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882DD" w14:textId="77777777" w:rsidR="003B3222" w:rsidRPr="003B3222" w:rsidRDefault="003B3222" w:rsidP="003B3222">
      <w:pPr>
        <w:rPr>
          <w:b/>
          <w:bCs/>
        </w:rPr>
      </w:pPr>
      <w:r w:rsidRPr="003B3222">
        <w:rPr>
          <w:b/>
          <w:bCs/>
        </w:rPr>
        <w:t>Guide rapide (FR)</w:t>
      </w:r>
    </w:p>
    <w:p w14:paraId="7FE111C0" w14:textId="77777777" w:rsidR="003B3222" w:rsidRPr="003B3222" w:rsidRDefault="003B3222" w:rsidP="003B3222">
      <w:pPr>
        <w:rPr>
          <w:b/>
          <w:bCs/>
        </w:rPr>
      </w:pPr>
      <w:r w:rsidRPr="003B3222">
        <w:rPr>
          <w:b/>
          <w:bCs/>
        </w:rPr>
        <w:t>Objectif</w:t>
      </w:r>
    </w:p>
    <w:p w14:paraId="7872FF2A" w14:textId="77777777" w:rsidR="003B3222" w:rsidRPr="003B3222" w:rsidRDefault="003B3222" w:rsidP="003B3222">
      <w:r w:rsidRPr="003B3222">
        <w:t xml:space="preserve">Simuler la </w:t>
      </w:r>
      <w:r w:rsidRPr="003B3222">
        <w:rPr>
          <w:b/>
          <w:bCs/>
        </w:rPr>
        <w:t>facturation quotidienne</w:t>
      </w:r>
      <w:r w:rsidRPr="003B3222">
        <w:t xml:space="preserve"> en radiothérapie. Le système choisit </w:t>
      </w:r>
      <w:r w:rsidRPr="003B3222">
        <w:rPr>
          <w:b/>
          <w:bCs/>
        </w:rPr>
        <w:t>un seul forfait par jour</w:t>
      </w:r>
      <w:r w:rsidRPr="003B3222">
        <w:t>, selon les triggers TARDOC et les règles codées.</w:t>
      </w:r>
    </w:p>
    <w:p w14:paraId="6EB3D761" w14:textId="77777777" w:rsidR="003B3222" w:rsidRPr="003B3222" w:rsidRDefault="003B3222" w:rsidP="003B3222">
      <w:pPr>
        <w:rPr>
          <w:b/>
          <w:bCs/>
        </w:rPr>
      </w:pPr>
      <w:r w:rsidRPr="003B3222">
        <w:rPr>
          <w:b/>
          <w:bCs/>
        </w:rPr>
        <w:t>Deux modes d’utilisation</w:t>
      </w:r>
    </w:p>
    <w:p w14:paraId="045A9E73" w14:textId="77777777" w:rsidR="003B3222" w:rsidRPr="003B3222" w:rsidRDefault="003B3222" w:rsidP="003B3222">
      <w:pPr>
        <w:numPr>
          <w:ilvl w:val="0"/>
          <w:numId w:val="1"/>
        </w:numPr>
      </w:pPr>
      <w:r w:rsidRPr="003B3222">
        <w:rPr>
          <w:b/>
          <w:bCs/>
        </w:rPr>
        <w:t>Phases automatiques depuis les volumes</w:t>
      </w:r>
      <w:r w:rsidRPr="003B3222">
        <w:t xml:space="preserve"> (par défaut)</w:t>
      </w:r>
    </w:p>
    <w:p w14:paraId="237D5F25" w14:textId="77777777" w:rsidR="003B3222" w:rsidRPr="003B3222" w:rsidRDefault="003B3222" w:rsidP="003B3222">
      <w:pPr>
        <w:numPr>
          <w:ilvl w:val="1"/>
          <w:numId w:val="1"/>
        </w:numPr>
      </w:pPr>
      <w:r w:rsidRPr="003B3222">
        <w:t>Dans l’</w:t>
      </w:r>
      <w:r w:rsidRPr="003B3222">
        <w:rPr>
          <w:b/>
          <w:bCs/>
        </w:rPr>
        <w:t>assistant de volumes</w:t>
      </w:r>
      <w:r w:rsidRPr="003B3222">
        <w:t xml:space="preserve">, définissez pour chaque volume : </w:t>
      </w:r>
      <w:r w:rsidRPr="003B3222">
        <w:rPr>
          <w:b/>
          <w:bCs/>
        </w:rPr>
        <w:t>jour de début</w:t>
      </w:r>
      <w:r w:rsidRPr="003B3222">
        <w:t xml:space="preserve">, </w:t>
      </w:r>
      <w:r w:rsidRPr="003B3222">
        <w:rPr>
          <w:b/>
          <w:bCs/>
        </w:rPr>
        <w:t>nombre de fractions</w:t>
      </w:r>
      <w:r w:rsidRPr="003B3222">
        <w:t xml:space="preserve">, et </w:t>
      </w:r>
      <w:r w:rsidRPr="003B3222">
        <w:rPr>
          <w:b/>
          <w:bCs/>
        </w:rPr>
        <w:t>CT / Plan / Sim</w:t>
      </w:r>
      <w:r w:rsidRPr="003B3222">
        <w:t>.</w:t>
      </w:r>
    </w:p>
    <w:p w14:paraId="1BB7DF37" w14:textId="77777777" w:rsidR="003B3222" w:rsidRPr="003B3222" w:rsidRDefault="003B3222" w:rsidP="003B3222">
      <w:pPr>
        <w:numPr>
          <w:ilvl w:val="1"/>
          <w:numId w:val="1"/>
        </w:numPr>
      </w:pPr>
      <w:r w:rsidRPr="003B3222">
        <w:t xml:space="preserve">Les cases CT/Plan/Sim au </w:t>
      </w:r>
      <w:r w:rsidRPr="003B3222">
        <w:rPr>
          <w:b/>
          <w:bCs/>
        </w:rPr>
        <w:t>jour de début</w:t>
      </w:r>
      <w:r w:rsidRPr="003B3222">
        <w:t xml:space="preserve"> d’un volume déclenchent en mode auto des </w:t>
      </w:r>
      <w:r w:rsidRPr="003B3222">
        <w:rPr>
          <w:b/>
          <w:bCs/>
        </w:rPr>
        <w:t>débuts de phase</w:t>
      </w:r>
      <w:r w:rsidRPr="003B3222">
        <w:t>.</w:t>
      </w:r>
    </w:p>
    <w:p w14:paraId="77FB1379" w14:textId="77777777" w:rsidR="003B3222" w:rsidRPr="003B3222" w:rsidRDefault="003B3222" w:rsidP="003B3222">
      <w:pPr>
        <w:numPr>
          <w:ilvl w:val="0"/>
          <w:numId w:val="1"/>
        </w:numPr>
      </w:pPr>
      <w:r w:rsidRPr="003B3222">
        <w:rPr>
          <w:b/>
          <w:bCs/>
        </w:rPr>
        <w:t>Phases contrôlées manuellement</w:t>
      </w:r>
    </w:p>
    <w:p w14:paraId="762708A2" w14:textId="77777777" w:rsidR="003B3222" w:rsidRPr="003B3222" w:rsidRDefault="003B3222" w:rsidP="003B3222">
      <w:pPr>
        <w:numPr>
          <w:ilvl w:val="1"/>
          <w:numId w:val="1"/>
        </w:numPr>
      </w:pPr>
      <w:r w:rsidRPr="003B3222">
        <w:t xml:space="preserve">Activez </w:t>
      </w:r>
      <w:r w:rsidRPr="003B3222">
        <w:rPr>
          <w:b/>
          <w:bCs/>
        </w:rPr>
        <w:t>« Contrôler manuellement les phases »</w:t>
      </w:r>
      <w:r w:rsidRPr="003B3222">
        <w:t>.</w:t>
      </w:r>
    </w:p>
    <w:p w14:paraId="52831C79" w14:textId="77777777" w:rsidR="003B3222" w:rsidRPr="003B3222" w:rsidRDefault="003B3222" w:rsidP="003B3222">
      <w:pPr>
        <w:numPr>
          <w:ilvl w:val="1"/>
          <w:numId w:val="1"/>
        </w:numPr>
      </w:pPr>
      <w:r w:rsidRPr="003B3222">
        <w:t xml:space="preserve">Pour chaque </w:t>
      </w:r>
      <w:r w:rsidRPr="003B3222">
        <w:rPr>
          <w:b/>
          <w:bCs/>
        </w:rPr>
        <w:t>phase</w:t>
      </w:r>
      <w:r w:rsidRPr="003B3222">
        <w:t xml:space="preserve">, indiquez : </w:t>
      </w:r>
      <w:r w:rsidRPr="003B3222">
        <w:rPr>
          <w:b/>
          <w:bCs/>
        </w:rPr>
        <w:t>fractions</w:t>
      </w:r>
      <w:r w:rsidRPr="003B3222">
        <w:t xml:space="preserve">, </w:t>
      </w:r>
      <w:r w:rsidRPr="003B3222">
        <w:rPr>
          <w:b/>
          <w:bCs/>
        </w:rPr>
        <w:t>technique (VMAT / Haute tension standard)</w:t>
      </w:r>
      <w:r w:rsidRPr="003B3222">
        <w:t xml:space="preserve"> et </w:t>
      </w:r>
      <w:r w:rsidRPr="003B3222">
        <w:rPr>
          <w:b/>
          <w:bCs/>
        </w:rPr>
        <w:t>SRT</w:t>
      </w:r>
      <w:r w:rsidRPr="003B3222">
        <w:t xml:space="preserve"> (oui/non).</w:t>
      </w:r>
    </w:p>
    <w:p w14:paraId="0AE81DE9" w14:textId="77777777" w:rsidR="003B3222" w:rsidRPr="003B3222" w:rsidRDefault="003B3222" w:rsidP="003B3222">
      <w:pPr>
        <w:numPr>
          <w:ilvl w:val="1"/>
          <w:numId w:val="1"/>
        </w:numPr>
      </w:pPr>
      <w:r w:rsidRPr="003B3222">
        <w:t xml:space="preserve">Option : </w:t>
      </w:r>
      <w:r w:rsidRPr="003B3222">
        <w:rPr>
          <w:b/>
          <w:bCs/>
        </w:rPr>
        <w:t>« Importer les phases depuis les volumes »</w:t>
      </w:r>
      <w:r w:rsidRPr="003B3222">
        <w:t xml:space="preserve"> </w:t>
      </w:r>
      <w:proofErr w:type="spellStart"/>
      <w:r w:rsidRPr="003B3222">
        <w:t>pré-remplit</w:t>
      </w:r>
      <w:proofErr w:type="spellEnd"/>
      <w:r w:rsidRPr="003B3222">
        <w:t xml:space="preserve"> les phases ; vous adaptez ensuite technique/SRT par phase.</w:t>
      </w:r>
    </w:p>
    <w:p w14:paraId="05D01FDB" w14:textId="77777777" w:rsidR="003B3222" w:rsidRPr="003B3222" w:rsidRDefault="003B3222" w:rsidP="003B3222">
      <w:pPr>
        <w:rPr>
          <w:b/>
          <w:bCs/>
        </w:rPr>
      </w:pPr>
      <w:r w:rsidRPr="003B3222">
        <w:rPr>
          <w:b/>
          <w:bCs/>
        </w:rPr>
        <w:t>Calcul &amp; affichage</w:t>
      </w:r>
    </w:p>
    <w:p w14:paraId="1C62CE7B" w14:textId="77777777" w:rsidR="003B3222" w:rsidRPr="003B3222" w:rsidRDefault="003B3222" w:rsidP="003B3222">
      <w:pPr>
        <w:numPr>
          <w:ilvl w:val="0"/>
          <w:numId w:val="2"/>
        </w:numPr>
      </w:pPr>
      <w:r w:rsidRPr="003B3222">
        <w:rPr>
          <w:b/>
          <w:bCs/>
        </w:rPr>
        <w:t>Générer le plan détaillé &amp; calculer</w:t>
      </w:r>
      <w:r w:rsidRPr="003B3222">
        <w:t xml:space="preserve"> (depuis les volumes) et/ou </w:t>
      </w:r>
      <w:r w:rsidRPr="003B3222">
        <w:rPr>
          <w:b/>
          <w:bCs/>
        </w:rPr>
        <w:t>Calculer</w:t>
      </w:r>
      <w:r w:rsidRPr="003B3222">
        <w:t xml:space="preserve"> lancent la simulation.</w:t>
      </w:r>
    </w:p>
    <w:p w14:paraId="159807D2" w14:textId="77777777" w:rsidR="003B3222" w:rsidRPr="003B3222" w:rsidRDefault="003B3222" w:rsidP="003B3222">
      <w:pPr>
        <w:numPr>
          <w:ilvl w:val="0"/>
          <w:numId w:val="2"/>
        </w:numPr>
      </w:pPr>
      <w:r w:rsidRPr="003B3222">
        <w:t>Résultats :</w:t>
      </w:r>
    </w:p>
    <w:p w14:paraId="0470D38B" w14:textId="77777777" w:rsidR="003B3222" w:rsidRPr="003B3222" w:rsidRDefault="003B3222" w:rsidP="003B3222">
      <w:pPr>
        <w:numPr>
          <w:ilvl w:val="1"/>
          <w:numId w:val="2"/>
        </w:numPr>
      </w:pPr>
      <w:r w:rsidRPr="003B3222">
        <w:rPr>
          <w:b/>
          <w:bCs/>
        </w:rPr>
        <w:t>Revenu total</w:t>
      </w:r>
      <w:r w:rsidRPr="003B3222">
        <w:t xml:space="preserve">, </w:t>
      </w:r>
      <w:r w:rsidRPr="003B3222">
        <w:rPr>
          <w:b/>
          <w:bCs/>
        </w:rPr>
        <w:t>nombre total de fractions</w:t>
      </w:r>
    </w:p>
    <w:p w14:paraId="77701D36" w14:textId="77777777" w:rsidR="003B3222" w:rsidRPr="003B3222" w:rsidRDefault="003B3222" w:rsidP="003B3222">
      <w:pPr>
        <w:numPr>
          <w:ilvl w:val="1"/>
          <w:numId w:val="2"/>
        </w:numPr>
      </w:pPr>
      <w:r w:rsidRPr="003B3222">
        <w:rPr>
          <w:b/>
          <w:bCs/>
        </w:rPr>
        <w:t>Répartition par forfaits</w:t>
      </w:r>
      <w:r w:rsidRPr="003B3222">
        <w:t xml:space="preserve"> (compte × code, total CHF)</w:t>
      </w:r>
    </w:p>
    <w:p w14:paraId="231D96C8" w14:textId="77777777" w:rsidR="003B3222" w:rsidRPr="003B3222" w:rsidRDefault="003B3222" w:rsidP="003B3222">
      <w:pPr>
        <w:numPr>
          <w:ilvl w:val="1"/>
          <w:numId w:val="2"/>
        </w:numPr>
      </w:pPr>
      <w:r w:rsidRPr="003B3222">
        <w:rPr>
          <w:b/>
          <w:bCs/>
        </w:rPr>
        <w:t>Journal quotidien</w:t>
      </w:r>
      <w:r w:rsidRPr="003B3222">
        <w:t xml:space="preserve"> (jour, forfait retenu, montant, justification)</w:t>
      </w:r>
    </w:p>
    <w:p w14:paraId="412E3B5E" w14:textId="77777777" w:rsidR="003B3222" w:rsidRPr="003B3222" w:rsidRDefault="003B3222" w:rsidP="003B3222">
      <w:pPr>
        <w:rPr>
          <w:b/>
          <w:bCs/>
        </w:rPr>
      </w:pPr>
      <w:r w:rsidRPr="003B3222">
        <w:rPr>
          <w:b/>
          <w:bCs/>
        </w:rPr>
        <w:t>Logique clé (résumé)</w:t>
      </w:r>
    </w:p>
    <w:p w14:paraId="25A84E48" w14:textId="77777777" w:rsidR="003B3222" w:rsidRPr="003B3222" w:rsidRDefault="003B3222" w:rsidP="003B3222">
      <w:pPr>
        <w:numPr>
          <w:ilvl w:val="0"/>
          <w:numId w:val="3"/>
        </w:numPr>
      </w:pPr>
      <w:r w:rsidRPr="003B3222">
        <w:rPr>
          <w:b/>
          <w:bCs/>
        </w:rPr>
        <w:t>SRT par phase</w:t>
      </w:r>
      <w:r w:rsidRPr="003B3222">
        <w:t xml:space="preserve"> :</w:t>
      </w:r>
    </w:p>
    <w:p w14:paraId="44CFDE6C" w14:textId="77777777" w:rsidR="003B3222" w:rsidRPr="003B3222" w:rsidRDefault="003B3222" w:rsidP="003B3222">
      <w:pPr>
        <w:numPr>
          <w:ilvl w:val="1"/>
          <w:numId w:val="3"/>
        </w:numPr>
      </w:pPr>
      <w:r w:rsidRPr="003B3222">
        <w:t xml:space="preserve">Début de phase avec SRT → mise en place SRT (BE.0010) </w:t>
      </w:r>
      <w:r w:rsidRPr="003B3222">
        <w:rPr>
          <w:rFonts w:ascii="Cambria Math" w:hAnsi="Cambria Math" w:cs="Cambria Math"/>
        </w:rPr>
        <w:t>⇒</w:t>
      </w:r>
      <w:r w:rsidRPr="003B3222">
        <w:t xml:space="preserve"> typiquement </w:t>
      </w:r>
      <w:r w:rsidRPr="003B3222">
        <w:rPr>
          <w:b/>
          <w:bCs/>
        </w:rPr>
        <w:t>C00.10C</w:t>
      </w:r>
      <w:r w:rsidRPr="003B3222">
        <w:t>.</w:t>
      </w:r>
    </w:p>
    <w:p w14:paraId="7594ACE6" w14:textId="77777777" w:rsidR="003B3222" w:rsidRPr="003B3222" w:rsidRDefault="003B3222" w:rsidP="003B3222">
      <w:pPr>
        <w:numPr>
          <w:ilvl w:val="1"/>
          <w:numId w:val="3"/>
        </w:numPr>
      </w:pPr>
      <w:r w:rsidRPr="003B3222">
        <w:rPr>
          <w:b/>
          <w:bCs/>
        </w:rPr>
        <w:t>Jours 2–6</w:t>
      </w:r>
      <w:r w:rsidRPr="003B3222">
        <w:t xml:space="preserve"> d’une phase SRT → suivi SRT (BE.0020) </w:t>
      </w:r>
      <w:r w:rsidRPr="003B3222">
        <w:rPr>
          <w:rFonts w:ascii="Cambria Math" w:hAnsi="Cambria Math" w:cs="Cambria Math"/>
        </w:rPr>
        <w:t>⇒</w:t>
      </w:r>
      <w:r w:rsidRPr="003B3222">
        <w:t xml:space="preserve"> typiquement </w:t>
      </w:r>
      <w:r w:rsidRPr="003B3222">
        <w:rPr>
          <w:b/>
          <w:bCs/>
        </w:rPr>
        <w:t>C00.10G</w:t>
      </w:r>
      <w:r w:rsidRPr="003B3222">
        <w:t>.</w:t>
      </w:r>
    </w:p>
    <w:p w14:paraId="63B9E153" w14:textId="77777777" w:rsidR="003B3222" w:rsidRPr="003B3222" w:rsidRDefault="003B3222" w:rsidP="003B3222">
      <w:pPr>
        <w:numPr>
          <w:ilvl w:val="0"/>
          <w:numId w:val="3"/>
        </w:numPr>
      </w:pPr>
      <w:r w:rsidRPr="003B3222">
        <w:rPr>
          <w:b/>
          <w:bCs/>
        </w:rPr>
        <w:t>Sans SRT</w:t>
      </w:r>
      <w:r w:rsidRPr="003B3222">
        <w:t xml:space="preserve">, application des </w:t>
      </w:r>
      <w:r w:rsidRPr="003B3222">
        <w:rPr>
          <w:b/>
          <w:bCs/>
        </w:rPr>
        <w:t>forfaits Haute tension (C00.40x)</w:t>
      </w:r>
      <w:r w:rsidRPr="003B3222">
        <w:t xml:space="preserve"> selon </w:t>
      </w:r>
      <w:r w:rsidRPr="003B3222">
        <w:rPr>
          <w:b/>
          <w:bCs/>
        </w:rPr>
        <w:t>CT/Plan/Sim</w:t>
      </w:r>
      <w:r w:rsidRPr="003B3222">
        <w:t xml:space="preserve"> (p. ex. C00.40A si irradiation + plan/simulation).</w:t>
      </w:r>
    </w:p>
    <w:p w14:paraId="6D060B09" w14:textId="77777777" w:rsidR="003B3222" w:rsidRPr="003B3222" w:rsidRDefault="003B3222" w:rsidP="003B3222">
      <w:pPr>
        <w:numPr>
          <w:ilvl w:val="0"/>
          <w:numId w:val="3"/>
        </w:numPr>
      </w:pPr>
      <w:r w:rsidRPr="003B3222">
        <w:rPr>
          <w:b/>
          <w:bCs/>
        </w:rPr>
        <w:t>Sim (C00.BA.0130)</w:t>
      </w:r>
      <w:r w:rsidRPr="003B3222">
        <w:t xml:space="preserve"> compte </w:t>
      </w:r>
      <w:r w:rsidRPr="003B3222">
        <w:rPr>
          <w:b/>
          <w:bCs/>
        </w:rPr>
        <w:t>au plus 1× par phase</w:t>
      </w:r>
      <w:r w:rsidRPr="003B3222">
        <w:t xml:space="preserve">, si au moins un volume a « Sim » au </w:t>
      </w:r>
      <w:r w:rsidRPr="003B3222">
        <w:rPr>
          <w:b/>
          <w:bCs/>
        </w:rPr>
        <w:t>jour de début de phase</w:t>
      </w:r>
      <w:r w:rsidRPr="003B3222">
        <w:t>.</w:t>
      </w:r>
    </w:p>
    <w:p w14:paraId="1BE248F7" w14:textId="77777777" w:rsidR="003B3222" w:rsidRPr="003B3222" w:rsidRDefault="003B3222" w:rsidP="003B3222">
      <w:pPr>
        <w:rPr>
          <w:b/>
          <w:bCs/>
        </w:rPr>
      </w:pPr>
      <w:r w:rsidRPr="003B3222">
        <w:rPr>
          <w:b/>
          <w:bCs/>
        </w:rPr>
        <w:t>Conseils</w:t>
      </w:r>
    </w:p>
    <w:p w14:paraId="5315E666" w14:textId="77777777" w:rsidR="003B3222" w:rsidRPr="003B3222" w:rsidRDefault="003B3222" w:rsidP="003B3222">
      <w:pPr>
        <w:numPr>
          <w:ilvl w:val="0"/>
          <w:numId w:val="4"/>
        </w:numPr>
      </w:pPr>
      <w:r w:rsidRPr="003B3222">
        <w:t xml:space="preserve">La </w:t>
      </w:r>
      <w:r w:rsidRPr="003B3222">
        <w:rPr>
          <w:b/>
          <w:bCs/>
        </w:rPr>
        <w:t>SRT</w:t>
      </w:r>
      <w:r w:rsidRPr="003B3222">
        <w:t xml:space="preserve"> se règle </w:t>
      </w:r>
      <w:r w:rsidRPr="003B3222">
        <w:rPr>
          <w:b/>
          <w:bCs/>
        </w:rPr>
        <w:t>par phase</w:t>
      </w:r>
      <w:r w:rsidRPr="003B3222">
        <w:t xml:space="preserve"> (et non par volume).</w:t>
      </w:r>
    </w:p>
    <w:p w14:paraId="0A34B984" w14:textId="77777777" w:rsidR="003B3222" w:rsidRPr="003B3222" w:rsidRDefault="003B3222" w:rsidP="003B3222">
      <w:pPr>
        <w:numPr>
          <w:ilvl w:val="0"/>
          <w:numId w:val="4"/>
        </w:numPr>
      </w:pPr>
      <w:r w:rsidRPr="003B3222">
        <w:lastRenderedPageBreak/>
        <w:t xml:space="preserve">La </w:t>
      </w:r>
      <w:r w:rsidRPr="003B3222">
        <w:rPr>
          <w:b/>
          <w:bCs/>
        </w:rPr>
        <w:t>technique par défaut</w:t>
      </w:r>
      <w:r w:rsidRPr="003B3222">
        <w:t xml:space="preserve"> (VMAT/Haute tension) ne concerne que les </w:t>
      </w:r>
      <w:r w:rsidRPr="003B3222">
        <w:rPr>
          <w:b/>
          <w:bCs/>
        </w:rPr>
        <w:t>phases auto</w:t>
      </w:r>
      <w:r w:rsidRPr="003B3222">
        <w:t xml:space="preserve"> ; en </w:t>
      </w:r>
      <w:r w:rsidRPr="003B3222">
        <w:rPr>
          <w:b/>
          <w:bCs/>
        </w:rPr>
        <w:t>manuel</w:t>
      </w:r>
      <w:r w:rsidRPr="003B3222">
        <w:t>, choisissez la technique pour chaque phase.</w:t>
      </w:r>
    </w:p>
    <w:p w14:paraId="23BDA3FE" w14:textId="77777777" w:rsidR="003B3222" w:rsidRPr="003B3222" w:rsidRDefault="003B3222" w:rsidP="003B3222">
      <w:pPr>
        <w:numPr>
          <w:ilvl w:val="0"/>
          <w:numId w:val="4"/>
        </w:numPr>
      </w:pPr>
      <w:r w:rsidRPr="003B3222">
        <w:rPr>
          <w:b/>
          <w:bCs/>
        </w:rPr>
        <w:t>« Privilégier les forfaits SRT »</w:t>
      </w:r>
      <w:r w:rsidRPr="003B3222">
        <w:t xml:space="preserve"> n’altère pas les règles ; cela ajuste uniquement la priorité quand des codes SRT sont présents.</w:t>
      </w:r>
    </w:p>
    <w:p w14:paraId="3D49131A" w14:textId="77777777" w:rsidR="003B3222" w:rsidRPr="003B3222" w:rsidRDefault="003B3222" w:rsidP="003B3222">
      <w:pPr>
        <w:numPr>
          <w:ilvl w:val="0"/>
          <w:numId w:val="4"/>
        </w:numPr>
      </w:pPr>
      <w:r w:rsidRPr="003B3222">
        <w:t xml:space="preserve">Montants/format en </w:t>
      </w:r>
      <w:proofErr w:type="spellStart"/>
      <w:r w:rsidRPr="003B3222">
        <w:rPr>
          <w:b/>
          <w:bCs/>
        </w:rPr>
        <w:t>fr</w:t>
      </w:r>
      <w:proofErr w:type="spellEnd"/>
      <w:r w:rsidRPr="003B3222">
        <w:rPr>
          <w:b/>
          <w:bCs/>
        </w:rPr>
        <w:t>-CH/de-CH</w:t>
      </w:r>
      <w:r w:rsidRPr="003B3222">
        <w:t>.</w:t>
      </w:r>
    </w:p>
    <w:p w14:paraId="750F4BE3" w14:textId="77777777" w:rsidR="00ED18A2" w:rsidRDefault="00ED18A2"/>
    <w:sectPr w:rsidR="00ED1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574C6"/>
    <w:multiLevelType w:val="multilevel"/>
    <w:tmpl w:val="3C6A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D5E44"/>
    <w:multiLevelType w:val="multilevel"/>
    <w:tmpl w:val="5CA6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D6BEB"/>
    <w:multiLevelType w:val="multilevel"/>
    <w:tmpl w:val="C914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25BF1"/>
    <w:multiLevelType w:val="multilevel"/>
    <w:tmpl w:val="CF9A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929975">
    <w:abstractNumId w:val="0"/>
  </w:num>
  <w:num w:numId="2" w16cid:durableId="617369235">
    <w:abstractNumId w:val="2"/>
  </w:num>
  <w:num w:numId="3" w16cid:durableId="2039505572">
    <w:abstractNumId w:val="1"/>
  </w:num>
  <w:num w:numId="4" w16cid:durableId="142478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22"/>
    <w:rsid w:val="000D34DA"/>
    <w:rsid w:val="001B0DD4"/>
    <w:rsid w:val="003B3222"/>
    <w:rsid w:val="004F5586"/>
    <w:rsid w:val="00ED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65A971"/>
  <w15:chartTrackingRefBased/>
  <w15:docId w15:val="{AADB81BC-345B-4062-B7C1-C7A1451E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3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B3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B3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B3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B3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B3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B3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B3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B3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32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B32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B32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B322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B322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B322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B322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B322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B322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B3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3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B3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B3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B3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B322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B322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B322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B3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B322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B32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Herrmann</dc:creator>
  <cp:keywords/>
  <dc:description/>
  <cp:lastModifiedBy>Evelyn Herrmann</cp:lastModifiedBy>
  <cp:revision>1</cp:revision>
  <dcterms:created xsi:type="dcterms:W3CDTF">2025-09-08T12:58:00Z</dcterms:created>
  <dcterms:modified xsi:type="dcterms:W3CDTF">2025-09-08T12:59:00Z</dcterms:modified>
</cp:coreProperties>
</file>