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00" w:lineRule="auto"/>
        <w:jc w:val="left"/>
      </w:pPr>
      <w:r>
        <w:rPr>
          <w:rFonts w:ascii="Calibri" w:hAnsi="Calibri" w:eastAsia="맑은 고딕"/>
          <w:b/>
          <w:i w:val="0"/>
          <w:color w:val="A66A00"/>
          <w:sz w:val="20"/>
        </w:rPr>
        <w:t>AGENT HANDOFF BRIEF · TRAINING DESIGN</w:t>
      </w:r>
    </w:p>
    <w:p>
      <w:pPr>
        <w:spacing w:after="160"/>
      </w:pPr>
      <w:r>
        <w:rPr>
          <w:rFonts w:ascii="Calibri" w:hAnsi="Calibri" w:eastAsia="맑은 고딕"/>
          <w:b/>
          <w:i w:val="0"/>
          <w:color w:val="17324D"/>
          <w:sz w:val="56"/>
        </w:rPr>
        <w:t>MC에너지 도시가스 직원용</w:t>
        <w:br/>
        <w:t>생성형 AI 실무 교육</w:t>
      </w:r>
    </w:p>
    <w:p>
      <w:pPr>
        <w:spacing w:before="0" w:after="440" w:line="300" w:lineRule="auto"/>
        <w:jc w:val="left"/>
      </w:pPr>
      <w:r>
        <w:rPr>
          <w:rFonts w:ascii="Calibri" w:hAnsi="Calibri" w:eastAsia="맑은 고딕"/>
          <w:b w:val="0"/>
          <w:i w:val="0"/>
          <w:color w:val="5B6673"/>
          <w:sz w:val="28"/>
        </w:rPr>
        <w:t>AI 리터러시에서 근거 있는 리서치, 업무 파일 활용, 이미지 제작까지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fill="FFF8E8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17324D"/>
                <w:sz w:val="20"/>
              </w:rPr>
              <w:t>항목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fill="FFF8E8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17324D"/>
                <w:sz w:val="20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20"/>
              </w:rPr>
              <w:t>대상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20"/>
              </w:rPr>
              <w:t>목포시 MC에너지 도시가스 회사 직원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20"/>
              </w:rPr>
              <w:t>형식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20"/>
              </w:rPr>
              <w:t>4차시 × 50분 · 차시별 15~18장 내외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20"/>
              </w:rPr>
              <w:t>교육 결과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20"/>
              </w:rPr>
              <w:t>업무 레시피 1개와 검토 가능한 실무 시안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20"/>
              </w:rPr>
              <w:t>문서 성격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20"/>
              </w:rPr>
              <w:t>실행 코드가 아닌 창의적 제작을 위한 콘텐츠·범위 브리프</w:t>
            </w:r>
          </w:p>
        </w:tc>
      </w:tr>
    </w:tbl>
    <w:p>
      <w:pPr>
        <w:spacing w:after="20"/>
      </w:pPr>
    </w:p>
    <w:p>
      <w:pPr>
        <w:spacing w:before="80" w:after="160" w:line="288" w:lineRule="auto"/>
        <w:ind w:left="144" w:right="144"/>
        <w:shd w:val="clear" w:fill="F4F6F9"/>
        <w:pBdr>
          <w:left w:val="single" w:sz="18" w:space="8" w:color="0E7490"/>
        </w:pBdr>
      </w:pPr>
      <w:r>
        <w:rPr>
          <w:rFonts w:ascii="Calibri" w:hAnsi="Calibri" w:eastAsia="맑은 고딕"/>
          <w:b/>
          <w:i w:val="0"/>
          <w:color w:val="0E7490"/>
          <w:sz w:val="20"/>
        </w:rPr>
        <w:t xml:space="preserve">사용 원칙  </w:t>
      </w:r>
      <w:r>
        <w:rPr>
          <w:rFonts w:ascii="Calibri" w:hAnsi="Calibri" w:eastAsia="맑은 고딕"/>
          <w:b w:val="0"/>
          <w:i w:val="0"/>
          <w:color w:val="111111"/>
          <w:sz w:val="21"/>
        </w:rPr>
        <w:t>이 문서를 Slidev·PowerPoint·HTML 빌드 명세로 취급하지 않는다. 먼저 교육 의도와 콘텐츠 흐름을 해석하고, 시각 콘셉트와 제작 방식을 제안한 다음 사용자 승인 후 제작한다.</w:t>
      </w:r>
    </w:p>
    <w:p>
      <w:pPr>
        <w:spacing w:before="0" w:after="0" w:line="300" w:lineRule="auto"/>
        <w:jc w:val="left"/>
      </w:pPr>
      <w:r>
        <w:rPr>
          <w:rFonts w:ascii="Calibri" w:hAnsi="Calibri" w:eastAsia="맑은 고딕"/>
          <w:b w:val="0"/>
          <w:i/>
          <w:color w:val="5B6673"/>
          <w:sz w:val="19"/>
        </w:rPr>
        <w:t>기준일: 2026-08-31 · 최신 기능명·메뉴·권한은 실제 교육 계정에서 사전 확인</w:t>
      </w: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Calibri" w:hAnsi="Calibri" w:eastAsia="맑은 고딕"/>
          <w:b/>
          <w:i w:val="0"/>
          <w:color w:val="2E74B5"/>
          <w:sz w:val="32"/>
        </w:rPr>
        <w:t>1. 이 문서를 받는 에이전트에게</w:t>
      </w:r>
    </w:p>
    <w:p>
      <w:pPr>
        <w:spacing w:before="80" w:after="160" w:line="288" w:lineRule="auto"/>
        <w:ind w:left="144" w:right="144"/>
        <w:shd w:val="clear" w:fill="EAF5F7"/>
        <w:pBdr>
          <w:left w:val="single" w:sz="18" w:space="8" w:color="0E7490"/>
        </w:pBdr>
      </w:pPr>
      <w:r>
        <w:rPr>
          <w:rFonts w:ascii="Calibri" w:hAnsi="Calibri" w:eastAsia="맑은 고딕"/>
          <w:b/>
          <w:i w:val="0"/>
          <w:color w:val="0E7490"/>
          <w:sz w:val="20"/>
        </w:rPr>
        <w:t xml:space="preserve">작업 순서  </w:t>
      </w:r>
      <w:r>
        <w:rPr>
          <w:rFonts w:ascii="Calibri" w:hAnsi="Calibri" w:eastAsia="맑은 고딕"/>
          <w:b w:val="0"/>
          <w:i w:val="0"/>
          <w:color w:val="111111"/>
          <w:sz w:val="21"/>
        </w:rPr>
        <w:t>1) 브리프 해석 → 2) 2~3개의 시각·서사 방향 제안 → 3) 사용자가 방향 선택 → 4) 선택한 방향으로 슬라이드/웹/프레젠테이션 제작</w:t>
      </w:r>
    </w:p>
    <w:p>
      <w:pPr>
        <w:spacing w:before="0" w:after="120" w:line="300" w:lineRule="auto"/>
        <w:jc w:val="left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이 문서는 기존 slides.md를 대체하는 콘텐츠 기획서다. 실행 가능한 Slidev frontmatter, 테마 설정, UnoCSS 클래스, Vue 컴포넌트, 고정 레이아웃, 애니메이션 지시를 포함하지 않는다.</w:t>
      </w:r>
    </w:p>
    <w:p>
      <w:pPr>
        <w:pStyle w:val="Heading2"/>
        <w:keepNext/>
        <w:spacing w:before="280" w:after="140"/>
      </w:pPr>
      <w:r>
        <w:rPr>
          <w:rFonts w:ascii="Calibri" w:hAnsi="Calibri" w:eastAsia="맑은 고딕"/>
          <w:b/>
          <w:i w:val="0"/>
          <w:color w:val="2E74B5"/>
          <w:sz w:val="26"/>
        </w:rPr>
        <w:t>에이전트가 먼저 제안해야 하는 것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교육 대상의 업무 감각에 맞는 핵심 비유와 전체 서사 한 문장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서로 다른 시각 콘셉트 2~3개와 각 콘셉트의 장단점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4차시의 콘텐츠 배치와 차시별 15~18장 구성 원칙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필요한 실제 에셋, 가상 데이터, 공식 문서, 화면 캡처 목록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제품 기능이 계정별로 다를 때의 시연·대체 경로</w:t>
      </w:r>
    </w:p>
    <w:p>
      <w:pPr>
        <w:pStyle w:val="Heading2"/>
        <w:keepNext/>
        <w:spacing w:before="280" w:after="140"/>
      </w:pPr>
      <w:r>
        <w:rPr>
          <w:rFonts w:ascii="Calibri" w:hAnsi="Calibri" w:eastAsia="맑은 고딕"/>
          <w:b/>
          <w:i w:val="0"/>
          <w:color w:val="2E74B5"/>
          <w:sz w:val="26"/>
        </w:rPr>
        <w:t>에이전트에게 열어둘 결정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테마, 색상, 서체, 배경, 레이아웃 문법, 화면 비율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사진·일러스트·아이콘·데이터 시각화·제품 화면 캡처의 조합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정적 슬라이드, 인터랙티브 웹, PowerPoint, Slidev 등 최종 구현 매체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페이지 전환·클릭 공개·모션의 사용 여부와 강도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어떤 내용을 한 장에 묶고 어떤 내용을 분리할지에 대한 최종 편집</w:t>
      </w:r>
    </w:p>
    <w:p>
      <w:pPr>
        <w:pStyle w:val="Heading2"/>
        <w:keepNext/>
        <w:spacing w:before="280" w:after="140"/>
      </w:pPr>
      <w:r>
        <w:rPr>
          <w:rFonts w:ascii="Calibri" w:hAnsi="Calibri" w:eastAsia="맑은 고딕"/>
          <w:b/>
          <w:i w:val="0"/>
          <w:color w:val="9B1C1C"/>
          <w:sz w:val="26"/>
        </w:rPr>
        <w:t>하지 말아야 할 것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9B1C1C"/>
          <w:sz w:val="22"/>
        </w:rPr>
        <w:t>기존 교안의 dark/glass/card 스타일, Slidev frontmatter, custom component를 자동 상속하지 않는다.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9B1C1C"/>
          <w:sz w:val="22"/>
        </w:rPr>
        <w:t>기존 기관명·날짜·스마트양식 사례·복지관 사례를 MC에너지의 사실처럼 재사용하지 않는다.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9B1C1C"/>
          <w:sz w:val="22"/>
        </w:rPr>
        <w:t>MC에너지의 실제 SOP, 사고 대응 절차, 요금, 연락처, 고객정보를 추측해 만들지 않는다.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9B1C1C"/>
          <w:sz w:val="22"/>
        </w:rPr>
        <w:t>ChatGPT Work, Gemini Notebook, Image 2.0, 플러그인·스킬·Canva의 메뉴와 제공 범위를 고정 사실처럼 단정하지 않는다.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9B1C1C"/>
          <w:sz w:val="22"/>
        </w:rPr>
        <w:t>AI 생성 결과를 안전·요금·계약·법규 안내의 최종 승인본으로 취급하지 않는다.</w:t>
      </w:r>
    </w:p>
    <w:p>
      <w:pPr>
        <w:pStyle w:val="Heading1"/>
        <w:keepNext/>
        <w:spacing w:before="360" w:after="200"/>
      </w:pPr>
      <w:r>
        <w:rPr>
          <w:rFonts w:ascii="Calibri" w:hAnsi="Calibri" w:eastAsia="맑은 고딕"/>
          <w:b/>
          <w:i w:val="0"/>
          <w:color w:val="2E74B5"/>
          <w:sz w:val="32"/>
        </w:rPr>
        <w:t>2. 교육의 커뮤니케이션 job</w:t>
      </w:r>
    </w:p>
    <w:p>
      <w:pPr>
        <w:spacing w:before="80" w:after="160" w:line="288" w:lineRule="auto"/>
        <w:ind w:left="144" w:right="144"/>
        <w:shd w:val="clear" w:fill="FFF8E8"/>
        <w:pBdr>
          <w:left w:val="single" w:sz="18" w:space="8" w:color="A66A00"/>
        </w:pBdr>
      </w:pPr>
      <w:r>
        <w:rPr>
          <w:rFonts w:ascii="Calibri" w:hAnsi="Calibri" w:eastAsia="맑은 고딕"/>
          <w:b/>
          <w:i w:val="0"/>
          <w:color w:val="A66A00"/>
          <w:sz w:val="20"/>
        </w:rPr>
        <w:t xml:space="preserve">한 문장 정의  </w:t>
      </w:r>
      <w:r>
        <w:rPr>
          <w:rFonts w:ascii="Calibri" w:hAnsi="Calibri" w:eastAsia="맑은 고딕"/>
          <w:b w:val="0"/>
          <w:i w:val="0"/>
          <w:color w:val="111111"/>
          <w:sz w:val="21"/>
        </w:rPr>
        <w:t>교육이 끝나면 MC에너지 직원이 반복 업무 하나를 AI에게 맡기되, 근거·권한·검수 기준을 직접 설계할 수 있어야 한다.</w:t>
      </w:r>
    </w:p>
    <w:p>
      <w:pPr>
        <w:pStyle w:val="Heading2"/>
        <w:keepNext/>
        <w:spacing w:before="280" w:after="140"/>
      </w:pPr>
      <w:r>
        <w:rPr>
          <w:rFonts w:ascii="Calibri" w:hAnsi="Calibri" w:eastAsia="맑은 고딕"/>
          <w:b/>
          <w:i w:val="0"/>
          <w:color w:val="2E74B5"/>
          <w:sz w:val="26"/>
        </w:rPr>
        <w:t>대상과 업무 맥락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도시가스 고객 문의·안내·민원 커뮤니케이션과 현장 기록·점검·보고 업무를 접하는 직원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AI 개발자가 아니라, 결과물의 사실성·안전성·고객 영향에 책임이 있는 실무자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기술을 배우는 것보다 내 업무의 어느 부분을 안전하게 줄일 수 있는지 알고 싶은 학습자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실제 회사 정책·고객 데이터는 수업에 바로 넣지 않고 가상·비식별 샘플 중심으로 실습</w:t>
      </w:r>
    </w:p>
    <w:p>
      <w:pPr>
        <w:pStyle w:val="Heading2"/>
        <w:keepNext/>
        <w:spacing w:before="280" w:after="140"/>
      </w:pPr>
      <w:r>
        <w:rPr>
          <w:rFonts w:ascii="Calibri" w:hAnsi="Calibri" w:eastAsia="맑은 고딕"/>
          <w:b/>
          <w:i w:val="0"/>
          <w:color w:val="2E74B5"/>
          <w:sz w:val="26"/>
        </w:rPr>
        <w:t>학습 성과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17324D"/>
                <w:sz w:val="19"/>
              </w:rPr>
              <w:t>성과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17324D"/>
                <w:sz w:val="19"/>
              </w:rPr>
              <w:t>수업 후 학습자가 할 수 있는 일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판단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생성형 AI의 생성·검색·업무형 기능을 구분하고, 사실과 그럴듯함을 분리한다.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근거화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할루시네이션 위험을 줄이기 위해 공식 자료·버전·출처 위치를 요청한다.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위임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문서·PDF·스프레드시트·프레젠테이션 업무를 목표와 완료 조건까지 포함해 맡긴다.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재사용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반복 업무의 입력·절차·검수·금지사항을 스킬 또는 업무 레시피로 남긴다.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시각화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이미지 생성 시안과 Canva 편집을 분리하고, 안전·사실·권리·브랜드를 검수한다.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200"/>
      </w:pPr>
      <w:r>
        <w:rPr>
          <w:rFonts w:ascii="Calibri" w:hAnsi="Calibri" w:eastAsia="맑은 고딕"/>
          <w:b/>
          <w:i w:val="0"/>
          <w:color w:val="2E74B5"/>
          <w:sz w:val="32"/>
        </w:rPr>
        <w:t>3. 전체 교육 구조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2500"/>
        <w:gridCol w:w="4300"/>
        <w:gridCol w:w="16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fill="FFF8E8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17324D"/>
                <w:sz w:val="18"/>
              </w:rPr>
              <w:t>차시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fill="FFF8E8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17324D"/>
                <w:sz w:val="18"/>
              </w:rPr>
              <w:t>중심 질문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fill="FFF8E8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17324D"/>
                <w:sz w:val="18"/>
              </w:rPr>
              <w:t>핵심 내용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fill="FFF8E8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17324D"/>
                <w:sz w:val="18"/>
              </w:rPr>
              <w:t>결과물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8"/>
              </w:rPr>
              <w:t>AI의 답을 어디까지 믿을까?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8"/>
              </w:rPr>
              <w:t>생성형 AI의 작동 감각, 할루시네이션, RAG, 프롬프트, 데이터 등급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8"/>
              </w:rPr>
              <w:t>안전한 프롬프트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8"/>
              </w:rPr>
              <w:t>자료를 근거로 어떻게 바꿀까?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8"/>
              </w:rPr>
              <w:t>심층 리서치, Gemini Notebook, 출처 선택, 근거 메모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8"/>
              </w:rPr>
              <w:t>1쪽 근거 메모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8"/>
              </w:rPr>
              <w:t>실제 업무를 어떻게 맡길까?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8"/>
              </w:rPr>
              <w:t>ChatGPT Work, 파일 처리, 분석, 문서·슬라이드, 플러그인·스킬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8"/>
              </w:rPr>
              <w:t>업무 초안·레시피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8"/>
              </w:rPr>
              <w:t>이미지를 어떻게 신뢰 있게 완성할까?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8"/>
              </w:rPr>
              <w:t>Image 2.0 계열 프롬프트, 안내문 시안, Canva 편집, 권리·검수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8"/>
              </w:rPr>
              <w:t>이미지 시안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40"/>
      </w:pPr>
      <w:r>
        <w:rPr>
          <w:rFonts w:ascii="Calibri" w:hAnsi="Calibri" w:eastAsia="맑은 고딕"/>
          <w:b/>
          <w:i w:val="0"/>
          <w:color w:val="2E74B5"/>
          <w:sz w:val="26"/>
        </w:rPr>
        <w:t>권장 교수 흐름</w:t>
      </w:r>
    </w:p>
    <w:p>
      <w:pPr>
        <w:spacing w:before="0" w:after="120" w:line="300" w:lineRule="auto"/>
        <w:jc w:val="left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각 차시는 개념 설명을 길게 누적하기보다, 업무 상황을 먼저 열고 → 멘탈 모델을 제공하고 → 제품 시연 또는 가상 실습을 하고 → 사람이 검수하는 기준으로 닫는다. 차시가 진행될수록 AI의 자율성을 키우는 것이 아니라, 입력 맥락과 결과 검수의 품질을 높인다.</w:t>
      </w:r>
    </w:p>
    <w:p>
      <w:pPr>
        <w:spacing w:before="80" w:after="160" w:line="288" w:lineRule="auto"/>
        <w:ind w:left="144" w:right="144"/>
        <w:shd w:val="clear" w:fill="EAF5F7"/>
        <w:pBdr>
          <w:left w:val="single" w:sz="18" w:space="8" w:color="0E7490"/>
        </w:pBdr>
      </w:pPr>
      <w:r>
        <w:rPr>
          <w:rFonts w:ascii="Calibri" w:hAnsi="Calibri" w:eastAsia="맑은 고딕"/>
          <w:b/>
          <w:i w:val="0"/>
          <w:color w:val="0E7490"/>
          <w:sz w:val="20"/>
        </w:rPr>
        <w:t xml:space="preserve">공통 루프  </w:t>
      </w:r>
      <w:r>
        <w:rPr>
          <w:rFonts w:ascii="Calibri" w:hAnsi="Calibri" w:eastAsia="맑은 고딕"/>
          <w:b w:val="0"/>
          <w:i w:val="0"/>
          <w:color w:val="111111"/>
          <w:sz w:val="21"/>
        </w:rPr>
        <w:t>찾기 → 만들기 → 검증하기 → 승인하기</w:t>
      </w: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Calibri" w:hAnsi="Calibri" w:eastAsia="맑은 고딕"/>
          <w:b/>
          <w:i w:val="0"/>
          <w:color w:val="2E74B5"/>
          <w:sz w:val="32"/>
        </w:rPr>
        <w:t>1차시 | 생성형 AI를 이해하고 안전하게 요청하기</w:t>
      </w:r>
    </w:p>
    <w:p>
      <w:pPr>
        <w:spacing w:before="0" w:after="60" w:line="300" w:lineRule="auto"/>
        <w:jc w:val="left"/>
      </w:pPr>
      <w:r>
        <w:rPr>
          <w:rFonts w:ascii="Calibri" w:hAnsi="Calibri" w:eastAsia="맑은 고딕"/>
          <w:b/>
          <w:i w:val="0"/>
          <w:color w:val="0E7490"/>
          <w:sz w:val="21"/>
        </w:rPr>
        <w:t xml:space="preserve">목적  </w:t>
      </w:r>
      <w:r>
        <w:rPr>
          <w:rFonts w:ascii="Calibri" w:hAnsi="Calibri" w:eastAsia="맑은 고딕"/>
          <w:b w:val="0"/>
          <w:i w:val="0"/>
          <w:color w:val="111111"/>
          <w:sz w:val="21"/>
        </w:rPr>
        <w:t>AI가 사실 판정기가 아니라 확률적 초안 제작자임을 이해하고, 할루시네이션과 RAG를 업무 판단 기준으로 연결한다.</w:t>
      </w:r>
    </w:p>
    <w:p>
      <w:pPr>
        <w:spacing w:before="0" w:after="160" w:line="300" w:lineRule="auto"/>
        <w:jc w:val="left"/>
      </w:pPr>
      <w:r>
        <w:rPr>
          <w:rFonts w:ascii="Calibri" w:hAnsi="Calibri" w:eastAsia="맑은 고딕"/>
          <w:b/>
          <w:i w:val="0"/>
          <w:color w:val="0E7490"/>
          <w:sz w:val="21"/>
        </w:rPr>
        <w:t xml:space="preserve">산출물  </w:t>
      </w:r>
      <w:r>
        <w:rPr>
          <w:rFonts w:ascii="Calibri" w:hAnsi="Calibri" w:eastAsia="맑은 고딕"/>
          <w:b w:val="0"/>
          <w:i w:val="0"/>
          <w:color w:val="111111"/>
          <w:sz w:val="21"/>
        </w:rPr>
        <w:t>업무 상황에 맞춘 안전한 프롬프트 1개와 사람이 확인할 항목 3개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5700"/>
        <w:gridCol w:w="15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17324D"/>
                <w:sz w:val="19"/>
              </w:rPr>
              <w:t>구간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17324D"/>
                <w:sz w:val="19"/>
              </w:rPr>
              <w:t>학습 흐름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17324D"/>
                <w:sz w:val="19"/>
              </w:rPr>
              <w:t>권장 시간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문제 열기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도시가스 업무에서 AI가 들어갈 수 있는 반복 작업 찾기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5분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멘탈 모델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생성형 AI·검색·업무형 AI, 할루시네이션, RAG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15분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안전 설계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프롬프트 구조, 보류 조건, 데이터 등급·권한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20분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실습·전환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가상 고객 문의를 안전한 지시서로 바꾸기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10분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40"/>
      </w:pPr>
      <w:r>
        <w:rPr>
          <w:rFonts w:ascii="Calibri" w:hAnsi="Calibri" w:eastAsia="맑은 고딕"/>
          <w:b/>
          <w:i w:val="0"/>
          <w:color w:val="2E74B5"/>
          <w:sz w:val="26"/>
        </w:rPr>
        <w:t>에이전트가 구성해야 할 콘텐츠 비트</w:t>
      </w:r>
    </w:p>
    <w:p>
      <w:pPr>
        <w:spacing w:before="0" w:after="160" w:line="300" w:lineRule="auto"/>
        <w:jc w:val="left"/>
      </w:pPr>
      <w:r>
        <w:rPr>
          <w:rFonts w:ascii="Calibri" w:hAnsi="Calibri" w:eastAsia="맑은 고딕"/>
          <w:b w:val="0"/>
          <w:i w:val="0"/>
          <w:color w:val="5B6673"/>
          <w:sz w:val="21"/>
        </w:rPr>
        <w:t>아래 항목은 고정 슬라이드 제목이 아니라, 15~18장 안에서 재배열·통합·시각화할 수 있는 내용 단위다. 핵심은 유지하되 제목·레이아웃·비주얼·구현 방식은 에이전트가 새로 제안한다.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업무 장면으로 시작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고객 문의 정리, 현장 기록 요약, 공지문 초안, 월간 집계 등 AI 적용 후보를 보여주되 MC에너지의 실제 도입 현황으로 단정하지 않는다.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생성형 AI의 본질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정답 데이터베이스보다 맥락과 패턴을 바탕으로 다음 표현을 생성하는 협업자로 설명한다.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검색과 생성의 구분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최신 자료를 찾는 일과 문장을 만드는 일을 분리하고, 실무에서는 두 기능을 연결해야 한다는 필요를 만든다.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할루시네이션의 형태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존재하지 않는 규정명·연락처·수치·오래된 절차처럼, 도시가스 업무에서 위험해지는 그럴듯한 오답을 가상 사례로 보여준다.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위험의 우선순위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안전·요금·계약·법규·연락처·현장 판단은 생성 결과를 바로 배포할 수 없는 고위험 영역으로 묶는다.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RAG 비유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기억만으로 답하는 시험과 승인된 자료를 펼쳐 놓고 답하는 오픈북 시험을 대비시킨다.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RAG 흐름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질문 → 관련 문서 검색 → 근거 묶음 → 답변 초안 → 출처·버전 확인 → 담당자 승인 흐름을 시각적으로 설명한다.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RAG의 한계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검색된 문서가 오래되었거나 권한이 잘못되었거나 질문과 맞지 않으면 RAG도 틀릴 수 있다는 점을 반드시 포함한다.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근거 우선 문장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아래 승인 자료에서 확인되는 내용만 사용하고, 없으면 확인 요청으로 돌리라는 보류 조건을 예시로 든다.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프롬프트 6칸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역할·배경·작업·형식·제한·검수 기준을 작은 업무 지시서로 정리한다.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실패 방식 설계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모르면 멈추기, 추측 금지, 페이지·문단 표시, 담당자 질문으로 분리를 결과 형식에 넣는다.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데이터 등급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공개·업무 일반·제한·민감 정보의 예시를 보여주고, 실제 회사 보안정책이 최우선임을 명시한다.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개인정보 방어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고객 이름·주소·연락처·계량기 번호·계약정보는 원문을 넣지 않고 비식별·가상 데이터로 바꾼다.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책임의 경계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AI 초안은 답변 권한이나 안전 판단을 대신하지 않으며, 사람의 승인자가 누구인지 결과물에 남긴다.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가상 문의 실습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점검 일정 변경 문의를 개인정보 제거 → 승인 자료 지정 → 출력 형식·금지사항 작성 → 확인 항목 설정의 순서로 바꾼다.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다음 차시의 질문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안전한 요청을 만들었으니, 이제 웹과 Notebook에서 근거 있는 자료 묶음과 1쪽 메모를 어떻게 만들지 연결한다.</w:t>
      </w:r>
    </w:p>
    <w:p>
      <w:pPr>
        <w:pStyle w:val="Heading2"/>
        <w:keepNext/>
        <w:spacing w:before="280" w:after="140"/>
      </w:pPr>
      <w:r>
        <w:rPr>
          <w:rFonts w:ascii="Calibri" w:hAnsi="Calibri" w:eastAsia="맑은 고딕"/>
          <w:b/>
          <w:i w:val="0"/>
          <w:color w:val="2E74B5"/>
          <w:sz w:val="26"/>
        </w:rPr>
        <w:t>실습 설계</w:t>
      </w:r>
    </w:p>
    <w:p>
      <w:pPr>
        <w:spacing w:before="80" w:after="160" w:line="288" w:lineRule="auto"/>
        <w:ind w:left="144" w:right="144"/>
        <w:shd w:val="clear" w:fill="FFF8E8"/>
        <w:pBdr>
          <w:left w:val="single" w:sz="18" w:space="8" w:color="A66A00"/>
        </w:pBdr>
      </w:pPr>
      <w:r>
        <w:rPr>
          <w:rFonts w:ascii="Calibri" w:hAnsi="Calibri" w:eastAsia="맑은 고딕"/>
          <w:b/>
          <w:i w:val="0"/>
          <w:color w:val="A66A00"/>
          <w:sz w:val="20"/>
        </w:rPr>
        <w:t xml:space="preserve">실습  </w:t>
      </w:r>
      <w:r>
        <w:rPr>
          <w:rFonts w:ascii="Calibri" w:hAnsi="Calibri" w:eastAsia="맑은 고딕"/>
          <w:b w:val="0"/>
          <w:i w:val="0"/>
          <w:color w:val="111111"/>
          <w:sz w:val="21"/>
        </w:rPr>
        <w:t>강사가 준비한 가상 고객 문의 1개를 팀별로 안전한 프롬프트로 재작성한다. 실제 고객 원문·실제 연락처·실제 사고 절차는 사용하지 않는다. 제출물은 프롬프트와 사람 확인 항목 3개다.</w:t>
      </w:r>
    </w:p>
    <w:p>
      <w:pPr>
        <w:pStyle w:val="Heading2"/>
        <w:keepNext/>
        <w:spacing w:before="280" w:after="140"/>
      </w:pPr>
      <w:r>
        <w:rPr>
          <w:rFonts w:ascii="Calibri" w:hAnsi="Calibri" w:eastAsia="맑은 고딕"/>
          <w:b/>
          <w:i w:val="0"/>
          <w:color w:val="2E74B5"/>
          <w:sz w:val="26"/>
        </w:rPr>
        <w:t>차시 전환</w:t>
      </w:r>
    </w:p>
    <w:p>
      <w:pPr>
        <w:spacing w:before="0" w:after="120" w:line="300" w:lineRule="auto"/>
        <w:jc w:val="left"/>
      </w:pPr>
      <w:r>
        <w:rPr>
          <w:rFonts w:ascii="Calibri" w:hAnsi="Calibri" w:eastAsia="맑은 고딕"/>
          <w:b w:val="0"/>
          <w:i w:val="0"/>
          <w:color w:val="111111"/>
          <w:sz w:val="21"/>
        </w:rPr>
        <w:t>1차시의 프롬프트가 2차시 조사 브리프의 씨앗이 된다. 좋은 질문보다 좋은 자료와 보류 기준이 다음 단계의 핵심이라는 기대를 만든다.</w:t>
      </w:r>
    </w:p>
    <w:p>
      <w:pPr>
        <w:pStyle w:val="Heading2"/>
        <w:keepNext/>
        <w:spacing w:before="280" w:after="140"/>
      </w:pPr>
      <w:r>
        <w:rPr>
          <w:rFonts w:ascii="Calibri" w:hAnsi="Calibri" w:eastAsia="맑은 고딕"/>
          <w:b/>
          <w:i w:val="0"/>
          <w:color w:val="2E74B5"/>
          <w:sz w:val="26"/>
        </w:rPr>
        <w:t>필요 에셋과 준비물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도시가스 업무를 연상시키되 고객 식별정보가 없는 사진 또는 아이콘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그럴듯한 오답과 공식 문서를 대비하는 간단한 다이어그램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가상 고객 문의 카드, 승인 FAQ 샘플, 데이터 등급 카드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회사 내부 SOP·약관·요금·연락처는 교육 전 승인본이 있을 때만 교체</w:t>
      </w: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Calibri" w:hAnsi="Calibri" w:eastAsia="맑은 고딕"/>
          <w:b/>
          <w:i w:val="0"/>
          <w:color w:val="2E74B5"/>
          <w:sz w:val="32"/>
        </w:rPr>
        <w:t>2차시 | 심층 리서치와 Gemini Notebook으로 근거 만들기</w:t>
      </w:r>
    </w:p>
    <w:p>
      <w:pPr>
        <w:spacing w:before="0" w:after="60" w:line="300" w:lineRule="auto"/>
        <w:jc w:val="left"/>
      </w:pPr>
      <w:r>
        <w:rPr>
          <w:rFonts w:ascii="Calibri" w:hAnsi="Calibri" w:eastAsia="맑은 고딕"/>
          <w:b/>
          <w:i w:val="0"/>
          <w:color w:val="0E7490"/>
          <w:sz w:val="21"/>
        </w:rPr>
        <w:t xml:space="preserve">목적  </w:t>
      </w:r>
      <w:r>
        <w:rPr>
          <w:rFonts w:ascii="Calibri" w:hAnsi="Calibri" w:eastAsia="맑은 고딕"/>
          <w:b w:val="0"/>
          <w:i w:val="0"/>
          <w:color w:val="111111"/>
          <w:sz w:val="21"/>
        </w:rPr>
        <w:t>검색 결과를 많이 모으는 데서 멈추지 않고, 공식 자료를 선택·질문·비교해 재검토 가능한 근거 메모로 바꾼다.</w:t>
      </w:r>
    </w:p>
    <w:p>
      <w:pPr>
        <w:spacing w:before="0" w:after="160" w:line="300" w:lineRule="auto"/>
        <w:jc w:val="left"/>
      </w:pPr>
      <w:r>
        <w:rPr>
          <w:rFonts w:ascii="Calibri" w:hAnsi="Calibri" w:eastAsia="맑은 고딕"/>
          <w:b/>
          <w:i w:val="0"/>
          <w:color w:val="0E7490"/>
          <w:sz w:val="21"/>
        </w:rPr>
        <w:t xml:space="preserve">산출물  </w:t>
      </w:r>
      <w:r>
        <w:rPr>
          <w:rFonts w:ascii="Calibri" w:hAnsi="Calibri" w:eastAsia="맑은 고딕"/>
          <w:b w:val="0"/>
          <w:i w:val="0"/>
          <w:color w:val="111111"/>
          <w:sz w:val="21"/>
        </w:rPr>
        <w:t>출처 3개 이상을 사용한 1쪽 근거 메모와 담당자 확인 질문 2개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5700"/>
        <w:gridCol w:w="15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17324D"/>
                <w:sz w:val="19"/>
              </w:rPr>
              <w:t>구간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17324D"/>
                <w:sz w:val="19"/>
              </w:rPr>
              <w:t>학습 흐름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17324D"/>
                <w:sz w:val="19"/>
              </w:rPr>
              <w:t>권장 시간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문제 열기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최신 트렌드 전부가 아니라 조사 브리프가 필요한 이유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5분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리서치 설계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검색 범위·출처 우선순위·선택 기준·인용 습관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15분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Notebook 적용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자료·질문·산출물 흐름과 출처 기반 질문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20분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실습·전환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공식 자료 3개로 근거 메모 작성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10분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40"/>
      </w:pPr>
      <w:r>
        <w:rPr>
          <w:rFonts w:ascii="Calibri" w:hAnsi="Calibri" w:eastAsia="맑은 고딕"/>
          <w:b/>
          <w:i w:val="0"/>
          <w:color w:val="2E74B5"/>
          <w:sz w:val="26"/>
        </w:rPr>
        <w:t>에이전트가 구성해야 할 콘텐츠 비트</w:t>
      </w:r>
    </w:p>
    <w:p>
      <w:pPr>
        <w:spacing w:before="0" w:after="160" w:line="300" w:lineRule="auto"/>
        <w:jc w:val="left"/>
      </w:pPr>
      <w:r>
        <w:rPr>
          <w:rFonts w:ascii="Calibri" w:hAnsi="Calibri" w:eastAsia="맑은 고딕"/>
          <w:b w:val="0"/>
          <w:i w:val="0"/>
          <w:color w:val="5B6673"/>
          <w:sz w:val="21"/>
        </w:rPr>
        <w:t>아래 항목은 고정 슬라이드 제목이 아니라, 15~18장 안에서 재배열·통합·시각화할 수 있는 내용 단위다. 핵심은 유지하되 제목·레이아웃·비주얼·구현 방식은 에이전트가 새로 제안한다.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검색과 조사 구분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심층 리서치는 검색창에 질문을 던지는 행위가 아니라 목표·기간·지역·출처·제외 범위를 설계하는 과정으로 소개한다.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Notebook의 역할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Gemini Notebook(NotebookLM으로 보일 수 있음)을 자료가 중심이 되는 읽기·질문·비교 작업공간으로 설명한다.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일반 채팅과 비교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빈 채팅은 아이디어·재작성에, 자료가 들어간 Notebook은 선택된 출처의 근거 확인·비교에 적합하다는 차이를 만든다.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출처 묶음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회사 승인 자료, 정부·공공기관 원문, 법령·표준, 연구·보고서, 기사·블로그 순으로 권위·최신성·직접성·적용성을 검토한다.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넓게 찾고 좁게 읽기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Deep Research 또는 웹 검색으로 후보를 찾은 뒤, 직접 선택한 문서만 Notebook에 가져와 판단하는 2단계 흐름을 보여준다.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조사 브리프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목포 지역 고객 안전 커뮤니케이션 개선처럼 대상·기간·범위·질문·제외·결과 형식을 한 문단으로 고정한다.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심층 리서치 요청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공식 기관·원문·발행일·링크·추론 표시·표 형식을 요청하고 전부·완벽 같은 범용 표현은 줄인다.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출처 선택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출처를 권위·최신성·직접성·적용성 기준으로 0~2점 평가하게 하되 점수는 판단을 대신하지 않는다고 설명한다.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Sources 영역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자료 추가·선택·버전 확인 역할을 설명하고, 자료 자체가 오래되었거나 틀릴 가능성을 함께 검수한다.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Chat 영역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자료 안에서 고객 행동·조건·예외·적용일·충돌 문장을 꺼내는 질문 패턴을 시연한다.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결과물 영역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요약·표·브리핑·워크시트 등은 업무의 원재료로 활용하되, 원문과 결과를 대조한 뒤 사용한다.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인용의 질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출처 링크가 붙었다는 것과 그 링크가 해당 주장을 실제로 지지한다는 것은 다르다는 검수 포인트를 포함한다.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근거 메모 구조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주장·근거 위치·적용 가능성·확인 필요를 표로 만들고, 사실·해석·제안을 섞지 않는다.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불일치 처리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문서 간 충돌을 숨기지 않고 조건·예외·날짜·담당자 확인으로 분리한다.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공식 자료 3개 실습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강사가 제공한 공개 원문과 가상 내부형 문서를 Notebook에 넣고 고객 안내에 쓸 수 있는 근거 문장만 추출한다.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다음 차시의 질문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완성된 근거 메모와 가상 데이터를 ChatGPT Work에서 보고서·문서·프레젠테이션 초안으로 어떻게 확장할지 연결한다.</w:t>
      </w:r>
    </w:p>
    <w:p>
      <w:pPr>
        <w:pStyle w:val="Heading2"/>
        <w:keepNext/>
        <w:spacing w:before="280" w:after="140"/>
      </w:pPr>
      <w:r>
        <w:rPr>
          <w:rFonts w:ascii="Calibri" w:hAnsi="Calibri" w:eastAsia="맑은 고딕"/>
          <w:b/>
          <w:i w:val="0"/>
          <w:color w:val="2E74B5"/>
          <w:sz w:val="26"/>
        </w:rPr>
        <w:t>실습 설계</w:t>
      </w:r>
    </w:p>
    <w:p>
      <w:pPr>
        <w:spacing w:before="80" w:after="160" w:line="288" w:lineRule="auto"/>
        <w:ind w:left="144" w:right="144"/>
        <w:shd w:val="clear" w:fill="FFF8E8"/>
        <w:pBdr>
          <w:left w:val="single" w:sz="18" w:space="8" w:color="A66A00"/>
        </w:pBdr>
      </w:pPr>
      <w:r>
        <w:rPr>
          <w:rFonts w:ascii="Calibri" w:hAnsi="Calibri" w:eastAsia="맑은 고딕"/>
          <w:b/>
          <w:i w:val="0"/>
          <w:color w:val="A66A00"/>
          <w:sz w:val="20"/>
        </w:rPr>
        <w:t xml:space="preserve">실습  </w:t>
      </w:r>
      <w:r>
        <w:rPr>
          <w:rFonts w:ascii="Calibri" w:hAnsi="Calibri" w:eastAsia="맑은 고딕"/>
          <w:b w:val="0"/>
          <w:i w:val="0"/>
          <w:color w:val="111111"/>
          <w:sz w:val="21"/>
        </w:rPr>
        <w:t>공식 자료 3개와 가상 내부형 FAQ 1개를 Notebook에 넣고, 근거 문장 3개·출처 위치·담당자 확인 질문 2개를 작성한다. 결과물은 배포문이 아닌 근거 메모다.</w:t>
      </w:r>
    </w:p>
    <w:p>
      <w:pPr>
        <w:pStyle w:val="Heading2"/>
        <w:keepNext/>
        <w:spacing w:before="280" w:after="140"/>
      </w:pPr>
      <w:r>
        <w:rPr>
          <w:rFonts w:ascii="Calibri" w:hAnsi="Calibri" w:eastAsia="맑은 고딕"/>
          <w:b/>
          <w:i w:val="0"/>
          <w:color w:val="2E74B5"/>
          <w:sz w:val="26"/>
        </w:rPr>
        <w:t>차시 전환</w:t>
      </w:r>
    </w:p>
    <w:p>
      <w:pPr>
        <w:spacing w:before="0" w:after="120" w:line="300" w:lineRule="auto"/>
        <w:jc w:val="left"/>
      </w:pPr>
      <w:r>
        <w:rPr>
          <w:rFonts w:ascii="Calibri" w:hAnsi="Calibri" w:eastAsia="맑은 고딕"/>
          <w:b w:val="0"/>
          <w:i w:val="0"/>
          <w:color w:val="111111"/>
          <w:sz w:val="21"/>
        </w:rPr>
        <w:t>2차시 근거 메모는 3차시 업무형 AI의 입력 파일이다. 출처·버전·불확실성이 남아 있어야 Work 결과물을 검토할 수 있다는 점을 강조한다.</w:t>
      </w:r>
    </w:p>
    <w:p>
      <w:pPr>
        <w:pStyle w:val="Heading2"/>
        <w:keepNext/>
        <w:spacing w:before="280" w:after="140"/>
      </w:pPr>
      <w:r>
        <w:rPr>
          <w:rFonts w:ascii="Calibri" w:hAnsi="Calibri" w:eastAsia="맑은 고딕"/>
          <w:b/>
          <w:i w:val="0"/>
          <w:color w:val="2E74B5"/>
          <w:sz w:val="26"/>
        </w:rPr>
        <w:t>필요 에셋과 준비물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강사가 사전에 선별한 정부·공공기관·법령 또는 표준 원문 3개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가상 승인_FAQ_v1.pdf 또는 가상_고객안내_SOP_v1.pdf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Notebook 화면의 자료·질문·결과물 역할을 설명하는 계정별 캡처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출처 평가표와 1쪽 근거 메모 템플릿</w:t>
      </w: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Calibri" w:hAnsi="Calibri" w:eastAsia="맑은 고딕"/>
          <w:b/>
          <w:i w:val="0"/>
          <w:color w:val="2E74B5"/>
          <w:sz w:val="32"/>
        </w:rPr>
        <w:t>3차시 | ChatGPT Work로 업무 파일과 결과물 맡기기</w:t>
      </w:r>
    </w:p>
    <w:p>
      <w:pPr>
        <w:spacing w:before="0" w:after="60" w:line="300" w:lineRule="auto"/>
        <w:jc w:val="left"/>
      </w:pPr>
      <w:r>
        <w:rPr>
          <w:rFonts w:ascii="Calibri" w:hAnsi="Calibri" w:eastAsia="맑은 고딕"/>
          <w:b/>
          <w:i w:val="0"/>
          <w:color w:val="0E7490"/>
          <w:sz w:val="21"/>
        </w:rPr>
        <w:t xml:space="preserve">목적  </w:t>
      </w:r>
      <w:r>
        <w:rPr>
          <w:rFonts w:ascii="Calibri" w:hAnsi="Calibri" w:eastAsia="맑은 고딕"/>
          <w:b w:val="0"/>
          <w:i w:val="0"/>
          <w:color w:val="111111"/>
          <w:sz w:val="21"/>
        </w:rPr>
        <w:t>목표·자료·도구·완료 조건을 지정해 문서·PDF·스프레드시트·프레젠테이션 작업을 위임하고, 결과를 사람이 승인하는 루프를 만든다.</w:t>
      </w:r>
    </w:p>
    <w:p>
      <w:pPr>
        <w:spacing w:before="0" w:after="160" w:line="300" w:lineRule="auto"/>
        <w:jc w:val="left"/>
      </w:pPr>
      <w:r>
        <w:rPr>
          <w:rFonts w:ascii="Calibri" w:hAnsi="Calibri" w:eastAsia="맑은 고딕"/>
          <w:b/>
          <w:i w:val="0"/>
          <w:color w:val="0E7490"/>
          <w:sz w:val="21"/>
        </w:rPr>
        <w:t xml:space="preserve">산출물  </w:t>
      </w:r>
      <w:r>
        <w:rPr>
          <w:rFonts w:ascii="Calibri" w:hAnsi="Calibri" w:eastAsia="맑은 고딕"/>
          <w:b w:val="0"/>
          <w:i w:val="0"/>
          <w:color w:val="111111"/>
          <w:sz w:val="21"/>
        </w:rPr>
        <w:t>가상 데이터 기반 1쪽 보고서 또는 문서 초안, 재사용할 업무 레시피 1개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5700"/>
        <w:gridCol w:w="15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17324D"/>
                <w:sz w:val="19"/>
              </w:rPr>
              <w:t>구간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17324D"/>
                <w:sz w:val="19"/>
              </w:rPr>
              <w:t>학습 흐름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17324D"/>
                <w:sz w:val="19"/>
              </w:rPr>
              <w:t>권장 시간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문제 열기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질문 답변과 결과물 위임의 차이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5분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업무 위임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목표·자료·대상·형식·제한·완료 조건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15분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도구·스킬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파일 처리, 분석, 문서·슬라이드, 플러그인·스킬 구분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20분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실습·전환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가상 접수표를 보고서 초안으로 확장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10분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40"/>
      </w:pPr>
      <w:r>
        <w:rPr>
          <w:rFonts w:ascii="Calibri" w:hAnsi="Calibri" w:eastAsia="맑은 고딕"/>
          <w:b/>
          <w:i w:val="0"/>
          <w:color w:val="2E74B5"/>
          <w:sz w:val="26"/>
        </w:rPr>
        <w:t>에이전트가 구성해야 할 콘텐츠 비트</w:t>
      </w:r>
    </w:p>
    <w:p>
      <w:pPr>
        <w:spacing w:before="0" w:after="160" w:line="300" w:lineRule="auto"/>
        <w:jc w:val="left"/>
      </w:pPr>
      <w:r>
        <w:rPr>
          <w:rFonts w:ascii="Calibri" w:hAnsi="Calibri" w:eastAsia="맑은 고딕"/>
          <w:b w:val="0"/>
          <w:i w:val="0"/>
          <w:color w:val="5B6673"/>
          <w:sz w:val="21"/>
        </w:rPr>
        <w:t>아래 항목은 고정 슬라이드 제목이 아니라, 15~18장 안에서 재배열·통합·시각화할 수 있는 내용 단위다. 핵심은 유지하되 제목·레이아웃·비주얼·구현 방식은 에이전트가 새로 제안한다.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업무 위임의 변화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무엇을 물어볼까에서 무엇을 검토 가능한 상태로 끝낼까로 질문의 단위를 바꾼다.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Chat과 Work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일반 Chat은 아이디어·설명·재작성, ChatGPT Work는 여러 파일·도구·단계가 필요한 결과물 중심 작업으로 구분한다.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개발 도구와 구분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코드·자동화·시스템 변경은 별도 개발 환경의 문제이고, Work는 실무 파일과 산출물 위임의 문제로 설명한다.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입력 6칸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목표·원자료·대상·형식·제한·완료 조건을 작업 요청의 최소 단위로 정리한다.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출력 5칸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초안·근거·계산/변환 흔적·확인 필요·다음 행동을 결과물에 남긴다.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PDF 업무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승인 PDF에서 조항·정의·예외를 추출하고 문서명·버전·페이지가 있는 근거표와 고객용 초안을 만든다.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스프레드시트 업무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가상 접수·점검 집계표에서 질문을 먼저 만들고, 범위·분모·단위·결측치·차트 축을 검수한다.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분석의 한계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관찰된 패턴을 원인으로 단정하지 않고, 표본이 작거나 추가 데이터가 필요한 항목을 별도 표시한다.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문서 업무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고객·현장·관리자 중 독자를 지정하고, 문장 길이·톤·구조·문의 경로·출처·작성일을 요청한다.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프레젠테이션 업무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디자인보다 청중·결정·증거·시간·메시지 순서를 먼저 지정하고, 한 장 한 주장 원칙을 둔다.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플러그인·앱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외부 도구·서비스·파일에 접근하는 연결 기능으로 설명하고, 설치·인증·권한이 계정마다 다름을 명시한다.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커넥터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승인된 데이터·서비스를 읽거나 작업하는 통로이며, 연결되었다고 해서 모든 자료를 다룰 권한이 생기는 것은 아니다.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스킬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반복 업무의 목적·입력·순서·출력·검수·금지를 고정하는 재사용 가능한 업무 레시피로 설명한다.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스킬 만들기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계정에서 지원하면 skill-creator 등 공식 흐름을 사용하고, 미지원이면 6칸 템플릿을 문서로 저장하는 fallback을 보여준다.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가상 파일 실습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2차시 근거 메모와 가상 접수표를 Work에 주고 1쪽 보고서 초안을 만든 뒤 계산 기준·출처·개인정보·표현을 검수한다.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다음 차시의 질문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오늘의 업무 레시피를 이미지·안내문 제작으로 확장하되, 시각 시안과 공식 문장·배포 승인을 분리한다.</w:t>
      </w:r>
    </w:p>
    <w:p>
      <w:pPr>
        <w:pStyle w:val="Heading2"/>
        <w:keepNext/>
        <w:spacing w:before="280" w:after="140"/>
      </w:pPr>
      <w:r>
        <w:rPr>
          <w:rFonts w:ascii="Calibri" w:hAnsi="Calibri" w:eastAsia="맑은 고딕"/>
          <w:b/>
          <w:i w:val="0"/>
          <w:color w:val="2E74B5"/>
          <w:sz w:val="26"/>
        </w:rPr>
        <w:t>실습 설계</w:t>
      </w:r>
    </w:p>
    <w:p>
      <w:pPr>
        <w:spacing w:before="80" w:after="160" w:line="288" w:lineRule="auto"/>
        <w:ind w:left="144" w:right="144"/>
        <w:shd w:val="clear" w:fill="FFF8E8"/>
        <w:pBdr>
          <w:left w:val="single" w:sz="18" w:space="8" w:color="A66A00"/>
        </w:pBdr>
      </w:pPr>
      <w:r>
        <w:rPr>
          <w:rFonts w:ascii="Calibri" w:hAnsi="Calibri" w:eastAsia="맑은 고딕"/>
          <w:b/>
          <w:i w:val="0"/>
          <w:color w:val="A66A00"/>
          <w:sz w:val="20"/>
        </w:rPr>
        <w:t xml:space="preserve">실습  </w:t>
      </w:r>
      <w:r>
        <w:rPr>
          <w:rFonts w:ascii="Calibri" w:hAnsi="Calibri" w:eastAsia="맑은 고딕"/>
          <w:b w:val="0"/>
          <w:i w:val="0"/>
          <w:color w:val="111111"/>
          <w:sz w:val="21"/>
        </w:rPr>
        <w:t>가상 민원·점검 집계표와 2차시 근거 메모를 사용해 1쪽 보고서 초안을 만든다. 제출물은 보고서 초안, 계산 기준 3개, 사람 확인 항목 5개, 재사용 가능한 레시피다.</w:t>
      </w:r>
    </w:p>
    <w:p>
      <w:pPr>
        <w:pStyle w:val="Heading2"/>
        <w:keepNext/>
        <w:spacing w:before="280" w:after="140"/>
      </w:pPr>
      <w:r>
        <w:rPr>
          <w:rFonts w:ascii="Calibri" w:hAnsi="Calibri" w:eastAsia="맑은 고딕"/>
          <w:b/>
          <w:i w:val="0"/>
          <w:color w:val="2E74B5"/>
          <w:sz w:val="26"/>
        </w:rPr>
        <w:t>차시 전환</w:t>
      </w:r>
    </w:p>
    <w:p>
      <w:pPr>
        <w:spacing w:before="0" w:after="120" w:line="300" w:lineRule="auto"/>
        <w:jc w:val="left"/>
      </w:pPr>
      <w:r>
        <w:rPr>
          <w:rFonts w:ascii="Calibri" w:hAnsi="Calibri" w:eastAsia="맑은 고딕"/>
          <w:b w:val="0"/>
          <w:i w:val="0"/>
          <w:color w:val="111111"/>
          <w:sz w:val="21"/>
        </w:rPr>
        <w:t>3차시의 레시피는 4차시 이미지 브리프의 입력·검수 구조로 이어진다. 도구가 결과를 만들수록 사람이 볼 완료 조건은 더 구체적이어야 한다.</w:t>
      </w:r>
    </w:p>
    <w:p>
      <w:pPr>
        <w:pStyle w:val="Heading2"/>
        <w:keepNext/>
        <w:spacing w:before="280" w:after="140"/>
      </w:pPr>
      <w:r>
        <w:rPr>
          <w:rFonts w:ascii="Calibri" w:hAnsi="Calibri" w:eastAsia="맑은 고딕"/>
          <w:b/>
          <w:i w:val="0"/>
          <w:color w:val="2E74B5"/>
          <w:sz w:val="26"/>
        </w:rPr>
        <w:t>필요 에셋과 준비물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가상 민원집계_2026Q2.xlsx, 점검결과_요약.xlsx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2차시 근거 메모와 승인 PDF 샘플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교육 계정에서 허용된 문서·PDF·스프레드시트·프레젠테이션 도구 목록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계정에 도구가 없을 때 사용할 일반 Chat·수동 템플릿 fallback</w:t>
      </w: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Calibri" w:hAnsi="Calibri" w:eastAsia="맑은 고딕"/>
          <w:b/>
          <w:i w:val="0"/>
          <w:color w:val="2E74B5"/>
          <w:sz w:val="32"/>
        </w:rPr>
        <w:t>4차시 | 이미지 생성과 Canva 편집으로 안내물 완성하기</w:t>
      </w:r>
    </w:p>
    <w:p>
      <w:pPr>
        <w:spacing w:before="0" w:after="60" w:line="300" w:lineRule="auto"/>
        <w:jc w:val="left"/>
      </w:pPr>
      <w:r>
        <w:rPr>
          <w:rFonts w:ascii="Calibri" w:hAnsi="Calibri" w:eastAsia="맑은 고딕"/>
          <w:b/>
          <w:i w:val="0"/>
          <w:color w:val="0E7490"/>
          <w:sz w:val="21"/>
        </w:rPr>
        <w:t xml:space="preserve">목적  </w:t>
      </w:r>
      <w:r>
        <w:rPr>
          <w:rFonts w:ascii="Calibri" w:hAnsi="Calibri" w:eastAsia="맑은 고딕"/>
          <w:b w:val="0"/>
          <w:i w:val="0"/>
          <w:color w:val="111111"/>
          <w:sz w:val="21"/>
        </w:rPr>
        <w:t>이미지 생성 모델을 시각 시안·변형 도구로 사용하고, 승인 문장·브랜드·권리·접근성을 Canva와 사람의 검수로 완성한다.</w:t>
      </w:r>
    </w:p>
    <w:p>
      <w:pPr>
        <w:spacing w:before="0" w:after="160" w:line="300" w:lineRule="auto"/>
        <w:jc w:val="left"/>
      </w:pPr>
      <w:r>
        <w:rPr>
          <w:rFonts w:ascii="Calibri" w:hAnsi="Calibri" w:eastAsia="맑은 고딕"/>
          <w:b/>
          <w:i w:val="0"/>
          <w:color w:val="0E7490"/>
          <w:sz w:val="21"/>
        </w:rPr>
        <w:t xml:space="preserve">산출물  </w:t>
      </w:r>
      <w:r>
        <w:rPr>
          <w:rFonts w:ascii="Calibri" w:hAnsi="Calibri" w:eastAsia="맑은 고딕"/>
          <w:b w:val="0"/>
          <w:i w:val="0"/>
          <w:color w:val="111111"/>
          <w:sz w:val="21"/>
        </w:rPr>
        <w:t>업무용 안내·홍보 이미지 시안 1장, 프롬프트, 공식 문안 출처, 배포 전 체크리스트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5700"/>
        <w:gridCol w:w="15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17324D"/>
                <w:sz w:val="19"/>
              </w:rPr>
              <w:t>구간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17324D"/>
                <w:sz w:val="19"/>
              </w:rPr>
              <w:t>학습 흐름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17324D"/>
                <w:sz w:val="19"/>
              </w:rPr>
              <w:t>권장 시간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문제 열기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AI 이미지와 실제 배포물의 차이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5분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이미지 브리프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대상·행동·장면·구도·분위기·제외 조건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15분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생성·편집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Image 2.0 계열 프롬프트, 변형·Canva 마무리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20분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실습·마무리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시안 1장과 사실·권리·가독성 검수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10분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40"/>
      </w:pPr>
      <w:r>
        <w:rPr>
          <w:rFonts w:ascii="Calibri" w:hAnsi="Calibri" w:eastAsia="맑은 고딕"/>
          <w:b/>
          <w:i w:val="0"/>
          <w:color w:val="2E74B5"/>
          <w:sz w:val="26"/>
        </w:rPr>
        <w:t>에이전트가 구성해야 할 콘텐츠 비트</w:t>
      </w:r>
    </w:p>
    <w:p>
      <w:pPr>
        <w:spacing w:before="0" w:after="160" w:line="300" w:lineRule="auto"/>
        <w:jc w:val="left"/>
      </w:pPr>
      <w:r>
        <w:rPr>
          <w:rFonts w:ascii="Calibri" w:hAnsi="Calibri" w:eastAsia="맑은 고딕"/>
          <w:b w:val="0"/>
          <w:i w:val="0"/>
          <w:color w:val="5B6673"/>
          <w:sz w:val="21"/>
        </w:rPr>
        <w:t>아래 항목은 고정 슬라이드 제목이 아니라, 15~18장 안에서 재배열·통합·시각화할 수 있는 내용 단위다. 핵심은 유지하되 제목·레이아웃·비주얼·구현 방식은 에이전트가 새로 제안한다.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시안과 승인본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AI가 만든 이미지는 배경·장면·아이콘·구도 탐색용 시안이고, 공식 안전 문장과 배포 판단은 사람의 책임으로 분리한다.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이미지 브리프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누구에게·무엇을·어떤 장면으로·어떤 구도로·어떤 분위기로·무엇을 제외할지를 구조화한다.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Image 2.0 위치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사용자가 말한 ChatGPT Image 2.0 계열 기능을 반영하되, 모델명·편집 메뉴·제공 범위는 계정별로 확인하는 조건부 항목으로 둔다.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초급 프롬프트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대상·용도·색감·장면·여백만 지정해 세로형 안전 안내 배경 시안을 만든다.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중급 프롬프트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3개 장면 변형, 세로 비율, 상·하단 여백, 최소한의 이미지 텍스트, 실제 로고·주소·전화번호 제외 조건을 추가한다.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수정 프롬프트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보존 조건·변경 변수·금지 조건을 나누고, 한 번에 한 변수를 수정해 버전을 비교한다.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긴 텍스트의 분업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이미지 모델은 시각 요소, Canva는 정확한 제목·본문·날짜·연락처·QR·브랜드 템플릿을 담당하게 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안전 문장의 우선순위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회사 승인 문안·SOP·문의 경로를 먼저 확정하고, 이미지는 그 문장을 전달하는 구조를 만든다.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Canva 흐름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생성 시안 → PNG/배경 내보내기 → 기관 템플릿 → 승인 문안 입력 → 로고·QR → 모바일·인쇄 검수 흐름으로 제안한다.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브랜드 자산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회사 로고·서체·색·사진·협력사 자산을 쓸 권리와 보호영역을 확인하고, 기관 템플릿이 있으면 그걸 우선한다.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인물·현장 사진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얼굴·주소·차량번호·계량기·문서 등 식별 요소를 제거하고, 실제 시설·직원으로 오인될 가능성을 검토한다.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출처·이력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입력 자산·생성 결과·수정·승인자·배포일을 남기고, 회사가 사용하면 콘텐츠 출처·자격증명 방식을 검토한다.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정보 위계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제목·고객 행동 1~3개·문의 경로·적용일·출처·개정일 순으로 한 장의 정보 우선순위를 설계한다.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저위험 시나리오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계절 안전 캠페인, 점검·방문 일정 안내, 서비스 절차 카드를 우선하고 비상 대응 지시 생성은 제외한다.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이미지 실습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시나리오 선택 → 브리프 6칸 → 초급·중급 시안 → Canva 편집 → 5초 테스트로 진행한다.</w:t>
      </w:r>
    </w:p>
    <w:p>
      <w:pPr>
        <w:pStyle w:val="ListNumber"/>
        <w:spacing w:after="80" w:line="300" w:lineRule="auto"/>
      </w:pPr>
      <w:r>
        <w:rPr>
          <w:rFonts w:ascii="Calibri" w:hAnsi="Calibri" w:eastAsia="맑은 고딕"/>
          <w:b/>
          <w:i w:val="0"/>
          <w:color w:val="17324D"/>
          <w:sz w:val="22"/>
        </w:rPr>
        <w:t>종료 산출물</w:t>
      </w:r>
      <w:r>
        <w:rPr>
          <w:rFonts w:ascii="Calibri" w:hAnsi="Calibri" w:eastAsia="맑은 고딕"/>
          <w:b w:val="0"/>
          <w:i w:val="0"/>
          <w:color w:val="111111"/>
          <w:sz w:val="22"/>
        </w:rPr>
        <w:t>이미지 시안, 프롬프트, 공식 문안 출처, 배포 전 안전·사실·권리·브랜드·접근성 체크리스트를 묶어 7일 실행 약속으로 닫는다.</w:t>
      </w:r>
    </w:p>
    <w:p>
      <w:pPr>
        <w:pStyle w:val="Heading2"/>
        <w:keepNext/>
        <w:spacing w:before="280" w:after="140"/>
      </w:pPr>
      <w:r>
        <w:rPr>
          <w:rFonts w:ascii="Calibri" w:hAnsi="Calibri" w:eastAsia="맑은 고딕"/>
          <w:b/>
          <w:i w:val="0"/>
          <w:color w:val="2E74B5"/>
          <w:sz w:val="26"/>
        </w:rPr>
        <w:t>실습 설계</w:t>
      </w:r>
    </w:p>
    <w:p>
      <w:pPr>
        <w:spacing w:before="80" w:after="160" w:line="288" w:lineRule="auto"/>
        <w:ind w:left="144" w:right="144"/>
        <w:shd w:val="clear" w:fill="FFF8E8"/>
        <w:pBdr>
          <w:left w:val="single" w:sz="18" w:space="8" w:color="A66A00"/>
        </w:pBdr>
      </w:pPr>
      <w:r>
        <w:rPr>
          <w:rFonts w:ascii="Calibri" w:hAnsi="Calibri" w:eastAsia="맑은 고딕"/>
          <w:b/>
          <w:i w:val="0"/>
          <w:color w:val="A66A00"/>
          <w:sz w:val="20"/>
        </w:rPr>
        <w:t xml:space="preserve">실습  </w:t>
      </w:r>
      <w:r>
        <w:rPr>
          <w:rFonts w:ascii="Calibri" w:hAnsi="Calibri" w:eastAsia="맑은 고딕"/>
          <w:b w:val="0"/>
          <w:i w:val="0"/>
          <w:color w:val="111111"/>
          <w:sz w:val="21"/>
        </w:rPr>
        <w:t>세 가지 저위험 시나리오 중 하나를 고르고, 이미지 브리프 6칸을 작성한 뒤 시안 2개를 만든다. Canva에서 승인 문안 또는 빈칸을 편집하고, 동료의 5초 테스트와 배포 전 체크리스트를 통과한다.</w:t>
      </w:r>
    </w:p>
    <w:p>
      <w:pPr>
        <w:pStyle w:val="Heading2"/>
        <w:keepNext/>
        <w:spacing w:before="280" w:after="140"/>
      </w:pPr>
      <w:r>
        <w:rPr>
          <w:rFonts w:ascii="Calibri" w:hAnsi="Calibri" w:eastAsia="맑은 고딕"/>
          <w:b/>
          <w:i w:val="0"/>
          <w:color w:val="2E74B5"/>
          <w:sz w:val="26"/>
        </w:rPr>
        <w:t>차시 전환</w:t>
      </w:r>
    </w:p>
    <w:p>
      <w:pPr>
        <w:spacing w:before="0" w:after="120" w:line="300" w:lineRule="auto"/>
        <w:jc w:val="left"/>
      </w:pPr>
      <w:r>
        <w:rPr>
          <w:rFonts w:ascii="Calibri" w:hAnsi="Calibri" w:eastAsia="맑은 고딕"/>
          <w:b w:val="0"/>
          <w:i w:val="0"/>
          <w:color w:val="111111"/>
          <w:sz w:val="21"/>
        </w:rPr>
        <w:t>4차시 마지막에는 각자 반복 업무 하나를 AI 업무 레시피로 남긴다. 교육의 성공 기준은 생성 이미지의 화려함이 아니라, 근거·권한·검수 기준이 재사용되는지다.</w:t>
      </w:r>
    </w:p>
    <w:p>
      <w:pPr>
        <w:pStyle w:val="Heading2"/>
        <w:keepNext/>
        <w:spacing w:before="280" w:after="140"/>
      </w:pPr>
      <w:r>
        <w:rPr>
          <w:rFonts w:ascii="Calibri" w:hAnsi="Calibri" w:eastAsia="맑은 고딕"/>
          <w:b/>
          <w:i w:val="0"/>
          <w:color w:val="2E74B5"/>
          <w:sz w:val="26"/>
        </w:rPr>
        <w:t>필요 에셋과 준비물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도시가스 안전·점검·서비스 안내에 쓸 수 있는 저위험 콘셉트 3개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실제 로고·연락처를 넣기 전 사용할 빈 자리 또는 승인된 브랜드 템플릿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Image 2.0 계열 기능 화면 또는 강사가 준비한 시안 fallback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Canva 팀 템플릿 접근 권한, 모바일·인쇄용 출력 규격, QR 테스트</w:t>
      </w: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Calibri" w:hAnsi="Calibri" w:eastAsia="맑은 고딕"/>
          <w:b/>
          <w:i w:val="0"/>
          <w:color w:val="2E74B5"/>
          <w:sz w:val="32"/>
        </w:rPr>
        <w:t>4. 공통 안전·정확성 가드레일</w:t>
      </w:r>
    </w:p>
    <w:p>
      <w:pPr>
        <w:spacing w:before="80" w:after="160" w:line="288" w:lineRule="auto"/>
        <w:ind w:left="144" w:right="144"/>
        <w:shd w:val="clear" w:fill="FDEEEE"/>
        <w:pBdr>
          <w:left w:val="single" w:sz="18" w:space="8" w:color="9B1C1C"/>
        </w:pBdr>
      </w:pPr>
      <w:r>
        <w:rPr>
          <w:rFonts w:ascii="Calibri" w:hAnsi="Calibri" w:eastAsia="맑은 고딕"/>
          <w:b/>
          <w:i w:val="0"/>
          <w:color w:val="9B1C1C"/>
          <w:sz w:val="20"/>
        </w:rPr>
        <w:t xml:space="preserve">핵심  </w:t>
      </w:r>
      <w:r>
        <w:rPr>
          <w:rFonts w:ascii="Calibri" w:hAnsi="Calibri" w:eastAsia="맑은 고딕"/>
          <w:b w:val="0"/>
          <w:i w:val="0"/>
          <w:color w:val="111111"/>
          <w:sz w:val="21"/>
        </w:rPr>
        <w:t>업무형 AI·리서치·이미지 생성의 자동화 범위가 커질수록 입력 권한, 근거, 버전, 사람 승인자를 더 선명하게 기록한다.</w:t>
      </w:r>
    </w:p>
    <w:p>
      <w:pPr>
        <w:pStyle w:val="Heading2"/>
        <w:keepNext/>
        <w:spacing w:before="280" w:after="140"/>
      </w:pPr>
      <w:r>
        <w:rPr>
          <w:rFonts w:ascii="Calibri" w:hAnsi="Calibri" w:eastAsia="맑은 고딕"/>
          <w:b/>
          <w:i w:val="0"/>
          <w:color w:val="2E74B5"/>
          <w:sz w:val="26"/>
        </w:rPr>
        <w:t>반드시 실제 회사 기준으로 교체할 항목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사내 정보보안 등급과 외부 AI 사용 승인 범위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SOP·약관·요금표·안전 지침·사고 대응 절차의 최신 승인본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고객 문의 경로, 담당 부서, 비상·일반 문의의 구분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MC에너지 로고·색상·서체·사진·Canva 팀 템플릿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교육 계정에서 제공되는 ChatGPT Work·플러그인·스킬·Gemini Notebook·이미지 기능</w:t>
      </w:r>
    </w:p>
    <w:p>
      <w:pPr>
        <w:pStyle w:val="Heading2"/>
        <w:keepNext/>
        <w:spacing w:before="280" w:after="140"/>
      </w:pPr>
      <w:r>
        <w:rPr>
          <w:rFonts w:ascii="Calibri" w:hAnsi="Calibri" w:eastAsia="맑은 고딕"/>
          <w:b/>
          <w:i w:val="0"/>
          <w:color w:val="2E74B5"/>
          <w:sz w:val="26"/>
        </w:rPr>
        <w:t>기능이 없거나 로그인·권한이 막힐 때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제품명을 바꾸어 약속하지 말고, 같은 업무 목적을 수동 템플릿으로 수행한다.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일반 Chat에서 구조화된 프롬프트·근거표·검수표를 만들고, 최종 문서·슬라이드는 사람이 템플릿에 옮긴다.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스프레드시트 분석이 안 되면 집계된 가상 표와 사전 계산 결과로 해석·검수 활동을 진행한다.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이미지 생성이 안 되면 강사 사전 생성 시안으로 프롬프트 비교·Canva 편집·검수에 집중한다.</w:t>
      </w:r>
    </w:p>
    <w:p>
      <w:pPr>
        <w:pStyle w:val="Heading2"/>
        <w:keepNext/>
        <w:spacing w:before="280" w:after="140"/>
      </w:pPr>
      <w:r>
        <w:rPr>
          <w:rFonts w:ascii="Calibri" w:hAnsi="Calibri" w:eastAsia="맑은 고딕"/>
          <w:b/>
          <w:i w:val="0"/>
          <w:color w:val="9B1C1C"/>
          <w:sz w:val="26"/>
        </w:rPr>
        <w:t>금지 또는 별도 승인 대상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9B1C1C"/>
          <w:sz w:val="22"/>
        </w:rPr>
        <w:t>실제 고객 개인정보, 계량기 번호, 주소, 계약정보, 민원 원문을 개인 계정이나 승인되지 않은 도구에 입력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9B1C1C"/>
          <w:sz w:val="22"/>
        </w:rPr>
        <w:t>AI가 생성한 안전·요금·계약·법규 문장을 검토 없이 고객에게 배포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9B1C1C"/>
          <w:sz w:val="22"/>
        </w:rPr>
        <w:t>실제 사고 대응을 이미지·문장 생성 실습으로 대체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9B1C1C"/>
          <w:sz w:val="22"/>
        </w:rPr>
        <w:t>실제 직원·고객·현장 사진을 동의·권리 확인 없이 생성·편집·게시</w:t>
      </w:r>
    </w:p>
    <w:p>
      <w:pPr>
        <w:pStyle w:val="Heading1"/>
        <w:keepNext/>
        <w:spacing w:before="360" w:after="200"/>
      </w:pPr>
      <w:r>
        <w:rPr>
          <w:rFonts w:ascii="Calibri" w:hAnsi="Calibri" w:eastAsia="맑은 고딕"/>
          <w:b/>
          <w:i w:val="0"/>
          <w:color w:val="2E74B5"/>
          <w:sz w:val="32"/>
        </w:rPr>
        <w:t>5. 2026 트렌드와 출처 사용 원칙</w:t>
      </w:r>
    </w:p>
    <w:p>
      <w:pPr>
        <w:spacing w:before="0" w:after="120" w:line="300" w:lineRule="auto"/>
        <w:jc w:val="left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2026년 흐름은 AI가 사람을 대체한다는 한 줄보다, 에이전트형 업무·인간의 판단과 품질관리·출처 기반 생성·조직의 AI 리터러시·개인정보와 저작권·콘텐츠 출처를 함께 다루는 쪽으로 반영한다.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17324D"/>
                <w:sz w:val="19"/>
              </w:rPr>
              <w:t>트렌드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17324D"/>
                <w:sz w:val="19"/>
              </w:rPr>
              <w:t>교육에 반영하는 방식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Agentic work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도구를 연결해 여러 단계를 수행하되, 목표·권한·완료 조건·승인자를 명시한다.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Human agency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AI 결과를 최종본이 아닌 시작점으로 보고, 품질관리·비판적 사고·책임을 학습 성과로 둔다.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Source-grounded AI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RAG·Notebook·인용·버전·불확실성 표시를 핵심 실무 습관으로 만든다.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Reusable skills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반복 업무의 입력·절차·검수·금지를 스킬/업무 레시피로 저장한다.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Responsible media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11111"/>
                <w:sz w:val="19"/>
              </w:rPr>
              <w:t>이미지 생성과 Canva 편집을 분리하고, 권리·개인정보·브랜드·콘텐츠 이력을 확인한다.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40"/>
      </w:pPr>
      <w:r>
        <w:rPr>
          <w:rFonts w:ascii="Calibri" w:hAnsi="Calibri" w:eastAsia="맑은 고딕"/>
          <w:b/>
          <w:i w:val="0"/>
          <w:color w:val="2E74B5"/>
          <w:sz w:val="26"/>
        </w:rPr>
        <w:t>출처를 슬라이드에 넣는 방식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숫자·정책·기능·법규·최신성 주장은 출처명과 원문 링크를 가까이 표시한다.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제품 기능은 공식 문서를 우선하고, 계정·지역·요금제별 차이를 각주 또는 발표자 노트에 둔다.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연구·보고서는 교육의 방향을 보강하는 자료로 쓰고, MC에너지의 실제 성과나 정책으로 일반화하지 않는다.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실제 회사 문서가 들어오면 공개 자료보다 회사 승인본·최신 버전·담당 부서 기준을 우선한다.</w:t>
      </w:r>
    </w:p>
    <w:p>
      <w:pPr>
        <w:pStyle w:val="Heading1"/>
        <w:keepNext/>
        <w:spacing w:before="360" w:after="200"/>
      </w:pPr>
      <w:r>
        <w:rPr>
          <w:rFonts w:ascii="Calibri" w:hAnsi="Calibri" w:eastAsia="맑은 고딕"/>
          <w:b/>
          <w:i w:val="0"/>
          <w:color w:val="2E74B5"/>
          <w:sz w:val="32"/>
        </w:rPr>
        <w:t>6. Exa 검색·추가용 소스 뱅크</w:t>
      </w:r>
    </w:p>
    <w:p>
      <w:pPr>
        <w:spacing w:before="0" w:after="120" w:line="300" w:lineRule="auto"/>
        <w:jc w:val="left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아래 링크는 교육 콘텐츠를 보강하기 위한 출발점이다. @Exa로 다시 검색할 때는 원문·발행일·기관·적용 범위를 확인하고, 검색 결과 요약만으로 슬라이드 문장을 확정하지 않는다.</w:t>
      </w:r>
    </w:p>
    <w:p>
      <w:pPr>
        <w:pStyle w:val="Heading2"/>
        <w:keepNext/>
        <w:spacing w:before="280" w:after="140"/>
      </w:pPr>
      <w:r>
        <w:rPr>
          <w:rFonts w:ascii="Calibri" w:hAnsi="Calibri" w:eastAsia="맑은 고딕"/>
          <w:b/>
          <w:i w:val="0"/>
          <w:color w:val="2E74B5"/>
          <w:sz w:val="26"/>
        </w:rPr>
        <w:t>2026 업무 AI·AI 리터러시</w:t>
      </w:r>
    </w:p>
    <w:p>
      <w:pPr>
        <w:pStyle w:val="ListBullet"/>
        <w:spacing w:after="100" w:line="288" w:lineRule="auto"/>
      </w:pPr>
      <w:hyperlink r:id="rId11">
        <w:r>
          <w:rPr>
            <w:color w:val="0E7490"/>
            <w:u w:val="single"/>
            <w:rFonts w:ascii="Calibri" w:hAnsi="Calibri" w:eastAsia="맑은 고딕"/>
          </w:rPr>
          <w:t>Microsoft Work Trend Index 2026</w:t>
        </w:r>
      </w:hyperlink>
      <w:r>
        <w:rPr>
          <w:rFonts w:ascii="Calibri" w:hAnsi="Calibri" w:eastAsia="맑은 고딕"/>
          <w:b w:val="0"/>
          <w:i w:val="0"/>
          <w:color w:val="111111"/>
          <w:sz w:val="21"/>
        </w:rPr>
        <w:t xml:space="preserve"> - 에이전트형 업무와 인간의 품질관리·비판적 사고를 검수 루프와 연결. 기업 성과로 일반화하지 않음.</w:t>
      </w:r>
    </w:p>
    <w:p>
      <w:pPr>
        <w:pStyle w:val="ListBullet"/>
        <w:spacing w:after="100" w:line="288" w:lineRule="auto"/>
      </w:pPr>
      <w:hyperlink r:id="rId12">
        <w:r>
          <w:rPr>
            <w:color w:val="0E7490"/>
            <w:u w:val="single"/>
            <w:rFonts w:ascii="Calibri" w:hAnsi="Calibri" w:eastAsia="맑은 고딕"/>
          </w:rPr>
          <w:t>UK Skills for AI 2026</w:t>
        </w:r>
      </w:hyperlink>
      <w:r>
        <w:rPr>
          <w:rFonts w:ascii="Calibri" w:hAnsi="Calibri" w:eastAsia="맑은 고딕"/>
          <w:b w:val="0"/>
          <w:i w:val="0"/>
          <w:color w:val="111111"/>
          <w:sz w:val="21"/>
        </w:rPr>
        <w:t xml:space="preserve"> - 조직 차원의 AI 업스킬링과 역할별 역량 설계 보강.</w:t>
      </w:r>
    </w:p>
    <w:p>
      <w:pPr>
        <w:pStyle w:val="ListBullet"/>
        <w:spacing w:after="100" w:line="288" w:lineRule="auto"/>
      </w:pPr>
      <w:hyperlink r:id="rId13">
        <w:r>
          <w:rPr>
            <w:color w:val="0E7490"/>
            <w:u w:val="single"/>
            <w:rFonts w:ascii="Calibri" w:hAnsi="Calibri" w:eastAsia="맑은 고딕"/>
          </w:rPr>
          <w:t>U.S. DOL AI Literacy Framework</w:t>
        </w:r>
      </w:hyperlink>
      <w:r>
        <w:rPr>
          <w:rFonts w:ascii="Calibri" w:hAnsi="Calibri" w:eastAsia="맑은 고딕"/>
          <w:b w:val="0"/>
          <w:i w:val="0"/>
          <w:color w:val="111111"/>
          <w:sz w:val="21"/>
        </w:rPr>
        <w:t xml:space="preserve"> - AI 리터러시를 도구 조작이 아니라 이해·판단·사용·책임 역량으로 설명.</w:t>
      </w:r>
    </w:p>
    <w:p>
      <w:pPr>
        <w:pStyle w:val="ListBullet"/>
        <w:spacing w:after="100" w:line="288" w:lineRule="auto"/>
      </w:pPr>
      <w:hyperlink r:id="rId14">
        <w:r>
          <w:rPr>
            <w:color w:val="0E7490"/>
            <w:u w:val="single"/>
            <w:rFonts w:ascii="Calibri" w:hAnsi="Calibri" w:eastAsia="맑은 고딕"/>
          </w:rPr>
          <w:t>PMLR Reason and Verify</w:t>
        </w:r>
      </w:hyperlink>
      <w:r>
        <w:rPr>
          <w:rFonts w:ascii="Calibri" w:hAnsi="Calibri" w:eastAsia="맑은 고딕"/>
          <w:b w:val="0"/>
          <w:i w:val="0"/>
          <w:color w:val="111111"/>
          <w:sz w:val="21"/>
        </w:rPr>
        <w:t xml:space="preserve"> - 생성 결과와 검증 단계를 분리하는 학습 활동 보강.</w:t>
      </w:r>
    </w:p>
    <w:p>
      <w:pPr>
        <w:pStyle w:val="ListBullet"/>
        <w:spacing w:after="100" w:line="288" w:lineRule="auto"/>
      </w:pPr>
      <w:hyperlink r:id="rId15">
        <w:r>
          <w:rPr>
            <w:color w:val="0E7490"/>
            <w:u w:val="single"/>
            <w:rFonts w:ascii="Calibri" w:hAnsi="Calibri" w:eastAsia="맑은 고딕"/>
          </w:rPr>
          <w:t>ACL 2026 CiteGuard</w:t>
        </w:r>
      </w:hyperlink>
      <w:r>
        <w:rPr>
          <w:rFonts w:ascii="Calibri" w:hAnsi="Calibri" w:eastAsia="맑은 고딕"/>
          <w:b w:val="0"/>
          <w:i w:val="0"/>
          <w:color w:val="111111"/>
          <w:sz w:val="21"/>
        </w:rPr>
        <w:t xml:space="preserve"> - 인용 존재와 인용의 주장 지지 여부를 분리하는 검수 포인트.</w:t>
      </w:r>
    </w:p>
    <w:p>
      <w:pPr>
        <w:pStyle w:val="ListBullet"/>
        <w:spacing w:after="100" w:line="288" w:lineRule="auto"/>
      </w:pPr>
      <w:hyperlink r:id="rId16">
        <w:r>
          <w:rPr>
            <w:color w:val="0E7490"/>
            <w:u w:val="single"/>
            <w:rFonts w:ascii="Calibri" w:hAnsi="Calibri" w:eastAsia="맑은 고딕"/>
          </w:rPr>
          <w:t>NIST Generative AI Profile</w:t>
        </w:r>
      </w:hyperlink>
      <w:r>
        <w:rPr>
          <w:rFonts w:ascii="Calibri" w:hAnsi="Calibri" w:eastAsia="맑은 고딕"/>
          <w:b w:val="0"/>
          <w:i w:val="0"/>
          <w:color w:val="111111"/>
          <w:sz w:val="21"/>
        </w:rPr>
        <w:t xml:space="preserve"> - 신뢰성·위험·검증·거버넌스의 공통 프레임.</w:t>
      </w:r>
    </w:p>
    <w:p>
      <w:pPr>
        <w:pStyle w:val="Heading2"/>
        <w:keepNext/>
        <w:spacing w:before="280" w:after="140"/>
      </w:pPr>
      <w:r>
        <w:rPr>
          <w:rFonts w:ascii="Calibri" w:hAnsi="Calibri" w:eastAsia="맑은 고딕"/>
          <w:b/>
          <w:i w:val="0"/>
          <w:color w:val="2E74B5"/>
          <w:sz w:val="26"/>
        </w:rPr>
        <w:t>한국 정책·개인정보·저작권</w:t>
      </w:r>
    </w:p>
    <w:p>
      <w:pPr>
        <w:pStyle w:val="ListBullet"/>
        <w:spacing w:after="100" w:line="288" w:lineRule="auto"/>
      </w:pPr>
      <w:hyperlink r:id="rId17">
        <w:r>
          <w:rPr>
            <w:color w:val="0E7490"/>
            <w:u w:val="single"/>
            <w:rFonts w:ascii="Calibri" w:hAnsi="Calibri" w:eastAsia="맑은 고딕"/>
          </w:rPr>
          <w:t>행정안전부 공공부문 AI 활용 실무 가이드</w:t>
        </w:r>
      </w:hyperlink>
      <w:r>
        <w:rPr>
          <w:rFonts w:ascii="Calibri" w:hAnsi="Calibri" w:eastAsia="맑은 고딕"/>
          <w:b w:val="0"/>
          <w:i w:val="0"/>
          <w:color w:val="111111"/>
          <w:sz w:val="21"/>
        </w:rPr>
        <w:t xml:space="preserve"> - 2026년 공공 AI 도입·운영, 내부 최신 자료와 RAG 우선 전략 참고.</w:t>
      </w:r>
    </w:p>
    <w:p>
      <w:pPr>
        <w:pStyle w:val="ListBullet"/>
        <w:spacing w:after="100" w:line="288" w:lineRule="auto"/>
      </w:pPr>
      <w:hyperlink r:id="rId18">
        <w:r>
          <w:rPr>
            <w:color w:val="0E7490"/>
            <w:u w:val="single"/>
            <w:rFonts w:ascii="Calibri" w:hAnsi="Calibri" w:eastAsia="맑은 고딕"/>
          </w:rPr>
          <w:t>행정안전부 AI 정부서비스 사례집</w:t>
        </w:r>
      </w:hyperlink>
      <w:r>
        <w:rPr>
          <w:rFonts w:ascii="Calibri" w:hAnsi="Calibri" w:eastAsia="맑은 고딕"/>
          <w:b w:val="0"/>
          <w:i w:val="0"/>
          <w:color w:val="111111"/>
          <w:sz w:val="21"/>
        </w:rPr>
        <w:t xml:space="preserve"> - 국내 업무 적용 사례의 맥락 보강. MC에너지 사례로 오인시키지 않음.</w:t>
      </w:r>
    </w:p>
    <w:p>
      <w:pPr>
        <w:pStyle w:val="ListBullet"/>
        <w:spacing w:after="100" w:line="288" w:lineRule="auto"/>
      </w:pPr>
      <w:hyperlink r:id="rId19">
        <w:r>
          <w:rPr>
            <w:color w:val="0E7490"/>
            <w:u w:val="single"/>
            <w:rFonts w:ascii="Calibri" w:hAnsi="Calibri" w:eastAsia="맑은 고딕"/>
          </w:rPr>
          <w:t>행정안전부 AI Government Lab</w:t>
        </w:r>
      </w:hyperlink>
      <w:r>
        <w:rPr>
          <w:rFonts w:ascii="Calibri" w:hAnsi="Calibri" w:eastAsia="맑은 고딕"/>
          <w:b w:val="0"/>
          <w:i w:val="0"/>
          <w:color w:val="111111"/>
          <w:sz w:val="21"/>
        </w:rPr>
        <w:t xml:space="preserve"> - 프롬프트·문서·코드의 재사용과 에이전트형 업무 흐름 참고.</w:t>
      </w:r>
    </w:p>
    <w:p>
      <w:pPr>
        <w:pStyle w:val="ListBullet"/>
        <w:spacing w:after="100" w:line="288" w:lineRule="auto"/>
      </w:pPr>
      <w:hyperlink r:id="rId20">
        <w:r>
          <w:rPr>
            <w:color w:val="0E7490"/>
            <w:u w:val="single"/>
            <w:rFonts w:ascii="Calibri" w:hAnsi="Calibri" w:eastAsia="맑은 고딕"/>
          </w:rPr>
          <w:t>개인정보보호위원회 생성형 AI 개인정보 처리 안내서</w:t>
        </w:r>
      </w:hyperlink>
      <w:r>
        <w:rPr>
          <w:rFonts w:ascii="Calibri" w:hAnsi="Calibri" w:eastAsia="맑은 고딕"/>
          <w:b w:val="0"/>
          <w:i w:val="0"/>
          <w:color w:val="111111"/>
          <w:sz w:val="21"/>
        </w:rPr>
        <w:t xml:space="preserve"> - 입력 데이터·에이전트·개인정보 처리·거버넌스 가드레일.</w:t>
      </w:r>
    </w:p>
    <w:p>
      <w:pPr>
        <w:pStyle w:val="ListBullet"/>
        <w:spacing w:after="100" w:line="288" w:lineRule="auto"/>
      </w:pPr>
      <w:hyperlink r:id="rId21">
        <w:r>
          <w:rPr>
            <w:color w:val="0E7490"/>
            <w:u w:val="single"/>
            <w:rFonts w:ascii="Calibri" w:hAnsi="Calibri" w:eastAsia="맑은 고딕"/>
          </w:rPr>
          <w:t>한국저작권위원회 AI 저작권 안내서</w:t>
        </w:r>
      </w:hyperlink>
      <w:r>
        <w:rPr>
          <w:rFonts w:ascii="Calibri" w:hAnsi="Calibri" w:eastAsia="맑은 고딕"/>
          <w:b w:val="0"/>
          <w:i w:val="0"/>
          <w:color w:val="111111"/>
          <w:sz w:val="21"/>
        </w:rPr>
        <w:t xml:space="preserve"> - 이미지·문서·로고·입력 자산·결과물의 권리 검토.</w:t>
      </w:r>
    </w:p>
    <w:p>
      <w:pPr>
        <w:pStyle w:val="ListBullet"/>
        <w:spacing w:after="100" w:line="288" w:lineRule="auto"/>
      </w:pPr>
      <w:hyperlink r:id="rId22">
        <w:r>
          <w:rPr>
            <w:color w:val="0E7490"/>
            <w:u w:val="single"/>
            <w:rFonts w:ascii="Calibri" w:hAnsi="Calibri" w:eastAsia="맑은 고딕"/>
          </w:rPr>
          <w:t>국가법령정보센터 최신 법령 페이지</w:t>
        </w:r>
      </w:hyperlink>
      <w:r>
        <w:rPr>
          <w:rFonts w:ascii="Calibri" w:hAnsi="Calibri" w:eastAsia="맑은 고딕"/>
          <w:b w:val="0"/>
          <w:i w:val="0"/>
          <w:color w:val="111111"/>
          <w:sz w:val="21"/>
        </w:rPr>
        <w:t xml:space="preserve"> - 법규·시행일·개정 여부를 원문으로 확인하는 출발점.</w:t>
      </w:r>
    </w:p>
    <w:p>
      <w:pPr>
        <w:pStyle w:val="Heading2"/>
        <w:keepNext/>
        <w:spacing w:before="280" w:after="140"/>
      </w:pPr>
      <w:r>
        <w:rPr>
          <w:rFonts w:ascii="Calibri" w:hAnsi="Calibri" w:eastAsia="맑은 고딕"/>
          <w:b/>
          <w:i w:val="0"/>
          <w:color w:val="2E74B5"/>
          <w:sz w:val="26"/>
        </w:rPr>
        <w:t>공식 제품 문서</w:t>
      </w:r>
    </w:p>
    <w:p>
      <w:pPr>
        <w:pStyle w:val="ListBullet"/>
        <w:spacing w:after="100" w:line="288" w:lineRule="auto"/>
      </w:pPr>
      <w:hyperlink r:id="rId23">
        <w:r>
          <w:rPr>
            <w:color w:val="0E7490"/>
            <w:u w:val="single"/>
            <w:rFonts w:ascii="Calibri" w:hAnsi="Calibri" w:eastAsia="맑은 고딕"/>
          </w:rPr>
          <w:t>OpenAI Learn: Get started with ChatGPT Work</w:t>
        </w:r>
      </w:hyperlink>
      <w:r>
        <w:rPr>
          <w:rFonts w:ascii="Calibri" w:hAnsi="Calibri" w:eastAsia="맑은 고딕"/>
          <w:b w:val="0"/>
          <w:i w:val="0"/>
          <w:color w:val="111111"/>
          <w:sz w:val="21"/>
        </w:rPr>
        <w:t xml:space="preserve"> - 결과가 명확한 업무, 파일·도구·단계 위임, 진행 확인·방향 변경·승인 흐름.</w:t>
      </w:r>
    </w:p>
    <w:p>
      <w:pPr>
        <w:pStyle w:val="ListBullet"/>
        <w:spacing w:after="100" w:line="288" w:lineRule="auto"/>
      </w:pPr>
      <w:hyperlink r:id="rId24">
        <w:r>
          <w:rPr>
            <w:color w:val="0E7490"/>
            <w:u w:val="single"/>
            <w:rFonts w:ascii="Calibri" w:hAnsi="Calibri" w:eastAsia="맑은 고딕"/>
          </w:rPr>
          <w:t>OpenAI Learn: Skills and Plugins</w:t>
        </w:r>
      </w:hyperlink>
      <w:r>
        <w:rPr>
          <w:rFonts w:ascii="Calibri" w:hAnsi="Calibri" w:eastAsia="맑은 고딕"/>
          <w:b w:val="0"/>
          <w:i w:val="0"/>
          <w:color w:val="111111"/>
          <w:sz w:val="21"/>
        </w:rPr>
        <w:t xml:space="preserve"> - 스킬을 재사용 가능한 워크플로 지침으로, 플러그인을 도구·연결 기능 묶음으로 설명.</w:t>
      </w:r>
    </w:p>
    <w:p>
      <w:pPr>
        <w:pStyle w:val="ListBullet"/>
        <w:spacing w:after="100" w:line="288" w:lineRule="auto"/>
      </w:pPr>
      <w:hyperlink r:id="rId25">
        <w:r>
          <w:rPr>
            <w:color w:val="0E7490"/>
            <w:u w:val="single"/>
            <w:rFonts w:ascii="Calibri" w:hAnsi="Calibri" w:eastAsia="맑은 고딕"/>
          </w:rPr>
          <w:t>OpenAI Learn: Plugins</w:t>
        </w:r>
      </w:hyperlink>
      <w:r>
        <w:rPr>
          <w:rFonts w:ascii="Calibri" w:hAnsi="Calibri" w:eastAsia="맑은 고딕"/>
          <w:b w:val="0"/>
          <w:i w:val="0"/>
          <w:color w:val="111111"/>
          <w:sz w:val="21"/>
        </w:rPr>
        <w:t xml:space="preserve"> - 설치·인증·권한·커넥터 확인.</w:t>
      </w:r>
    </w:p>
    <w:p>
      <w:pPr>
        <w:pStyle w:val="ListBullet"/>
        <w:spacing w:after="100" w:line="288" w:lineRule="auto"/>
      </w:pPr>
      <w:hyperlink r:id="rId26">
        <w:r>
          <w:rPr>
            <w:color w:val="0E7490"/>
            <w:u w:val="single"/>
            <w:rFonts w:ascii="Calibri" w:hAnsi="Calibri" w:eastAsia="맑은 고딕"/>
          </w:rPr>
          <w:t>OpenAI Academy: Search and Deep Research</w:t>
        </w:r>
      </w:hyperlink>
      <w:r>
        <w:rPr>
          <w:rFonts w:ascii="Calibri" w:hAnsi="Calibri" w:eastAsia="맑은 고딕"/>
          <w:b w:val="0"/>
          <w:i w:val="0"/>
          <w:color w:val="111111"/>
          <w:sz w:val="21"/>
        </w:rPr>
        <w:t xml:space="preserve"> - 검색·심층 리서치 프롬프트와 출처 검수.</w:t>
      </w:r>
    </w:p>
    <w:p>
      <w:pPr>
        <w:pStyle w:val="ListBullet"/>
        <w:spacing w:after="100" w:line="288" w:lineRule="auto"/>
      </w:pPr>
      <w:hyperlink r:id="rId27">
        <w:r>
          <w:rPr>
            <w:color w:val="0E7490"/>
            <w:u w:val="single"/>
            <w:rFonts w:ascii="Calibri" w:hAnsi="Calibri" w:eastAsia="맑은 고딕"/>
          </w:rPr>
          <w:t>OpenAI Academy: Data Analysis</w:t>
        </w:r>
      </w:hyperlink>
      <w:r>
        <w:rPr>
          <w:rFonts w:ascii="Calibri" w:hAnsi="Calibri" w:eastAsia="맑은 고딕"/>
          <w:b w:val="0"/>
          <w:i w:val="0"/>
          <w:color w:val="111111"/>
          <w:sz w:val="21"/>
        </w:rPr>
        <w:t xml:space="preserve"> - 스프레드시트 계산·차트·분석 기준.</w:t>
      </w:r>
    </w:p>
    <w:p>
      <w:pPr>
        <w:pStyle w:val="ListBullet"/>
        <w:spacing w:after="100" w:line="288" w:lineRule="auto"/>
      </w:pPr>
      <w:hyperlink r:id="rId28">
        <w:r>
          <w:rPr>
            <w:color w:val="0E7490"/>
            <w:u w:val="single"/>
            <w:rFonts w:ascii="Calibri" w:hAnsi="Calibri" w:eastAsia="맑은 고딕"/>
          </w:rPr>
          <w:t>OpenAI Academy: Image Generation</w:t>
        </w:r>
      </w:hyperlink>
      <w:r>
        <w:rPr>
          <w:rFonts w:ascii="Calibri" w:hAnsi="Calibri" w:eastAsia="맑은 고딕"/>
          <w:b w:val="0"/>
          <w:i w:val="0"/>
          <w:color w:val="111111"/>
          <w:sz w:val="21"/>
        </w:rPr>
        <w:t xml:space="preserve"> - 이미지 브리프·구도·변형·수정 프롬프트.</w:t>
      </w:r>
    </w:p>
    <w:p>
      <w:pPr>
        <w:pStyle w:val="ListBullet"/>
        <w:spacing w:after="100" w:line="288" w:lineRule="auto"/>
      </w:pPr>
      <w:hyperlink r:id="rId29">
        <w:r>
          <w:rPr>
            <w:color w:val="0E7490"/>
            <w:u w:val="single"/>
            <w:rFonts w:ascii="Calibri" w:hAnsi="Calibri" w:eastAsia="맑은 고딕"/>
          </w:rPr>
          <w:t>OpenAI Help: Images in ChatGPT</w:t>
        </w:r>
      </w:hyperlink>
      <w:r>
        <w:rPr>
          <w:rFonts w:ascii="Calibri" w:hAnsi="Calibri" w:eastAsia="맑은 고딕"/>
          <w:b w:val="0"/>
          <w:i w:val="0"/>
          <w:color w:val="111111"/>
          <w:sz w:val="21"/>
        </w:rPr>
        <w:t xml:space="preserve"> - 이미지 기능·제공 범위를 교육 직전에 재확인.</w:t>
      </w:r>
    </w:p>
    <w:p>
      <w:pPr>
        <w:pStyle w:val="ListBullet"/>
        <w:spacing w:after="100" w:line="288" w:lineRule="auto"/>
      </w:pPr>
      <w:hyperlink r:id="rId30">
        <w:r>
          <w:rPr>
            <w:color w:val="0E7490"/>
            <w:u w:val="single"/>
            <w:rFonts w:ascii="Calibri" w:hAnsi="Calibri" w:eastAsia="맑은 고딕"/>
          </w:rPr>
          <w:t>OpenAI Data Controls</w:t>
        </w:r>
      </w:hyperlink>
      <w:r>
        <w:rPr>
          <w:rFonts w:ascii="Calibri" w:hAnsi="Calibri" w:eastAsia="맑은 고딕"/>
          <w:b w:val="0"/>
          <w:i w:val="0"/>
          <w:color w:val="111111"/>
          <w:sz w:val="21"/>
        </w:rPr>
        <w:t xml:space="preserve"> - 계정·데이터 입력·조직 정책 확인.</w:t>
      </w:r>
    </w:p>
    <w:p>
      <w:pPr>
        <w:pStyle w:val="ListBullet"/>
        <w:spacing w:after="100" w:line="288" w:lineRule="auto"/>
      </w:pPr>
      <w:hyperlink r:id="rId31">
        <w:r>
          <w:rPr>
            <w:color w:val="0E7490"/>
            <w:u w:val="single"/>
            <w:rFonts w:ascii="Calibri" w:hAnsi="Calibri" w:eastAsia="맑은 고딕"/>
          </w:rPr>
          <w:t>Google Gemini Notebook</w:t>
        </w:r>
      </w:hyperlink>
      <w:r>
        <w:rPr>
          <w:rFonts w:ascii="Calibri" w:hAnsi="Calibri" w:eastAsia="맑은 고딕"/>
          <w:b w:val="0"/>
          <w:i w:val="0"/>
          <w:color w:val="111111"/>
          <w:sz w:val="21"/>
        </w:rPr>
        <w:t xml:space="preserve"> - 2026년 명칭·출처 중심 Notebook의 현재 안내.</w:t>
      </w:r>
    </w:p>
    <w:p>
      <w:pPr>
        <w:pStyle w:val="ListBullet"/>
        <w:spacing w:after="100" w:line="288" w:lineRule="auto"/>
      </w:pPr>
      <w:hyperlink r:id="rId32">
        <w:r>
          <w:rPr>
            <w:color w:val="0E7490"/>
            <w:u w:val="single"/>
            <w:rFonts w:ascii="Calibri" w:hAnsi="Calibri" w:eastAsia="맑은 고딕"/>
          </w:rPr>
          <w:t>Google Help: Add or discover new sources</w:t>
        </w:r>
      </w:hyperlink>
      <w:r>
        <w:rPr>
          <w:rFonts w:ascii="Calibri" w:hAnsi="Calibri" w:eastAsia="맑은 고딕"/>
          <w:b w:val="0"/>
          <w:i w:val="0"/>
          <w:color w:val="111111"/>
          <w:sz w:val="21"/>
        </w:rPr>
        <w:t xml:space="preserve"> - Web/Fast Research·Deep Research·출처 선택·가져오기 흐름.</w:t>
      </w:r>
    </w:p>
    <w:p>
      <w:pPr>
        <w:pStyle w:val="ListBullet"/>
        <w:spacing w:after="100" w:line="288" w:lineRule="auto"/>
      </w:pPr>
      <w:hyperlink r:id="rId33">
        <w:r>
          <w:rPr>
            <w:color w:val="0E7490"/>
            <w:u w:val="single"/>
            <w:rFonts w:ascii="Calibri" w:hAnsi="Calibri" w:eastAsia="맑은 고딕"/>
          </w:rPr>
          <w:t>Google: Better Research with NotebookLM</w:t>
        </w:r>
      </w:hyperlink>
      <w:r>
        <w:rPr>
          <w:rFonts w:ascii="Calibri" w:hAnsi="Calibri" w:eastAsia="맑은 고딕"/>
          <w:b w:val="0"/>
          <w:i w:val="0"/>
          <w:color w:val="111111"/>
          <w:sz w:val="21"/>
        </w:rPr>
        <w:t xml:space="preserve"> - 출처 기반 Q&amp;A와 보고서·차트·워크시트 등의 활용 맥락.</w:t>
      </w:r>
    </w:p>
    <w:p>
      <w:pPr>
        <w:pStyle w:val="Heading2"/>
        <w:keepNext/>
        <w:spacing w:before="280" w:after="140"/>
      </w:pPr>
      <w:r>
        <w:rPr>
          <w:rFonts w:ascii="Calibri" w:hAnsi="Calibri" w:eastAsia="맑은 고딕"/>
          <w:b/>
          <w:i w:val="0"/>
          <w:color w:val="2E74B5"/>
          <w:sz w:val="26"/>
        </w:rPr>
        <w:t>이미지 출처·권리·이력</w:t>
      </w:r>
    </w:p>
    <w:p>
      <w:pPr>
        <w:pStyle w:val="ListBullet"/>
        <w:spacing w:after="100" w:line="288" w:lineRule="auto"/>
      </w:pPr>
      <w:hyperlink r:id="rId34">
        <w:r>
          <w:rPr>
            <w:color w:val="0E7490"/>
            <w:u w:val="single"/>
            <w:rFonts w:ascii="Calibri" w:hAnsi="Calibri" w:eastAsia="맑은 고딕"/>
          </w:rPr>
          <w:t>C2PA Implementation Guidance 2.4</w:t>
        </w:r>
      </w:hyperlink>
      <w:r>
        <w:rPr>
          <w:rFonts w:ascii="Calibri" w:hAnsi="Calibri" w:eastAsia="맑은 고딕"/>
          <w:b w:val="0"/>
          <w:i w:val="0"/>
          <w:color w:val="111111"/>
          <w:sz w:val="21"/>
        </w:rPr>
        <w:t xml:space="preserve"> - 생성·수정 이력과 콘텐츠 출처를 설명할 때의 선택 자료.</w:t>
      </w:r>
    </w:p>
    <w:p>
      <w:pPr>
        <w:pStyle w:val="ListBullet"/>
        <w:spacing w:after="100" w:line="288" w:lineRule="auto"/>
      </w:pPr>
      <w:hyperlink r:id="rId35">
        <w:r>
          <w:rPr>
            <w:color w:val="0E7490"/>
            <w:u w:val="single"/>
            <w:rFonts w:ascii="Calibri" w:hAnsi="Calibri" w:eastAsia="맑은 고딕"/>
          </w:rPr>
          <w:t>Anthropic: Effective Context Engineering</w:t>
        </w:r>
      </w:hyperlink>
      <w:r>
        <w:rPr>
          <w:rFonts w:ascii="Calibri" w:hAnsi="Calibri" w:eastAsia="맑은 고딕"/>
          <w:b w:val="0"/>
          <w:i w:val="0"/>
          <w:color w:val="111111"/>
          <w:sz w:val="21"/>
        </w:rPr>
        <w:t xml:space="preserve"> - 필요한 맥락·자료·도구 결과를 설계하는 원칙과 RAG·Work 연결.</w:t>
      </w:r>
    </w:p>
    <w:p>
      <w:pPr>
        <w:pStyle w:val="Heading1"/>
        <w:keepNext/>
        <w:spacing w:before="360" w:after="200"/>
      </w:pPr>
      <w:r>
        <w:rPr>
          <w:rFonts w:ascii="Calibri" w:hAnsi="Calibri" w:eastAsia="맑은 고딕"/>
          <w:b/>
          <w:i w:val="0"/>
          <w:color w:val="2E74B5"/>
          <w:sz w:val="32"/>
        </w:rPr>
        <w:t>7. @Exa 재검색 쿼리</w:t>
      </w:r>
    </w:p>
    <w:p>
      <w:pPr>
        <w:spacing w:before="0" w:after="120" w:line="300" w:lineRule="auto"/>
        <w:jc w:val="left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아래 검색어는 새로운 출처를 추가할 때의 시작점이다. 검색 결과는 반드시 원문으로 열어 확인한다.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2026 workplace AI literacy human oversight quality control critical thinking official report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2026 generative AI enterprise adoption agentic work skills official report primary source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2026 AI upskilling workforce framework official government report practical workplace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2026 AI agents human agency verification source-grounded work primary research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2026 retrieval augmented generation hallucination reduction enterprise documents primary research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2026 source grounded generation citation correctness verification primary research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official NotebookLM Gemini Notebook Deep Research sources citations 2026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2026 utility customer communication safety notice readability energy official guidance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site:kogas.or.kr 2026 도시가스 안전 고객 안내 공식 자료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site:kgs.or.kr 2026 가스 안전 홍보 교육 고객 행동 공식 자료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site:motie.go.kr 2026 도시가스 에너지 정책 안전 공식 보도자료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site:law.go.kr 도시가스사업법 시행령 시행규칙 최신 원문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2026 generative AI image copyright workplace communication official guidance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2026 content credentials C2PA generative image provenance official guidance</w:t>
      </w: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Calibri" w:hAnsi="Calibri" w:eastAsia="맑은 고딕"/>
          <w:b/>
          <w:i w:val="0"/>
          <w:color w:val="2E74B5"/>
          <w:sz w:val="32"/>
        </w:rPr>
        <w:t>8. 최종 전달 전 에이전트 체크리스트</w:t>
      </w:r>
    </w:p>
    <w:p>
      <w:pPr>
        <w:pStyle w:val="Heading2"/>
        <w:keepNext/>
        <w:spacing w:before="280" w:after="140"/>
      </w:pPr>
      <w:r>
        <w:rPr>
          <w:rFonts w:ascii="Calibri" w:hAnsi="Calibri" w:eastAsia="맑은 고딕"/>
          <w:b/>
          <w:i w:val="0"/>
          <w:color w:val="2E74B5"/>
          <w:sz w:val="26"/>
        </w:rPr>
        <w:t>창의성 보호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이 문서를 실행 코드나 기존 테마 상속 지시로 해석하지 않았는가?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시각 콘셉트 2~3개를 먼저 제안했는가?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기존 교안에서 구조·교수법만 참고하고 내용·기관명·사례는 재구성했는가?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각 차시 15~18장, 50분, 실습과 전환이 누락되지 않았는가?</w:t>
      </w:r>
    </w:p>
    <w:p>
      <w:pPr>
        <w:pStyle w:val="Heading2"/>
        <w:keepNext/>
        <w:spacing w:before="280" w:after="140"/>
      </w:pPr>
      <w:r>
        <w:rPr>
          <w:rFonts w:ascii="Calibri" w:hAnsi="Calibri" w:eastAsia="맑은 고딕"/>
          <w:b/>
          <w:i w:val="0"/>
          <w:color w:val="2E74B5"/>
          <w:sz w:val="26"/>
        </w:rPr>
        <w:t>교육 품질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AI 리터러시가 제품 버튼 투어가 아니라 판단·근거·권한·검수로 설명되는가?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RAG·Notebook·Work·스킬·이미지 생성이 하나의 업무 루프로 연결되는가?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도시가스 직원이 알아볼 수 있는 문의·점검·안내·보고 맥락이 있는가?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가상·비식별 자료와 실제 회사 승인 자료의 경계가 보이는가?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고위험 안전·요금·계약·법규 정보가 AI 생성으로 대체되지 않는가?</w:t>
      </w:r>
    </w:p>
    <w:p>
      <w:pPr>
        <w:pStyle w:val="Heading2"/>
        <w:keepNext/>
        <w:spacing w:before="280" w:after="140"/>
      </w:pPr>
      <w:r>
        <w:rPr>
          <w:rFonts w:ascii="Calibri" w:hAnsi="Calibri" w:eastAsia="맑은 고딕"/>
          <w:b/>
          <w:i w:val="0"/>
          <w:color w:val="2E74B5"/>
          <w:sz w:val="26"/>
        </w:rPr>
        <w:t>제작 품질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슬라이드 제목은 콘텐츠 비트에서 새롭게 도출하고, 한 장 한 메시지를 유지했는가?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에셋은 장식이 아니라 각 메시지를 증명하거나 이해시키는 역할을 하는가?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출처·발행일·기능 변동·적용 범위가 필요한 주장에 연결되어 있는가?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제품 시연이 막힐 때도 교육 목표를 달성하는 fallback이 있는가?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111111"/>
          <w:sz w:val="22"/>
        </w:rPr>
        <w:t>최종 결과물은 사용자에게 보여주기 전에 오탈자·인용·권한·가독성·파일 형식을 검수했는가?</w:t>
      </w:r>
    </w:p>
    <w:p>
      <w:pPr>
        <w:spacing w:before="80" w:after="160" w:line="288" w:lineRule="auto"/>
        <w:ind w:left="144" w:right="144"/>
        <w:shd w:val="clear" w:fill="EAF5F7"/>
        <w:pBdr>
          <w:left w:val="single" w:sz="18" w:space="8" w:color="0E7490"/>
        </w:pBdr>
      </w:pPr>
      <w:r>
        <w:rPr>
          <w:rFonts w:ascii="Calibri" w:hAnsi="Calibri" w:eastAsia="맑은 고딕"/>
          <w:b/>
          <w:i w:val="0"/>
          <w:color w:val="0E7490"/>
          <w:sz w:val="20"/>
        </w:rPr>
        <w:t xml:space="preserve">완료 조건  </w:t>
      </w:r>
      <w:r>
        <w:rPr>
          <w:rFonts w:ascii="Calibri" w:hAnsi="Calibri" w:eastAsia="맑은 고딕"/>
          <w:b w:val="0"/>
          <w:i w:val="0"/>
          <w:color w:val="111111"/>
          <w:sz w:val="21"/>
        </w:rPr>
        <w:t>사용자가 방향을 선택할 수 있는 창의적 제안이 먼저 나오고, 승인된 방향에 따라 4차시 슬라이드 또는 프레젠테이션이 제작되어야 한다. 이 문서 자체를 곧바로 빌드하지 않는다.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맑은 고딕"/>
        <w:b w:val="0"/>
        <w:i w:val="0"/>
        <w:color w:val="5B6673"/>
        <w:sz w:val="17"/>
      </w:rPr>
      <w:t xml:space="preserve">교육 기획 브리프 · </w:t>
    </w:r>
    <w:r>
      <w:rPr>
        <w:rFonts w:ascii="Calibri" w:hAnsi="Calibri" w:eastAsia="맑은 고딕"/>
        <w:b w:val="0"/>
        <w:i w:val="0"/>
        <w:color w:val="5B66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맑은 고딕"/>
        <w:b w:val="0"/>
        <w:i w:val="0"/>
        <w:color w:val="5B6673"/>
        <w:sz w:val="17"/>
      </w:rPr>
      <w:t>MC에너지 · 생성형 AI 4차시 에이전트 전달용 브리프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맑은 고딕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맑은 고딕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900" w:hanging="360"/>
      <w:contextualSpacing/>
    </w:pPr>
    <w:rPr>
      <w:rFonts w:ascii="Calibri" w:hAnsi="Calibri" w:eastAsia="맑은 고딕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맑은 고딕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ind w:left="900" w:hanging="360"/>
      <w:contextualSpacing/>
    </w:pPr>
    <w:rPr>
      <w:rFonts w:ascii="Calibri" w:hAnsi="Calibri" w:eastAsia="맑은 고딕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 w:line="276" w:lineRule="auto"/>
    </w:pPr>
    <w:rPr>
      <w:rFonts w:ascii="Calibri" w:hAnsi="Calibri" w:eastAsia="맑은 고딕"/>
      <w:color w:val="5B66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microsoft.com/en-us/worklab/work-trend-index/agents-human-agency-and-the-opportunity-for-every-organization" TargetMode="External"/><Relationship Id="rId12" Type="http://schemas.openxmlformats.org/officeDocument/2006/relationships/hyperlink" Target="https://www.gov.uk/government/publications/skills-for-ai-what-works-for-ai-upskilling-in-the-uk" TargetMode="External"/><Relationship Id="rId13" Type="http://schemas.openxmlformats.org/officeDocument/2006/relationships/hyperlink" Target="https://www.dol.gov/sites/dolgov/files/ETA/advisories/TEN/2025/TEN%2007-25/TEN%2007-25%20%28complete%20document%29.pdf" TargetMode="External"/><Relationship Id="rId14" Type="http://schemas.openxmlformats.org/officeDocument/2006/relationships/hyperlink" Target="https://proceedings.mlr.press/v318/khan26a.html" TargetMode="External"/><Relationship Id="rId15" Type="http://schemas.openxmlformats.org/officeDocument/2006/relationships/hyperlink" Target="https://aclanthology.org/2026.acl-long.282/" TargetMode="External"/><Relationship Id="rId16" Type="http://schemas.openxmlformats.org/officeDocument/2006/relationships/hyperlink" Target="https://doi.org/10.6028/NIST.AI.600-1" TargetMode="External"/><Relationship Id="rId17" Type="http://schemas.openxmlformats.org/officeDocument/2006/relationships/hyperlink" Target="https://www.mois.go.kr/frt/bbs/type010/commonSelectBoardArticle.do?bbsId=BBSMSTR_000000000008&amp;nttId=126757" TargetMode="External"/><Relationship Id="rId18" Type="http://schemas.openxmlformats.org/officeDocument/2006/relationships/hyperlink" Target="https://www.mois.go.kr/frt/bbs/type001/commonSelectBoardArticle.do?bbsId=BBSMSTR_000000000015&amp;nttId=124688" TargetMode="External"/><Relationship Id="rId19" Type="http://schemas.openxmlformats.org/officeDocument/2006/relationships/hyperlink" Target="https://www.mois.go.kr/frt/bbs/type010/commonSelectBoardArticle.do?bbsId=BBSMSTR_000000000008&amp;nttId=127460" TargetMode="External"/><Relationship Id="rId20" Type="http://schemas.openxmlformats.org/officeDocument/2006/relationships/hyperlink" Target="https://www.pipc.go.kr/np/cop/bbs/selectBoardArticle.do?bbsId=BS074&amp;mCode=C020010000&amp;nttId=11410" TargetMode="External"/><Relationship Id="rId21" Type="http://schemas.openxmlformats.org/officeDocument/2006/relationships/hyperlink" Target="https://www.copyright.or.kr/notify/notice/view.do?brdctsno=55402" TargetMode="External"/><Relationship Id="rId22" Type="http://schemas.openxmlformats.org/officeDocument/2006/relationships/hyperlink" Target="https://www.law.go.kr/lsInfoP.do?efYd=20260122&amp;lsiSeq=268543" TargetMode="External"/><Relationship Id="rId23" Type="http://schemas.openxmlformats.org/officeDocument/2006/relationships/hyperlink" Target="https://learn.chatgpt.com/docs/get-started-with-work" TargetMode="External"/><Relationship Id="rId24" Type="http://schemas.openxmlformats.org/officeDocument/2006/relationships/hyperlink" Target="https://learn.chatgpt.com/docs/skills-and-plugins" TargetMode="External"/><Relationship Id="rId25" Type="http://schemas.openxmlformats.org/officeDocument/2006/relationships/hyperlink" Target="https://learn.chatgpt.com/docs/plugins" TargetMode="External"/><Relationship Id="rId26" Type="http://schemas.openxmlformats.org/officeDocument/2006/relationships/hyperlink" Target="https://openai.com/academy/search-and-deep-research/" TargetMode="External"/><Relationship Id="rId27" Type="http://schemas.openxmlformats.org/officeDocument/2006/relationships/hyperlink" Target="https://openai.com/academy/data-analysis/" TargetMode="External"/><Relationship Id="rId28" Type="http://schemas.openxmlformats.org/officeDocument/2006/relationships/hyperlink" Target="https://openai.com/academy/image-generation/" TargetMode="External"/><Relationship Id="rId29" Type="http://schemas.openxmlformats.org/officeDocument/2006/relationships/hyperlink" Target="https://help.openai.com/en/articles/11084440" TargetMode="External"/><Relationship Id="rId30" Type="http://schemas.openxmlformats.org/officeDocument/2006/relationships/hyperlink" Target="https://help.openai.com/en/articles/7730893-chatgpt-data-usage-for-model-training" TargetMode="External"/><Relationship Id="rId31" Type="http://schemas.openxmlformats.org/officeDocument/2006/relationships/hyperlink" Target="https://notebooklm.google/" TargetMode="External"/><Relationship Id="rId32" Type="http://schemas.openxmlformats.org/officeDocument/2006/relationships/hyperlink" Target="https://support.google.com/gemininotebook/answer/16215270?co=GENIE.Platform%3DDesktop&amp;hl=en" TargetMode="External"/><Relationship Id="rId33" Type="http://schemas.openxmlformats.org/officeDocument/2006/relationships/hyperlink" Target="https://blog.google/innovation-and-ai/products/notebooklm/better-research-notebooklm/" TargetMode="External"/><Relationship Id="rId34" Type="http://schemas.openxmlformats.org/officeDocument/2006/relationships/hyperlink" Target="https://spec.c2pa.org/specifications/specifications/2.4/guidance/Guidance.html" TargetMode="External"/><Relationship Id="rId35" Type="http://schemas.openxmlformats.org/officeDocument/2006/relationships/hyperlink" Target="https://www.anthropic.com/engineering/effective-context-engineering-for-ai-ag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MC에너지 도시가스 직원용 생성형 AI 4차시 에이전트 전달용 브리프</dc:title>
  <dc:subject>교육 콘텐츠 기획 및 슬라이드 제작 에이전트용 문서</dc:subject>
  <dc:creator>교육 기획 브리프</dc:creator>
  <cp:keywords>MC에너지, 도시가스, AI 리터러시, 생성형 AI, Gemini Notebook, ChatGPT Work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