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https://www.procore.com/library/ai-agents-construction“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ims4s5etk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Main Findings and Arguments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 are defined as intelligent software systems that can autonomously make decisions and perform actions toward specific goals — going beyond simple chatbot interactions by reasoning, learning, and acting within defined parameters to support construction workflows. In construction contexts, these agents: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routine tasks such as project management, safety monitoring, documentation, scheduling, compliance, and cost oversight.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at a more advanced tier of AI than basic large language models or simple assistants, capable of </w:t>
      </w:r>
      <w:r w:rsidDel="00000000" w:rsidR="00000000" w:rsidRPr="00000000">
        <w:rPr>
          <w:i w:val="1"/>
          <w:iCs w:val="1"/>
          <w:rtl w:val="0"/>
        </w:rPr>
        <w:t xml:space="preserve">reasoned task execution</w:t>
      </w:r>
      <w:r w:rsidDel="00000000" w:rsidR="00000000" w:rsidRPr="00000000">
        <w:rPr>
          <w:rtl w:val="0"/>
        </w:rPr>
        <w:t xml:space="preserve"> rather than just answering queries.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existing construction technology stacks to bridge data silos and pull insights from multiple sources.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emphasizes a variety of agent types — from project management and supply chain agents to safety monitoring and compliance bots — each designed to improve efficiency, accuracy, and decision quality across the lifecycle of a project.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feature predictive analytics, large-scale data collection, computer vision, natural language processing, workflow optimization, and ongoing learning capabilities. These allow them to anticipate problems, streamline reporting, flag risks, and support human decision-makers, ultimately reducing manual labor and errors.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k3hbycex6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Broader Implications for Society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rise of AI agents in construction reflects a </w:t>
      </w:r>
      <w:r w:rsidDel="00000000" w:rsidR="00000000" w:rsidRPr="00000000">
        <w:rPr>
          <w:i w:val="1"/>
          <w:iCs w:val="1"/>
          <w:rtl w:val="0"/>
        </w:rPr>
        <w:t xml:space="preserve">larger societal shift</w:t>
      </w:r>
      <w:r w:rsidDel="00000000" w:rsidR="00000000" w:rsidRPr="00000000">
        <w:rPr>
          <w:rtl w:val="0"/>
        </w:rPr>
        <w:t xml:space="preserve"> toward automation and data-driven decision-making: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Efficiency and Safety:</w:t>
      </w:r>
      <w:r w:rsidDel="00000000" w:rsidR="00000000" w:rsidRPr="00000000">
        <w:rPr>
          <w:rtl w:val="0"/>
        </w:rPr>
        <w:t xml:space="preserve"> AI agents can enhance workplace safety by identifying hazards in real time, reducing accidents, and improving compliance monitoring.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 and Skill Shifts:</w:t>
      </w:r>
      <w:r w:rsidDel="00000000" w:rsidR="00000000" w:rsidRPr="00000000">
        <w:rPr>
          <w:rtl w:val="0"/>
        </w:rPr>
        <w:t xml:space="preserve"> As routine construction tasks become automated, there may be shifts in labor demand — potentially easing labor shortages but also requiring new skills from workers. Reduced manual burdens could let professionals focus on higher-value judgment tasks.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Adoption Patterns:</w:t>
      </w:r>
      <w:r w:rsidDel="00000000" w:rsidR="00000000" w:rsidRPr="00000000">
        <w:rPr>
          <w:rtl w:val="0"/>
        </w:rPr>
        <w:t xml:space="preserve"> Broader adoption of AI agents may accelerate digital transformation in construction, a sector historically slow to embrace new tech, raising questions around training, trust, equity, and workforce readiness.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society at large, these changes are part of a trend where AI systems augment human capacity in data-intensive fields, reshape job profiles, and prompt governance conversations about ethics, accountability, and transparency.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yh8ojkrtc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Relevance or Potential Influence on the Construction Industry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 are positioned to </w:t>
      </w:r>
      <w:r w:rsidDel="00000000" w:rsidR="00000000" w:rsidRPr="00000000">
        <w:rPr>
          <w:i w:val="1"/>
          <w:iCs w:val="1"/>
          <w:rtl w:val="0"/>
        </w:rPr>
        <w:t xml:space="preserve">reshape the construction industry</w:t>
      </w:r>
      <w:r w:rsidDel="00000000" w:rsidR="00000000" w:rsidRPr="00000000">
        <w:rPr>
          <w:rtl w:val="0"/>
        </w:rPr>
        <w:t xml:space="preserve"> significantly by offering: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pmiuqczrl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Productivity and Cost Improvements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Automating repetitive tasks — such as classifying documents, generating reports, or coordinating schedules — can reduce delays and overruns, helping projects stay on time and budget.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ufrd1l660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Enhanced Decision Support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provide predictive insights and real-time analysis, helping project managers anticipate risks before they materialize and optimize outcomes across planning, execution, and close-out phases.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2iunt4hfv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Connectivity Across Systems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pulling data from different software platforms (ERP, project management, document systems), AI agents can help break down silos, creating a more unified project view that improves coordination and reduces rework.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366rnrxll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New Operational Roles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could shift how teams operate — from superintendents and estimators to compliance officers — by taking on administrative tasks and enabling professionals to focus more on complex problem solving and oversight.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7snd884fk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Competitive Advantage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Firms that adopt and integrate AI agents effectively may gain strategic advantages through increased efficiency, better risk mitigation, and higher quality deliverables.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