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2530"/>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0"/>
        <w:gridCol w:w="1294"/>
        <w:gridCol w:w="1701"/>
        <w:gridCol w:w="2552"/>
        <w:gridCol w:w="1134"/>
      </w:tblGrid>
      <w:tr w:rsidR="00DB4448" w:rsidRPr="007E364F" w14:paraId="66380550" w14:textId="77777777" w:rsidTr="00BE620D">
        <w:tc>
          <w:tcPr>
            <w:tcW w:w="2250" w:type="dxa"/>
            <w:tcBorders>
              <w:top w:val="single" w:sz="4" w:space="0" w:color="auto"/>
              <w:bottom w:val="single" w:sz="4" w:space="0" w:color="auto"/>
            </w:tcBorders>
          </w:tcPr>
          <w:p w14:paraId="689B1BCF" w14:textId="321B6478" w:rsidR="0079333E" w:rsidRPr="007E364F" w:rsidRDefault="0079333E" w:rsidP="00D909A9">
            <w:pPr>
              <w:rPr>
                <w:rFonts w:ascii="Arial" w:hAnsi="Arial" w:cs="Arial"/>
                <w:sz w:val="18"/>
                <w:szCs w:val="18"/>
              </w:rPr>
            </w:pPr>
            <w:r w:rsidRPr="007E364F">
              <w:rPr>
                <w:rFonts w:ascii="Arial" w:hAnsi="Arial" w:cs="Arial"/>
                <w:sz w:val="18"/>
                <w:szCs w:val="18"/>
              </w:rPr>
              <w:t>Parameter</w:t>
            </w:r>
          </w:p>
        </w:tc>
        <w:tc>
          <w:tcPr>
            <w:tcW w:w="1294" w:type="dxa"/>
            <w:tcBorders>
              <w:top w:val="single" w:sz="4" w:space="0" w:color="auto"/>
              <w:bottom w:val="single" w:sz="4" w:space="0" w:color="auto"/>
            </w:tcBorders>
          </w:tcPr>
          <w:p w14:paraId="4B9AF015" w14:textId="6443DE95" w:rsidR="0079333E" w:rsidRPr="007E364F" w:rsidRDefault="0079333E" w:rsidP="00D909A9">
            <w:pPr>
              <w:rPr>
                <w:rFonts w:ascii="Arial" w:hAnsi="Arial" w:cs="Arial"/>
                <w:sz w:val="18"/>
                <w:szCs w:val="18"/>
              </w:rPr>
            </w:pPr>
            <w:r w:rsidRPr="007E364F">
              <w:rPr>
                <w:rFonts w:ascii="Arial" w:hAnsi="Arial" w:cs="Arial"/>
                <w:sz w:val="18"/>
                <w:szCs w:val="18"/>
              </w:rPr>
              <w:t>Input value (mean)</w:t>
            </w:r>
          </w:p>
        </w:tc>
        <w:tc>
          <w:tcPr>
            <w:tcW w:w="1701" w:type="dxa"/>
            <w:tcBorders>
              <w:top w:val="single" w:sz="4" w:space="0" w:color="auto"/>
              <w:bottom w:val="single" w:sz="4" w:space="0" w:color="auto"/>
            </w:tcBorders>
          </w:tcPr>
          <w:p w14:paraId="11F9340B" w14:textId="37065C11" w:rsidR="0079333E" w:rsidRPr="007E364F" w:rsidRDefault="0079333E" w:rsidP="00D909A9">
            <w:pPr>
              <w:rPr>
                <w:rFonts w:ascii="Arial" w:hAnsi="Arial" w:cs="Arial"/>
                <w:sz w:val="18"/>
                <w:szCs w:val="18"/>
              </w:rPr>
            </w:pPr>
            <w:r w:rsidRPr="007E364F">
              <w:rPr>
                <w:rFonts w:ascii="Arial" w:hAnsi="Arial" w:cs="Arial"/>
                <w:sz w:val="18"/>
                <w:szCs w:val="18"/>
              </w:rPr>
              <w:t>95% CI</w:t>
            </w:r>
          </w:p>
        </w:tc>
        <w:tc>
          <w:tcPr>
            <w:tcW w:w="2552" w:type="dxa"/>
            <w:tcBorders>
              <w:top w:val="single" w:sz="4" w:space="0" w:color="auto"/>
              <w:bottom w:val="single" w:sz="4" w:space="0" w:color="auto"/>
            </w:tcBorders>
          </w:tcPr>
          <w:p w14:paraId="204E3861" w14:textId="7ADF74A4" w:rsidR="0079333E" w:rsidRPr="007E364F" w:rsidRDefault="0079333E" w:rsidP="00D909A9">
            <w:pPr>
              <w:rPr>
                <w:rFonts w:ascii="Arial" w:hAnsi="Arial" w:cs="Arial"/>
                <w:sz w:val="18"/>
                <w:szCs w:val="18"/>
              </w:rPr>
            </w:pPr>
            <w:r w:rsidRPr="007E364F">
              <w:rPr>
                <w:rFonts w:ascii="Arial" w:hAnsi="Arial" w:cs="Arial"/>
                <w:sz w:val="18"/>
                <w:szCs w:val="18"/>
              </w:rPr>
              <w:t>Distribution</w:t>
            </w:r>
          </w:p>
        </w:tc>
        <w:tc>
          <w:tcPr>
            <w:tcW w:w="1134" w:type="dxa"/>
            <w:tcBorders>
              <w:top w:val="single" w:sz="4" w:space="0" w:color="auto"/>
              <w:bottom w:val="single" w:sz="4" w:space="0" w:color="auto"/>
            </w:tcBorders>
          </w:tcPr>
          <w:p w14:paraId="73D5A56C" w14:textId="5CE1BFE9" w:rsidR="0079333E" w:rsidRPr="007E364F" w:rsidRDefault="0079333E" w:rsidP="00D909A9">
            <w:pPr>
              <w:rPr>
                <w:rFonts w:ascii="Arial" w:hAnsi="Arial" w:cs="Arial"/>
                <w:sz w:val="18"/>
                <w:szCs w:val="18"/>
              </w:rPr>
            </w:pPr>
            <w:r w:rsidRPr="007E364F">
              <w:rPr>
                <w:rFonts w:ascii="Arial" w:hAnsi="Arial" w:cs="Arial"/>
                <w:sz w:val="18"/>
                <w:szCs w:val="18"/>
              </w:rPr>
              <w:t>Source</w:t>
            </w:r>
          </w:p>
        </w:tc>
      </w:tr>
      <w:tr w:rsidR="00FC6A74" w:rsidRPr="007E364F" w14:paraId="4E335684" w14:textId="77777777" w:rsidTr="00BE620D">
        <w:tc>
          <w:tcPr>
            <w:tcW w:w="2250" w:type="dxa"/>
            <w:tcBorders>
              <w:top w:val="single" w:sz="4" w:space="0" w:color="auto"/>
            </w:tcBorders>
          </w:tcPr>
          <w:p w14:paraId="28729CB6" w14:textId="02E031D7" w:rsidR="0079333E" w:rsidRPr="007E364F" w:rsidRDefault="0079333E" w:rsidP="00D909A9">
            <w:pPr>
              <w:rPr>
                <w:rFonts w:ascii="Arial" w:hAnsi="Arial" w:cs="Arial"/>
                <w:sz w:val="18"/>
                <w:szCs w:val="18"/>
              </w:rPr>
            </w:pPr>
            <w:r w:rsidRPr="007E364F">
              <w:rPr>
                <w:rFonts w:ascii="Arial" w:hAnsi="Arial" w:cs="Arial"/>
                <w:sz w:val="18"/>
                <w:szCs w:val="18"/>
              </w:rPr>
              <w:t>Norovirus GP attendance</w:t>
            </w:r>
          </w:p>
        </w:tc>
        <w:tc>
          <w:tcPr>
            <w:tcW w:w="1294" w:type="dxa"/>
            <w:tcBorders>
              <w:top w:val="single" w:sz="4" w:space="0" w:color="auto"/>
            </w:tcBorders>
          </w:tcPr>
          <w:p w14:paraId="2D346DF5" w14:textId="77777777" w:rsidR="0079333E" w:rsidRPr="007E364F" w:rsidRDefault="0079333E" w:rsidP="00D909A9">
            <w:pPr>
              <w:rPr>
                <w:rFonts w:ascii="Arial" w:hAnsi="Arial" w:cs="Arial"/>
                <w:sz w:val="18"/>
                <w:szCs w:val="18"/>
              </w:rPr>
            </w:pPr>
          </w:p>
        </w:tc>
        <w:tc>
          <w:tcPr>
            <w:tcW w:w="1701" w:type="dxa"/>
            <w:tcBorders>
              <w:top w:val="single" w:sz="4" w:space="0" w:color="auto"/>
            </w:tcBorders>
          </w:tcPr>
          <w:p w14:paraId="4F6B219A" w14:textId="77777777" w:rsidR="0079333E" w:rsidRPr="007E364F" w:rsidRDefault="0079333E" w:rsidP="00D909A9">
            <w:pPr>
              <w:rPr>
                <w:rFonts w:ascii="Arial" w:hAnsi="Arial" w:cs="Arial"/>
                <w:sz w:val="18"/>
                <w:szCs w:val="18"/>
              </w:rPr>
            </w:pPr>
          </w:p>
        </w:tc>
        <w:tc>
          <w:tcPr>
            <w:tcW w:w="2552" w:type="dxa"/>
            <w:tcBorders>
              <w:top w:val="single" w:sz="4" w:space="0" w:color="auto"/>
            </w:tcBorders>
          </w:tcPr>
          <w:p w14:paraId="5BF4E35D" w14:textId="77777777" w:rsidR="0079333E" w:rsidRPr="007E364F" w:rsidRDefault="0079333E" w:rsidP="00D909A9">
            <w:pPr>
              <w:rPr>
                <w:rFonts w:ascii="Arial" w:hAnsi="Arial" w:cs="Arial"/>
                <w:sz w:val="18"/>
                <w:szCs w:val="18"/>
              </w:rPr>
            </w:pPr>
          </w:p>
        </w:tc>
        <w:tc>
          <w:tcPr>
            <w:tcW w:w="1134" w:type="dxa"/>
            <w:tcBorders>
              <w:top w:val="single" w:sz="4" w:space="0" w:color="auto"/>
            </w:tcBorders>
          </w:tcPr>
          <w:p w14:paraId="5CC35F7E" w14:textId="77777777" w:rsidR="0079333E" w:rsidRPr="007E364F" w:rsidRDefault="0079333E" w:rsidP="00D909A9">
            <w:pPr>
              <w:rPr>
                <w:rFonts w:ascii="Arial" w:hAnsi="Arial" w:cs="Arial"/>
                <w:sz w:val="18"/>
                <w:szCs w:val="18"/>
              </w:rPr>
            </w:pPr>
          </w:p>
        </w:tc>
      </w:tr>
      <w:tr w:rsidR="0079333E" w:rsidRPr="007E364F" w14:paraId="3E932A90" w14:textId="77777777" w:rsidTr="00BE620D">
        <w:tc>
          <w:tcPr>
            <w:tcW w:w="2250" w:type="dxa"/>
          </w:tcPr>
          <w:p w14:paraId="6D0C1189" w14:textId="27E31599" w:rsidR="0079333E" w:rsidRPr="007E364F" w:rsidRDefault="0079333E" w:rsidP="00D909A9">
            <w:pPr>
              <w:jc w:val="right"/>
              <w:rPr>
                <w:rFonts w:ascii="Arial" w:hAnsi="Arial" w:cs="Arial"/>
                <w:sz w:val="18"/>
                <w:szCs w:val="18"/>
              </w:rPr>
            </w:pPr>
            <w:r w:rsidRPr="007E364F">
              <w:rPr>
                <w:rFonts w:ascii="Arial" w:hAnsi="Arial" w:cs="Arial"/>
                <w:sz w:val="18"/>
                <w:szCs w:val="18"/>
              </w:rPr>
              <w:t>0-4</w:t>
            </w:r>
          </w:p>
        </w:tc>
        <w:tc>
          <w:tcPr>
            <w:tcW w:w="1294" w:type="dxa"/>
          </w:tcPr>
          <w:p w14:paraId="21F879AD" w14:textId="2C95D597" w:rsidR="0079333E" w:rsidRPr="007E364F" w:rsidRDefault="0079333E" w:rsidP="00D909A9">
            <w:pPr>
              <w:rPr>
                <w:rFonts w:ascii="Arial" w:hAnsi="Arial" w:cs="Arial"/>
                <w:sz w:val="18"/>
                <w:szCs w:val="18"/>
              </w:rPr>
            </w:pPr>
            <w:r w:rsidRPr="007E364F">
              <w:rPr>
                <w:rFonts w:ascii="Arial" w:hAnsi="Arial" w:cs="Arial"/>
                <w:sz w:val="18"/>
                <w:szCs w:val="18"/>
              </w:rPr>
              <w:t>0.046</w:t>
            </w:r>
          </w:p>
        </w:tc>
        <w:tc>
          <w:tcPr>
            <w:tcW w:w="1701" w:type="dxa"/>
          </w:tcPr>
          <w:p w14:paraId="5460B8C4" w14:textId="792CE1F1" w:rsidR="0079333E" w:rsidRPr="007E364F" w:rsidRDefault="0079333E" w:rsidP="00D909A9">
            <w:pPr>
              <w:rPr>
                <w:rFonts w:ascii="Arial" w:hAnsi="Arial" w:cs="Arial"/>
                <w:sz w:val="18"/>
                <w:szCs w:val="18"/>
              </w:rPr>
            </w:pPr>
            <w:r w:rsidRPr="007E364F">
              <w:rPr>
                <w:rFonts w:ascii="Arial" w:hAnsi="Arial" w:cs="Arial"/>
                <w:sz w:val="18"/>
                <w:szCs w:val="18"/>
              </w:rPr>
              <w:t>0.043-0.0</w:t>
            </w:r>
            <w:r w:rsidR="00B21BD8">
              <w:rPr>
                <w:rFonts w:ascii="Arial" w:hAnsi="Arial" w:cs="Arial"/>
                <w:sz w:val="18"/>
                <w:szCs w:val="18"/>
              </w:rPr>
              <w:t>49</w:t>
            </w:r>
          </w:p>
        </w:tc>
        <w:tc>
          <w:tcPr>
            <w:tcW w:w="2552" w:type="dxa"/>
          </w:tcPr>
          <w:p w14:paraId="52D2BD40" w14:textId="60F1C787" w:rsidR="00A5266D"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21BD8">
              <w:rPr>
                <w:rFonts w:ascii="Arial" w:hAnsi="Arial" w:cs="Arial"/>
                <w:sz w:val="18"/>
                <w:szCs w:val="18"/>
              </w:rPr>
              <w:t>389.9</w:t>
            </w:r>
            <w:r w:rsidRPr="007E364F">
              <w:rPr>
                <w:rFonts w:ascii="Arial" w:hAnsi="Arial" w:cs="Arial"/>
                <w:sz w:val="18"/>
                <w:szCs w:val="18"/>
              </w:rPr>
              <w:t>,</w:t>
            </w:r>
          </w:p>
          <w:p w14:paraId="1D9D1CA9" w14:textId="54E3ED87" w:rsidR="0079333E" w:rsidRPr="007E364F" w:rsidRDefault="00B21BD8" w:rsidP="00D909A9">
            <w:pPr>
              <w:rPr>
                <w:rFonts w:ascii="Arial" w:hAnsi="Arial" w:cs="Arial"/>
                <w:sz w:val="18"/>
                <w:szCs w:val="18"/>
              </w:rPr>
            </w:pPr>
            <w:r>
              <w:rPr>
                <w:rFonts w:ascii="Arial" w:hAnsi="Arial" w:cs="Arial"/>
                <w:sz w:val="18"/>
                <w:szCs w:val="18"/>
              </w:rPr>
              <w:t>8377.2</w:t>
            </w:r>
            <w:r w:rsidR="0079333E" w:rsidRPr="007E364F">
              <w:rPr>
                <w:rFonts w:ascii="Arial" w:hAnsi="Arial" w:cs="Arial"/>
                <w:sz w:val="18"/>
                <w:szCs w:val="18"/>
              </w:rPr>
              <w:t>)</w:t>
            </w:r>
          </w:p>
        </w:tc>
        <w:tc>
          <w:tcPr>
            <w:tcW w:w="1134" w:type="dxa"/>
          </w:tcPr>
          <w:p w14:paraId="2F6130A0" w14:textId="62595101"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{"citationID":"HZGoj22x","properties":{"formattedCitation":"(1)","plainCitation":"(1)","noteIndex":0},"citationItems":[{"id":206,"uris":["http://zotero.org/users/10269583/items/ZLBK2T5Z"],"itemData":{"id":206,"type":"article","abstract":"Norovirus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(1)</w:t>
            </w:r>
            <w:r>
              <w:rPr>
                <w:rFonts w:ascii="Arial" w:hAnsi="Arial" w:cs="Arial"/>
                <w:sz w:val="18"/>
                <w:szCs w:val="18"/>
              </w:rPr>
              <w:fldChar w:fldCharType="end"/>
            </w:r>
          </w:p>
        </w:tc>
      </w:tr>
      <w:tr w:rsidR="00FC6A74" w:rsidRPr="007E364F" w14:paraId="486C64C6" w14:textId="77777777" w:rsidTr="00BE620D">
        <w:tc>
          <w:tcPr>
            <w:tcW w:w="2250" w:type="dxa"/>
          </w:tcPr>
          <w:p w14:paraId="12BBFCE3" w14:textId="0AF129C0" w:rsidR="0079333E" w:rsidRPr="007E364F" w:rsidRDefault="0079333E" w:rsidP="00D909A9">
            <w:pPr>
              <w:jc w:val="right"/>
              <w:rPr>
                <w:rFonts w:ascii="Arial" w:hAnsi="Arial" w:cs="Arial"/>
                <w:sz w:val="18"/>
                <w:szCs w:val="18"/>
              </w:rPr>
            </w:pPr>
            <w:r w:rsidRPr="007E364F">
              <w:rPr>
                <w:rFonts w:ascii="Arial" w:hAnsi="Arial" w:cs="Arial"/>
                <w:sz w:val="18"/>
                <w:szCs w:val="18"/>
              </w:rPr>
              <w:t>5-14</w:t>
            </w:r>
          </w:p>
        </w:tc>
        <w:tc>
          <w:tcPr>
            <w:tcW w:w="1294" w:type="dxa"/>
          </w:tcPr>
          <w:p w14:paraId="70BB3AE5" w14:textId="49FD9E38" w:rsidR="0079333E" w:rsidRPr="007E364F" w:rsidRDefault="0079333E" w:rsidP="00D909A9">
            <w:pPr>
              <w:rPr>
                <w:rFonts w:ascii="Arial" w:hAnsi="Arial" w:cs="Arial"/>
                <w:sz w:val="18"/>
                <w:szCs w:val="18"/>
              </w:rPr>
            </w:pPr>
            <w:r w:rsidRPr="007E364F">
              <w:rPr>
                <w:rFonts w:ascii="Arial" w:hAnsi="Arial" w:cs="Arial"/>
                <w:sz w:val="18"/>
                <w:szCs w:val="18"/>
              </w:rPr>
              <w:t>0.0</w:t>
            </w:r>
            <w:r w:rsidR="00B21BD8">
              <w:rPr>
                <w:rFonts w:ascii="Arial" w:hAnsi="Arial" w:cs="Arial"/>
                <w:sz w:val="18"/>
                <w:szCs w:val="18"/>
              </w:rPr>
              <w:t>44</w:t>
            </w:r>
          </w:p>
        </w:tc>
        <w:tc>
          <w:tcPr>
            <w:tcW w:w="1701" w:type="dxa"/>
          </w:tcPr>
          <w:p w14:paraId="59CF6378" w14:textId="4F04AC01" w:rsidR="0079333E" w:rsidRPr="007E364F" w:rsidRDefault="0079333E" w:rsidP="00D909A9">
            <w:pPr>
              <w:rPr>
                <w:rFonts w:ascii="Arial" w:hAnsi="Arial" w:cs="Arial"/>
                <w:sz w:val="18"/>
                <w:szCs w:val="18"/>
              </w:rPr>
            </w:pPr>
            <w:r w:rsidRPr="007E364F">
              <w:rPr>
                <w:rFonts w:ascii="Arial" w:hAnsi="Arial" w:cs="Arial"/>
                <w:sz w:val="18"/>
                <w:szCs w:val="18"/>
              </w:rPr>
              <w:t>0.0</w:t>
            </w:r>
            <w:r w:rsidR="00B21BD8">
              <w:rPr>
                <w:rFonts w:ascii="Arial" w:hAnsi="Arial" w:cs="Arial"/>
                <w:sz w:val="18"/>
                <w:szCs w:val="18"/>
              </w:rPr>
              <w:t>40</w:t>
            </w:r>
            <w:r w:rsidRPr="007E364F">
              <w:rPr>
                <w:rFonts w:ascii="Arial" w:hAnsi="Arial" w:cs="Arial"/>
                <w:sz w:val="18"/>
                <w:szCs w:val="18"/>
              </w:rPr>
              <w:t>-0.</w:t>
            </w:r>
            <w:r w:rsidR="00B21BD8">
              <w:rPr>
                <w:rFonts w:ascii="Arial" w:hAnsi="Arial" w:cs="Arial"/>
                <w:sz w:val="18"/>
                <w:szCs w:val="18"/>
              </w:rPr>
              <w:t>049</w:t>
            </w:r>
          </w:p>
        </w:tc>
        <w:tc>
          <w:tcPr>
            <w:tcW w:w="2552" w:type="dxa"/>
          </w:tcPr>
          <w:p w14:paraId="69BFD636" w14:textId="4F863AF4" w:rsidR="00A5266D"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21BD8">
              <w:rPr>
                <w:rFonts w:ascii="Arial" w:hAnsi="Arial" w:cs="Arial"/>
                <w:sz w:val="18"/>
                <w:szCs w:val="18"/>
              </w:rPr>
              <w:t>389.9</w:t>
            </w:r>
            <w:r w:rsidRPr="007E364F">
              <w:rPr>
                <w:rFonts w:ascii="Arial" w:hAnsi="Arial" w:cs="Arial"/>
                <w:sz w:val="18"/>
                <w:szCs w:val="18"/>
              </w:rPr>
              <w:t xml:space="preserve">, </w:t>
            </w:r>
          </w:p>
          <w:p w14:paraId="0427CB3D" w14:textId="60C526CA" w:rsidR="0079333E" w:rsidRPr="007E364F" w:rsidRDefault="00B21BD8" w:rsidP="00D909A9">
            <w:pPr>
              <w:rPr>
                <w:rFonts w:ascii="Arial" w:hAnsi="Arial" w:cs="Arial"/>
                <w:sz w:val="18"/>
                <w:szCs w:val="18"/>
              </w:rPr>
            </w:pPr>
            <w:r>
              <w:rPr>
                <w:rFonts w:ascii="Arial" w:hAnsi="Arial" w:cs="Arial"/>
                <w:sz w:val="18"/>
                <w:szCs w:val="18"/>
              </w:rPr>
              <w:t>8377.2</w:t>
            </w:r>
            <w:r w:rsidR="0079333E" w:rsidRPr="007E364F">
              <w:rPr>
                <w:rFonts w:ascii="Arial" w:hAnsi="Arial" w:cs="Arial"/>
                <w:sz w:val="18"/>
                <w:szCs w:val="18"/>
              </w:rPr>
              <w:t>)</w:t>
            </w:r>
          </w:p>
        </w:tc>
        <w:tc>
          <w:tcPr>
            <w:tcW w:w="1134" w:type="dxa"/>
          </w:tcPr>
          <w:p w14:paraId="05AC9212" w14:textId="25840A3D"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{"citationID":"IWN0qtCB","properties":{"formattedCitation":"(1)","plainCitation":"(1)","noteIndex":0},"citationItems":[{"id":206,"uris":["http://zotero.org/users/10269583/items/ZLBK2T5Z"],"itemData":{"id":206,"type":"article","abstract":"Norovirus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(1)</w:t>
            </w:r>
            <w:r>
              <w:rPr>
                <w:rFonts w:ascii="Arial" w:hAnsi="Arial" w:cs="Arial"/>
                <w:sz w:val="18"/>
                <w:szCs w:val="18"/>
              </w:rPr>
              <w:fldChar w:fldCharType="end"/>
            </w:r>
          </w:p>
        </w:tc>
      </w:tr>
      <w:tr w:rsidR="0079333E" w:rsidRPr="007E364F" w14:paraId="432B82AE" w14:textId="77777777" w:rsidTr="00BE620D">
        <w:tc>
          <w:tcPr>
            <w:tcW w:w="2250" w:type="dxa"/>
          </w:tcPr>
          <w:p w14:paraId="64D3364A" w14:textId="704A9A46" w:rsidR="0079333E" w:rsidRPr="007E364F" w:rsidRDefault="0079333E" w:rsidP="00D909A9">
            <w:pPr>
              <w:jc w:val="right"/>
              <w:rPr>
                <w:rFonts w:ascii="Arial" w:hAnsi="Arial" w:cs="Arial"/>
                <w:sz w:val="18"/>
                <w:szCs w:val="18"/>
              </w:rPr>
            </w:pPr>
            <w:r w:rsidRPr="007E364F">
              <w:rPr>
                <w:rFonts w:ascii="Arial" w:hAnsi="Arial" w:cs="Arial"/>
                <w:sz w:val="18"/>
                <w:szCs w:val="18"/>
              </w:rPr>
              <w:t>15-64</w:t>
            </w:r>
          </w:p>
        </w:tc>
        <w:tc>
          <w:tcPr>
            <w:tcW w:w="1294" w:type="dxa"/>
          </w:tcPr>
          <w:p w14:paraId="67139400" w14:textId="7AD1C083" w:rsidR="0079333E" w:rsidRPr="007E364F" w:rsidRDefault="0079333E" w:rsidP="00D909A9">
            <w:pPr>
              <w:rPr>
                <w:rFonts w:ascii="Arial" w:hAnsi="Arial" w:cs="Arial"/>
                <w:sz w:val="18"/>
                <w:szCs w:val="18"/>
              </w:rPr>
            </w:pPr>
            <w:r w:rsidRPr="007E364F">
              <w:rPr>
                <w:rFonts w:ascii="Arial" w:hAnsi="Arial" w:cs="Arial"/>
                <w:sz w:val="18"/>
                <w:szCs w:val="18"/>
              </w:rPr>
              <w:t>0.0011</w:t>
            </w:r>
          </w:p>
        </w:tc>
        <w:tc>
          <w:tcPr>
            <w:tcW w:w="1701" w:type="dxa"/>
          </w:tcPr>
          <w:p w14:paraId="7521B92F" w14:textId="1197B4C7" w:rsidR="0079333E" w:rsidRPr="007E364F" w:rsidRDefault="0079333E" w:rsidP="00D909A9">
            <w:pPr>
              <w:rPr>
                <w:rFonts w:ascii="Arial" w:hAnsi="Arial" w:cs="Arial"/>
                <w:sz w:val="18"/>
                <w:szCs w:val="18"/>
              </w:rPr>
            </w:pPr>
            <w:r w:rsidRPr="007E364F">
              <w:rPr>
                <w:rFonts w:ascii="Arial" w:hAnsi="Arial" w:cs="Arial"/>
                <w:sz w:val="18"/>
                <w:szCs w:val="18"/>
              </w:rPr>
              <w:t>0.0007-0.0018</w:t>
            </w:r>
          </w:p>
        </w:tc>
        <w:tc>
          <w:tcPr>
            <w:tcW w:w="2552" w:type="dxa"/>
          </w:tcPr>
          <w:p w14:paraId="29CA4393" w14:textId="465CD423"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604D95">
              <w:rPr>
                <w:rFonts w:ascii="Arial" w:hAnsi="Arial" w:cs="Arial"/>
                <w:sz w:val="18"/>
                <w:szCs w:val="18"/>
              </w:rPr>
              <w:t>15.3</w:t>
            </w:r>
            <w:r w:rsidRPr="007E364F">
              <w:rPr>
                <w:rFonts w:ascii="Arial" w:hAnsi="Arial" w:cs="Arial"/>
                <w:sz w:val="18"/>
                <w:szCs w:val="18"/>
              </w:rPr>
              <w:t xml:space="preserve">, </w:t>
            </w:r>
            <w:r w:rsidR="00604D95">
              <w:rPr>
                <w:rFonts w:ascii="Arial" w:hAnsi="Arial" w:cs="Arial"/>
                <w:sz w:val="18"/>
                <w:szCs w:val="18"/>
              </w:rPr>
              <w:t>13937.7</w:t>
            </w:r>
            <w:r w:rsidRPr="007E364F">
              <w:rPr>
                <w:rFonts w:ascii="Arial" w:hAnsi="Arial" w:cs="Arial"/>
                <w:sz w:val="18"/>
                <w:szCs w:val="18"/>
              </w:rPr>
              <w:t>)</w:t>
            </w:r>
          </w:p>
        </w:tc>
        <w:tc>
          <w:tcPr>
            <w:tcW w:w="1134" w:type="dxa"/>
          </w:tcPr>
          <w:p w14:paraId="4F8F2FD9" w14:textId="7469AC2F"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{"citationID":"uSqwy1me","properties":{"formattedCitation":"(2)","plainCitation":"(2)","noteIndex":0},"citationItems":[{"id":250,"uris":["http://zotero.org/users/10269583/items/B9HAW2XI"],"itemData":{"id":250,"type":"article-journal","container-title":"Journal of Infectious Diseases","DOI":"10.1093/infdis/jiv411","ISSN":"0022-1899, 1537-6613","issue":"suppl 1","journalAbbreviation":"J Infect Dis.","language":"en","page":"S15-S18","source":"DOI.org (Crossref)","title":"Age-Specific Incidence Rates for Norovirus in the Community and Presenting to Primary Healthcare Facilities in the United Kingdom","volume":"213","author":[{"family":"O'Brien","given":"Sarah J."},{"family":"Donaldson","given":"Anna L."},{"family":"Iturriza-Gomara","given":"Miren"},{"family":"Tam","given":"Clarence C."}],"issued":{"date-parts":[["2016",2,1]]}}}],"schema":"https://github.com/citation-style-language/schema/raw/master/csl-citation.json"}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(2)</w:t>
            </w:r>
            <w:r>
              <w:rPr>
                <w:rFonts w:ascii="Arial" w:hAnsi="Arial" w:cs="Arial"/>
                <w:sz w:val="18"/>
                <w:szCs w:val="18"/>
              </w:rPr>
              <w:fldChar w:fldCharType="end"/>
            </w:r>
          </w:p>
        </w:tc>
      </w:tr>
      <w:tr w:rsidR="00FC6A74" w:rsidRPr="007E364F" w14:paraId="3EEB916E" w14:textId="77777777" w:rsidTr="00BE620D">
        <w:tc>
          <w:tcPr>
            <w:tcW w:w="2250" w:type="dxa"/>
          </w:tcPr>
          <w:p w14:paraId="357DC9EE" w14:textId="398D9130" w:rsidR="0079333E" w:rsidRPr="007E364F" w:rsidRDefault="0079333E" w:rsidP="00D909A9">
            <w:pPr>
              <w:jc w:val="right"/>
              <w:rPr>
                <w:rFonts w:ascii="Arial" w:hAnsi="Arial" w:cs="Arial"/>
                <w:sz w:val="18"/>
                <w:szCs w:val="18"/>
              </w:rPr>
            </w:pPr>
            <w:r w:rsidRPr="007E364F">
              <w:rPr>
                <w:rFonts w:ascii="Arial" w:hAnsi="Arial" w:cs="Arial"/>
                <w:sz w:val="18"/>
                <w:szCs w:val="18"/>
              </w:rPr>
              <w:t>65+</w:t>
            </w:r>
          </w:p>
        </w:tc>
        <w:tc>
          <w:tcPr>
            <w:tcW w:w="1294" w:type="dxa"/>
          </w:tcPr>
          <w:p w14:paraId="046995C9" w14:textId="56620BAF" w:rsidR="0079333E" w:rsidRPr="007E364F" w:rsidRDefault="0079333E" w:rsidP="00D909A9">
            <w:pPr>
              <w:rPr>
                <w:rFonts w:ascii="Arial" w:hAnsi="Arial" w:cs="Arial"/>
                <w:sz w:val="18"/>
                <w:szCs w:val="18"/>
              </w:rPr>
            </w:pPr>
            <w:r w:rsidRPr="007E364F">
              <w:rPr>
                <w:rFonts w:ascii="Arial" w:hAnsi="Arial" w:cs="Arial"/>
                <w:sz w:val="18"/>
                <w:szCs w:val="18"/>
              </w:rPr>
              <w:t>0.0021</w:t>
            </w:r>
          </w:p>
        </w:tc>
        <w:tc>
          <w:tcPr>
            <w:tcW w:w="1701" w:type="dxa"/>
          </w:tcPr>
          <w:p w14:paraId="61A3F225" w14:textId="082F4CCE" w:rsidR="0079333E" w:rsidRPr="007E364F" w:rsidRDefault="0079333E" w:rsidP="00D909A9">
            <w:pPr>
              <w:rPr>
                <w:rFonts w:ascii="Arial" w:hAnsi="Arial" w:cs="Arial"/>
                <w:sz w:val="18"/>
                <w:szCs w:val="18"/>
              </w:rPr>
            </w:pPr>
            <w:r w:rsidRPr="007E364F">
              <w:rPr>
                <w:rFonts w:ascii="Arial" w:hAnsi="Arial" w:cs="Arial"/>
                <w:sz w:val="18"/>
                <w:szCs w:val="18"/>
              </w:rPr>
              <w:t>0.0011-0.004</w:t>
            </w:r>
          </w:p>
        </w:tc>
        <w:tc>
          <w:tcPr>
            <w:tcW w:w="2552" w:type="dxa"/>
          </w:tcPr>
          <w:p w14:paraId="698D6322" w14:textId="75F5CC89"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8, 3819.9)</w:t>
            </w:r>
          </w:p>
        </w:tc>
        <w:tc>
          <w:tcPr>
            <w:tcW w:w="1134" w:type="dxa"/>
          </w:tcPr>
          <w:p w14:paraId="70210C8E" w14:textId="45AF484D"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{"citationID":"hkA4dwA6","properties":{"formattedCitation":"(2)","plainCitation":"(2)","noteIndex":0},"citationItems":[{"id":250,"uris":["http://zotero.org/users/10269583/items/B9HAW2XI"],"itemData":{"id":250,"type":"article-journal","container-title":"Journal of Infectious Diseases","DOI":"10.1093/infdis/jiv411","ISSN":"0022-1899, 1537-6613","issue":"suppl 1","journalAbbreviation":"J Infect Dis.","language":"en","page":"S15-S18","source":"DOI.org (Crossref)","title":"Age-Specific Incidence Rates for Norovirus in the Community and Presenting to Primary Healthcare Facilities in the United Kingdom","volume":"213","author":[{"family":"O'Brien","given":"Sarah J."},{"family":"Donaldson","given":"Anna L."},{"family":"Iturriza-Gomara","given":"Miren"},{"family":"Tam","given":"Clarence C."}],"issued":{"date-parts":[["2016",2,1]]}}}],"schema":"https://github.com/citation-style-language/schema/raw/master/csl-citation.json"}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(2)</w:t>
            </w:r>
            <w:r>
              <w:rPr>
                <w:rFonts w:ascii="Arial" w:hAnsi="Arial" w:cs="Arial"/>
                <w:sz w:val="18"/>
                <w:szCs w:val="18"/>
              </w:rPr>
              <w:fldChar w:fldCharType="end"/>
            </w:r>
          </w:p>
        </w:tc>
      </w:tr>
      <w:tr w:rsidR="0079333E" w:rsidRPr="007E364F" w14:paraId="139ACDAD" w14:textId="77777777" w:rsidTr="00BE620D">
        <w:tc>
          <w:tcPr>
            <w:tcW w:w="2250" w:type="dxa"/>
          </w:tcPr>
          <w:p w14:paraId="273AA3DD" w14:textId="50D170C5" w:rsidR="0079333E" w:rsidRPr="007E364F" w:rsidRDefault="0079333E" w:rsidP="00D909A9">
            <w:pPr>
              <w:rPr>
                <w:rFonts w:ascii="Arial" w:hAnsi="Arial" w:cs="Arial"/>
                <w:sz w:val="18"/>
                <w:szCs w:val="18"/>
              </w:rPr>
            </w:pPr>
            <w:r w:rsidRPr="007E364F">
              <w:rPr>
                <w:rFonts w:ascii="Arial" w:hAnsi="Arial" w:cs="Arial"/>
                <w:sz w:val="18"/>
                <w:szCs w:val="18"/>
              </w:rPr>
              <w:t>Norovirus hospitalisation</w:t>
            </w:r>
            <w:r w:rsidR="00604D95">
              <w:rPr>
                <w:rFonts w:ascii="Arial" w:hAnsi="Arial" w:cs="Arial"/>
                <w:sz w:val="18"/>
                <w:szCs w:val="18"/>
              </w:rPr>
              <w:t xml:space="preserve"> (annual)</w:t>
            </w:r>
          </w:p>
        </w:tc>
        <w:tc>
          <w:tcPr>
            <w:tcW w:w="1294" w:type="dxa"/>
          </w:tcPr>
          <w:p w14:paraId="0123D9BE" w14:textId="77777777" w:rsidR="0079333E" w:rsidRPr="007E364F" w:rsidRDefault="0079333E" w:rsidP="00D909A9">
            <w:pPr>
              <w:rPr>
                <w:rFonts w:ascii="Arial" w:hAnsi="Arial" w:cs="Arial"/>
                <w:sz w:val="18"/>
                <w:szCs w:val="18"/>
              </w:rPr>
            </w:pPr>
          </w:p>
        </w:tc>
        <w:tc>
          <w:tcPr>
            <w:tcW w:w="1701" w:type="dxa"/>
          </w:tcPr>
          <w:p w14:paraId="5764FAFB" w14:textId="77777777" w:rsidR="0079333E" w:rsidRPr="007E364F" w:rsidRDefault="0079333E" w:rsidP="00D909A9">
            <w:pPr>
              <w:rPr>
                <w:rFonts w:ascii="Arial" w:hAnsi="Arial" w:cs="Arial"/>
                <w:sz w:val="18"/>
                <w:szCs w:val="18"/>
              </w:rPr>
            </w:pPr>
          </w:p>
        </w:tc>
        <w:tc>
          <w:tcPr>
            <w:tcW w:w="2552" w:type="dxa"/>
          </w:tcPr>
          <w:p w14:paraId="57FD486C" w14:textId="77777777" w:rsidR="0079333E" w:rsidRPr="007E364F" w:rsidRDefault="0079333E" w:rsidP="00D909A9">
            <w:pPr>
              <w:rPr>
                <w:rFonts w:ascii="Arial" w:hAnsi="Arial" w:cs="Arial"/>
                <w:sz w:val="18"/>
                <w:szCs w:val="18"/>
              </w:rPr>
            </w:pPr>
          </w:p>
        </w:tc>
        <w:tc>
          <w:tcPr>
            <w:tcW w:w="1134" w:type="dxa"/>
          </w:tcPr>
          <w:p w14:paraId="2AD0495A" w14:textId="77777777" w:rsidR="0079333E" w:rsidRPr="007E364F" w:rsidRDefault="0079333E" w:rsidP="00D909A9">
            <w:pPr>
              <w:rPr>
                <w:rFonts w:ascii="Arial" w:hAnsi="Arial" w:cs="Arial"/>
                <w:sz w:val="18"/>
                <w:szCs w:val="18"/>
              </w:rPr>
            </w:pPr>
          </w:p>
        </w:tc>
      </w:tr>
      <w:tr w:rsidR="00FC6A74" w:rsidRPr="007E364F" w14:paraId="0C354C65" w14:textId="77777777" w:rsidTr="00BE620D">
        <w:tc>
          <w:tcPr>
            <w:tcW w:w="2250" w:type="dxa"/>
          </w:tcPr>
          <w:p w14:paraId="368F7FDF" w14:textId="6F58B35D" w:rsidR="0079333E" w:rsidRPr="007E364F" w:rsidRDefault="0079333E" w:rsidP="00D909A9">
            <w:pPr>
              <w:jc w:val="right"/>
              <w:rPr>
                <w:rFonts w:ascii="Arial" w:hAnsi="Arial" w:cs="Arial"/>
                <w:sz w:val="18"/>
                <w:szCs w:val="18"/>
              </w:rPr>
            </w:pPr>
            <w:r w:rsidRPr="007E364F">
              <w:rPr>
                <w:rFonts w:ascii="Arial" w:hAnsi="Arial" w:cs="Arial"/>
                <w:sz w:val="18"/>
                <w:szCs w:val="18"/>
              </w:rPr>
              <w:t>0-4</w:t>
            </w:r>
          </w:p>
        </w:tc>
        <w:tc>
          <w:tcPr>
            <w:tcW w:w="1294" w:type="dxa"/>
          </w:tcPr>
          <w:p w14:paraId="5FE11A9E" w14:textId="274E3F9C" w:rsidR="0079333E" w:rsidRPr="007E364F" w:rsidRDefault="0079333E" w:rsidP="00D909A9">
            <w:pPr>
              <w:rPr>
                <w:rFonts w:ascii="Arial" w:hAnsi="Arial" w:cs="Arial"/>
                <w:sz w:val="18"/>
                <w:szCs w:val="18"/>
              </w:rPr>
            </w:pPr>
            <w:r w:rsidRPr="007E364F">
              <w:rPr>
                <w:rFonts w:ascii="Arial" w:hAnsi="Arial" w:cs="Arial"/>
                <w:sz w:val="18"/>
                <w:szCs w:val="18"/>
              </w:rPr>
              <w:t>0.0033</w:t>
            </w:r>
          </w:p>
        </w:tc>
        <w:tc>
          <w:tcPr>
            <w:tcW w:w="1701" w:type="dxa"/>
          </w:tcPr>
          <w:p w14:paraId="59C70EE4" w14:textId="03A6CB81" w:rsidR="0079333E" w:rsidRPr="007E364F" w:rsidRDefault="0079333E" w:rsidP="00D909A9">
            <w:pPr>
              <w:rPr>
                <w:rFonts w:ascii="Arial" w:hAnsi="Arial" w:cs="Arial"/>
                <w:sz w:val="18"/>
                <w:szCs w:val="18"/>
              </w:rPr>
            </w:pPr>
            <w:r w:rsidRPr="007E364F">
              <w:rPr>
                <w:rFonts w:ascii="Arial" w:hAnsi="Arial" w:cs="Arial"/>
                <w:sz w:val="18"/>
                <w:szCs w:val="18"/>
              </w:rPr>
              <w:t>0.00241-0.0044</w:t>
            </w:r>
          </w:p>
        </w:tc>
        <w:tc>
          <w:tcPr>
            <w:tcW w:w="2552" w:type="dxa"/>
          </w:tcPr>
          <w:p w14:paraId="44932575" w14:textId="071BBFE2"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40.5, 12223.3)</w:t>
            </w:r>
          </w:p>
        </w:tc>
        <w:tc>
          <w:tcPr>
            <w:tcW w:w="1134" w:type="dxa"/>
          </w:tcPr>
          <w:p w14:paraId="5C10D12B" w14:textId="0E7584B3"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{"citationID":"aKINk1w7","properties":{"formattedCitation":"(3)","plainCitation":"(3)","noteIndex":0},"citationItems":[{"id":213,"uris":["http://zotero.org/users/10269583/items/JN8M3YH6"],"itemData":{"id":213,"type":"article-journal","container-title":"The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(3)</w:t>
            </w:r>
            <w:r>
              <w:rPr>
                <w:rFonts w:ascii="Arial" w:hAnsi="Arial" w:cs="Arial"/>
                <w:sz w:val="18"/>
                <w:szCs w:val="18"/>
              </w:rPr>
              <w:fldChar w:fldCharType="end"/>
            </w:r>
          </w:p>
        </w:tc>
      </w:tr>
      <w:tr w:rsidR="0079333E" w:rsidRPr="007E364F" w14:paraId="70AF7EE0" w14:textId="77777777" w:rsidTr="00BE620D">
        <w:tc>
          <w:tcPr>
            <w:tcW w:w="2250" w:type="dxa"/>
          </w:tcPr>
          <w:p w14:paraId="6CA4BDFF" w14:textId="38E5DFFC" w:rsidR="0079333E" w:rsidRPr="007E364F" w:rsidRDefault="0079333E" w:rsidP="00D909A9">
            <w:pPr>
              <w:jc w:val="right"/>
              <w:rPr>
                <w:rFonts w:ascii="Arial" w:hAnsi="Arial" w:cs="Arial"/>
                <w:sz w:val="18"/>
                <w:szCs w:val="18"/>
              </w:rPr>
            </w:pPr>
            <w:r w:rsidRPr="007E364F">
              <w:rPr>
                <w:rFonts w:ascii="Arial" w:hAnsi="Arial" w:cs="Arial"/>
                <w:sz w:val="18"/>
                <w:szCs w:val="18"/>
              </w:rPr>
              <w:t>5-14</w:t>
            </w:r>
          </w:p>
        </w:tc>
        <w:tc>
          <w:tcPr>
            <w:tcW w:w="1294" w:type="dxa"/>
          </w:tcPr>
          <w:p w14:paraId="06AA2D0F" w14:textId="2C854592" w:rsidR="0079333E" w:rsidRPr="007E364F" w:rsidRDefault="0079333E" w:rsidP="00D909A9">
            <w:pPr>
              <w:rPr>
                <w:rFonts w:ascii="Arial" w:hAnsi="Arial" w:cs="Arial"/>
                <w:sz w:val="18"/>
                <w:szCs w:val="18"/>
              </w:rPr>
            </w:pPr>
            <w:r w:rsidRPr="007E364F">
              <w:rPr>
                <w:rFonts w:ascii="Arial" w:hAnsi="Arial" w:cs="Arial"/>
                <w:sz w:val="18"/>
                <w:szCs w:val="18"/>
              </w:rPr>
              <w:t>0.0004</w:t>
            </w:r>
          </w:p>
        </w:tc>
        <w:tc>
          <w:tcPr>
            <w:tcW w:w="1701" w:type="dxa"/>
          </w:tcPr>
          <w:p w14:paraId="498F5D88" w14:textId="44FE7814" w:rsidR="0079333E" w:rsidRPr="007E364F" w:rsidRDefault="0079333E" w:rsidP="00D909A9">
            <w:pPr>
              <w:rPr>
                <w:rFonts w:ascii="Arial" w:hAnsi="Arial" w:cs="Arial"/>
                <w:sz w:val="18"/>
                <w:szCs w:val="18"/>
              </w:rPr>
            </w:pPr>
            <w:r w:rsidRPr="007E364F">
              <w:rPr>
                <w:rFonts w:ascii="Arial" w:hAnsi="Arial" w:cs="Arial"/>
                <w:sz w:val="18"/>
                <w:szCs w:val="18"/>
              </w:rPr>
              <w:t>0.0003-0.0005</w:t>
            </w:r>
          </w:p>
        </w:tc>
        <w:tc>
          <w:tcPr>
            <w:tcW w:w="2552" w:type="dxa"/>
          </w:tcPr>
          <w:p w14:paraId="1C041661" w14:textId="2C5CFB5B"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61.4, 153540.1)</w:t>
            </w:r>
          </w:p>
        </w:tc>
        <w:tc>
          <w:tcPr>
            <w:tcW w:w="1134" w:type="dxa"/>
          </w:tcPr>
          <w:p w14:paraId="63DB5743" w14:textId="6F0F6EAE"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{"citationID":"POrBDoRf","properties":{"formattedCitation":"(3)","plainCitation":"(3)","noteIndex":0},"citationItems":[{"id":213,"uris":["http://zotero.org/users/10269583/items/JN8M3YH6"],"itemData":{"id":213,"type":"article-journal","container-title":"The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(3)</w:t>
            </w:r>
            <w:r>
              <w:rPr>
                <w:rFonts w:ascii="Arial" w:hAnsi="Arial" w:cs="Arial"/>
                <w:sz w:val="18"/>
                <w:szCs w:val="18"/>
              </w:rPr>
              <w:fldChar w:fldCharType="end"/>
            </w:r>
          </w:p>
        </w:tc>
      </w:tr>
      <w:tr w:rsidR="00FC6A74" w:rsidRPr="007E364F" w14:paraId="1396446F" w14:textId="77777777" w:rsidTr="00BE620D">
        <w:tc>
          <w:tcPr>
            <w:tcW w:w="2250" w:type="dxa"/>
          </w:tcPr>
          <w:p w14:paraId="20BB40B5" w14:textId="65CEA148" w:rsidR="0079333E" w:rsidRPr="007E364F" w:rsidRDefault="0079333E" w:rsidP="00D909A9">
            <w:pPr>
              <w:jc w:val="right"/>
              <w:rPr>
                <w:rFonts w:ascii="Arial" w:hAnsi="Arial" w:cs="Arial"/>
                <w:sz w:val="18"/>
                <w:szCs w:val="18"/>
              </w:rPr>
            </w:pPr>
            <w:r w:rsidRPr="007E364F">
              <w:rPr>
                <w:rFonts w:ascii="Arial" w:hAnsi="Arial" w:cs="Arial"/>
                <w:sz w:val="18"/>
                <w:szCs w:val="18"/>
              </w:rPr>
              <w:t>15-64</w:t>
            </w:r>
          </w:p>
        </w:tc>
        <w:tc>
          <w:tcPr>
            <w:tcW w:w="1294" w:type="dxa"/>
          </w:tcPr>
          <w:p w14:paraId="16496BE6" w14:textId="2B4DF71D" w:rsidR="0079333E" w:rsidRPr="007E364F" w:rsidRDefault="0079333E" w:rsidP="00D909A9">
            <w:pPr>
              <w:rPr>
                <w:rFonts w:ascii="Arial" w:hAnsi="Arial" w:cs="Arial"/>
                <w:sz w:val="18"/>
                <w:szCs w:val="18"/>
              </w:rPr>
            </w:pPr>
            <w:r w:rsidRPr="007E364F">
              <w:rPr>
                <w:rFonts w:ascii="Arial" w:hAnsi="Arial" w:cs="Arial"/>
                <w:sz w:val="18"/>
                <w:szCs w:val="18"/>
              </w:rPr>
              <w:t>0.00026</w:t>
            </w:r>
          </w:p>
        </w:tc>
        <w:tc>
          <w:tcPr>
            <w:tcW w:w="1701" w:type="dxa"/>
          </w:tcPr>
          <w:p w14:paraId="19BD0696" w14:textId="7EE83244" w:rsidR="0079333E" w:rsidRPr="007E364F" w:rsidRDefault="0079333E" w:rsidP="00D909A9">
            <w:pPr>
              <w:rPr>
                <w:rFonts w:ascii="Arial" w:hAnsi="Arial" w:cs="Arial"/>
                <w:sz w:val="18"/>
                <w:szCs w:val="18"/>
              </w:rPr>
            </w:pPr>
            <w:r w:rsidRPr="007E364F">
              <w:rPr>
                <w:rFonts w:ascii="Arial" w:hAnsi="Arial" w:cs="Arial"/>
                <w:sz w:val="18"/>
                <w:szCs w:val="18"/>
              </w:rPr>
              <w:t>0.0002-0.00033</w:t>
            </w:r>
          </w:p>
        </w:tc>
        <w:tc>
          <w:tcPr>
            <w:tcW w:w="2552" w:type="dxa"/>
          </w:tcPr>
          <w:p w14:paraId="03B26C88" w14:textId="1CBFC594" w:rsidR="0079333E" w:rsidRPr="007E364F" w:rsidRDefault="0079333E" w:rsidP="00BE620D">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61.4, 236282.2)</w:t>
            </w:r>
          </w:p>
        </w:tc>
        <w:tc>
          <w:tcPr>
            <w:tcW w:w="1134" w:type="dxa"/>
          </w:tcPr>
          <w:p w14:paraId="6EFA4E2F" w14:textId="46D38D57"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{"citationID":"X8dhy0dq","properties":{"formattedCitation":"(3)","plainCitation":"(3)","noteIndex":0},"citationItems":[{"id":213,"uris":["http://zotero.org/users/10269583/items/JN8M3YH6"],"itemData":{"id":213,"type":"article-journal","container-title":"The Journal of Infectious Diseases","DOI":"10.1093/infdis/jix410","ISSN":"0022-1899, 1537-6613","issue":"8","language":"en","page":"957-965","source":"DOI.org (Crossref)","title":"Estimating the Burden of Medically Attended Norovirus Gastroenteritis: Modeling Linked Primary Care and Hospitalization Datasets","title-short":"Estimating the Burden of Medically Attended Norovirus Gastroenteritis","volume":"216","author":[{"family":"Verstraeten","given":"Thomas"},{"family":"Cattaert","given":"Tom"},{"family":"Harris","given":"John"},{"family":"Lopman","given":"Ben"},{"family":"Tam","given":"Clarence C"},{"family":"Ferreira","given":"Germano"}],"issued":{"date-parts":[["2017",11,15]]}}}],"schema":"https://github.com/citation-style-language/schema/raw/master/csl-citation.json"}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(3)</w:t>
            </w:r>
            <w:r>
              <w:rPr>
                <w:rFonts w:ascii="Arial" w:hAnsi="Arial" w:cs="Arial"/>
                <w:sz w:val="18"/>
                <w:szCs w:val="18"/>
              </w:rPr>
              <w:fldChar w:fldCharType="end"/>
            </w:r>
          </w:p>
        </w:tc>
      </w:tr>
      <w:tr w:rsidR="0079333E" w:rsidRPr="007E364F" w14:paraId="4F661200" w14:textId="77777777" w:rsidTr="00BE620D">
        <w:tc>
          <w:tcPr>
            <w:tcW w:w="2250" w:type="dxa"/>
          </w:tcPr>
          <w:p w14:paraId="73618224" w14:textId="430E4616" w:rsidR="0079333E" w:rsidRPr="007E364F" w:rsidRDefault="0079333E" w:rsidP="00D909A9">
            <w:pPr>
              <w:jc w:val="right"/>
              <w:rPr>
                <w:rFonts w:ascii="Arial" w:hAnsi="Arial" w:cs="Arial"/>
                <w:sz w:val="18"/>
                <w:szCs w:val="18"/>
              </w:rPr>
            </w:pPr>
            <w:r w:rsidRPr="007E364F">
              <w:rPr>
                <w:rFonts w:ascii="Arial" w:hAnsi="Arial" w:cs="Arial"/>
                <w:sz w:val="18"/>
                <w:szCs w:val="18"/>
              </w:rPr>
              <w:t>65+</w:t>
            </w:r>
          </w:p>
        </w:tc>
        <w:tc>
          <w:tcPr>
            <w:tcW w:w="1294" w:type="dxa"/>
          </w:tcPr>
          <w:p w14:paraId="3DC644E8" w14:textId="61499E52" w:rsidR="0079333E" w:rsidRPr="007E364F" w:rsidRDefault="0079333E" w:rsidP="00D909A9">
            <w:pPr>
              <w:rPr>
                <w:rFonts w:ascii="Arial" w:hAnsi="Arial" w:cs="Arial"/>
                <w:sz w:val="18"/>
                <w:szCs w:val="18"/>
              </w:rPr>
            </w:pPr>
            <w:r w:rsidRPr="007E364F">
              <w:rPr>
                <w:rFonts w:ascii="Arial" w:hAnsi="Arial" w:cs="Arial"/>
                <w:sz w:val="18"/>
                <w:szCs w:val="18"/>
              </w:rPr>
              <w:t>0.0</w:t>
            </w:r>
            <w:r w:rsidR="00604D95">
              <w:rPr>
                <w:rFonts w:ascii="Arial" w:hAnsi="Arial" w:cs="Arial"/>
                <w:sz w:val="18"/>
                <w:szCs w:val="18"/>
              </w:rPr>
              <w:t>37</w:t>
            </w:r>
          </w:p>
        </w:tc>
        <w:tc>
          <w:tcPr>
            <w:tcW w:w="1701" w:type="dxa"/>
          </w:tcPr>
          <w:p w14:paraId="7A4E539E" w14:textId="72AF8BD7" w:rsidR="0079333E" w:rsidRPr="007E364F" w:rsidRDefault="0079333E" w:rsidP="00D909A9">
            <w:pPr>
              <w:rPr>
                <w:rFonts w:ascii="Arial" w:hAnsi="Arial" w:cs="Arial"/>
                <w:sz w:val="18"/>
                <w:szCs w:val="18"/>
              </w:rPr>
            </w:pPr>
            <w:r w:rsidRPr="007E364F">
              <w:rPr>
                <w:rFonts w:ascii="Arial" w:hAnsi="Arial" w:cs="Arial"/>
                <w:sz w:val="18"/>
                <w:szCs w:val="18"/>
              </w:rPr>
              <w:t>0.0</w:t>
            </w:r>
            <w:r w:rsidR="00604D95">
              <w:rPr>
                <w:rFonts w:ascii="Arial" w:hAnsi="Arial" w:cs="Arial"/>
                <w:sz w:val="18"/>
                <w:szCs w:val="18"/>
              </w:rPr>
              <w:t>27</w:t>
            </w:r>
            <w:r w:rsidRPr="007E364F">
              <w:rPr>
                <w:rFonts w:ascii="Arial" w:hAnsi="Arial" w:cs="Arial"/>
                <w:sz w:val="18"/>
                <w:szCs w:val="18"/>
              </w:rPr>
              <w:t>-0.</w:t>
            </w:r>
            <w:r w:rsidR="00604D95">
              <w:rPr>
                <w:rFonts w:ascii="Arial" w:hAnsi="Arial" w:cs="Arial"/>
                <w:sz w:val="18"/>
                <w:szCs w:val="18"/>
              </w:rPr>
              <w:t>048</w:t>
            </w:r>
          </w:p>
        </w:tc>
        <w:tc>
          <w:tcPr>
            <w:tcW w:w="2552" w:type="dxa"/>
          </w:tcPr>
          <w:p w14:paraId="29EABE59" w14:textId="5CADE50F"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604D95">
              <w:rPr>
                <w:rFonts w:ascii="Arial" w:hAnsi="Arial" w:cs="Arial"/>
                <w:sz w:val="18"/>
                <w:szCs w:val="18"/>
              </w:rPr>
              <w:t>44.4</w:t>
            </w:r>
            <w:r w:rsidRPr="007E364F">
              <w:rPr>
                <w:rFonts w:ascii="Arial" w:hAnsi="Arial" w:cs="Arial"/>
                <w:sz w:val="18"/>
                <w:szCs w:val="18"/>
              </w:rPr>
              <w:t xml:space="preserve">, </w:t>
            </w:r>
            <w:r w:rsidR="00604D95">
              <w:rPr>
                <w:rFonts w:ascii="Arial" w:hAnsi="Arial" w:cs="Arial"/>
                <w:sz w:val="18"/>
                <w:szCs w:val="18"/>
              </w:rPr>
              <w:t>1143.3</w:t>
            </w:r>
            <w:r w:rsidRPr="007E364F">
              <w:rPr>
                <w:rFonts w:ascii="Arial" w:hAnsi="Arial" w:cs="Arial"/>
                <w:sz w:val="18"/>
                <w:szCs w:val="18"/>
              </w:rPr>
              <w:t>)</w:t>
            </w:r>
          </w:p>
        </w:tc>
        <w:tc>
          <w:tcPr>
            <w:tcW w:w="1134" w:type="dxa"/>
          </w:tcPr>
          <w:p w14:paraId="2D95302E" w14:textId="64C267F0"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{"citationID":"umdB35oS","properties":{"formattedCitation":"(1)","plainCitation":"(1)","noteIndex":0},"citationItems":[{"id":206,"uris":["http://zotero.org/users/10269583/items/ZLBK2T5Z"],"itemData":{"id":206,"type":"article","abstract":"Norovirus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(1)</w:t>
            </w:r>
            <w:r>
              <w:rPr>
                <w:rFonts w:ascii="Arial" w:hAnsi="Arial" w:cs="Arial"/>
                <w:sz w:val="18"/>
                <w:szCs w:val="18"/>
              </w:rPr>
              <w:fldChar w:fldCharType="end"/>
            </w:r>
          </w:p>
        </w:tc>
      </w:tr>
      <w:tr w:rsidR="00FC6A74" w:rsidRPr="007E364F" w14:paraId="0A54A840" w14:textId="77777777" w:rsidTr="00BE620D">
        <w:tc>
          <w:tcPr>
            <w:tcW w:w="2250" w:type="dxa"/>
          </w:tcPr>
          <w:p w14:paraId="2D5061A2" w14:textId="7205598C" w:rsidR="0079333E" w:rsidRPr="007E364F" w:rsidRDefault="0079333E" w:rsidP="00D909A9">
            <w:pPr>
              <w:rPr>
                <w:rFonts w:ascii="Arial" w:hAnsi="Arial" w:cs="Arial"/>
                <w:sz w:val="18"/>
                <w:szCs w:val="18"/>
              </w:rPr>
            </w:pPr>
            <w:r w:rsidRPr="007E364F">
              <w:rPr>
                <w:rFonts w:ascii="Arial" w:hAnsi="Arial" w:cs="Arial"/>
                <w:sz w:val="18"/>
                <w:szCs w:val="18"/>
              </w:rPr>
              <w:t>Acute kidney injury hospitalisation</w:t>
            </w:r>
            <w:r w:rsidR="00B21BD8">
              <w:rPr>
                <w:rFonts w:ascii="Arial" w:hAnsi="Arial" w:cs="Arial"/>
                <w:sz w:val="18"/>
                <w:szCs w:val="18"/>
              </w:rPr>
              <w:t xml:space="preserve"> (annual)</w:t>
            </w:r>
          </w:p>
        </w:tc>
        <w:tc>
          <w:tcPr>
            <w:tcW w:w="1294" w:type="dxa"/>
          </w:tcPr>
          <w:p w14:paraId="4498E6EC" w14:textId="77777777" w:rsidR="0079333E" w:rsidRPr="007E364F" w:rsidRDefault="0079333E" w:rsidP="00D909A9">
            <w:pPr>
              <w:rPr>
                <w:rFonts w:ascii="Arial" w:hAnsi="Arial" w:cs="Arial"/>
                <w:sz w:val="18"/>
                <w:szCs w:val="18"/>
              </w:rPr>
            </w:pPr>
          </w:p>
        </w:tc>
        <w:tc>
          <w:tcPr>
            <w:tcW w:w="1701" w:type="dxa"/>
          </w:tcPr>
          <w:p w14:paraId="38DFC2E0" w14:textId="77777777" w:rsidR="0079333E" w:rsidRPr="007E364F" w:rsidRDefault="0079333E" w:rsidP="00D909A9">
            <w:pPr>
              <w:rPr>
                <w:rFonts w:ascii="Arial" w:hAnsi="Arial" w:cs="Arial"/>
                <w:sz w:val="18"/>
                <w:szCs w:val="18"/>
              </w:rPr>
            </w:pPr>
          </w:p>
        </w:tc>
        <w:tc>
          <w:tcPr>
            <w:tcW w:w="2552" w:type="dxa"/>
          </w:tcPr>
          <w:p w14:paraId="7B43EEBA" w14:textId="77777777" w:rsidR="0079333E" w:rsidRPr="007E364F" w:rsidRDefault="0079333E" w:rsidP="00D909A9">
            <w:pPr>
              <w:rPr>
                <w:rFonts w:ascii="Arial" w:hAnsi="Arial" w:cs="Arial"/>
                <w:sz w:val="18"/>
                <w:szCs w:val="18"/>
              </w:rPr>
            </w:pPr>
          </w:p>
        </w:tc>
        <w:tc>
          <w:tcPr>
            <w:tcW w:w="1134" w:type="dxa"/>
          </w:tcPr>
          <w:p w14:paraId="782A503A" w14:textId="77777777" w:rsidR="0079333E" w:rsidRPr="007E364F" w:rsidRDefault="0079333E" w:rsidP="00D909A9">
            <w:pPr>
              <w:rPr>
                <w:rFonts w:ascii="Arial" w:hAnsi="Arial" w:cs="Arial"/>
                <w:sz w:val="18"/>
                <w:szCs w:val="18"/>
              </w:rPr>
            </w:pPr>
          </w:p>
        </w:tc>
      </w:tr>
      <w:tr w:rsidR="0079333E" w:rsidRPr="007E364F" w14:paraId="16FF7B1C" w14:textId="77777777" w:rsidTr="00BE620D">
        <w:tc>
          <w:tcPr>
            <w:tcW w:w="2250" w:type="dxa"/>
          </w:tcPr>
          <w:p w14:paraId="640AC2CA" w14:textId="6222904D" w:rsidR="0079333E" w:rsidRPr="007E364F" w:rsidRDefault="0079333E" w:rsidP="00D909A9">
            <w:pPr>
              <w:jc w:val="right"/>
              <w:rPr>
                <w:rFonts w:ascii="Arial" w:hAnsi="Arial" w:cs="Arial"/>
                <w:sz w:val="18"/>
                <w:szCs w:val="18"/>
              </w:rPr>
            </w:pPr>
            <w:r w:rsidRPr="007E364F">
              <w:rPr>
                <w:rFonts w:ascii="Arial" w:hAnsi="Arial" w:cs="Arial"/>
                <w:sz w:val="18"/>
                <w:szCs w:val="18"/>
              </w:rPr>
              <w:t>0-4</w:t>
            </w:r>
          </w:p>
        </w:tc>
        <w:tc>
          <w:tcPr>
            <w:tcW w:w="1294" w:type="dxa"/>
          </w:tcPr>
          <w:p w14:paraId="20C8BA8C" w14:textId="071FD128"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701" w:type="dxa"/>
          </w:tcPr>
          <w:p w14:paraId="4FA95145" w14:textId="77777777" w:rsidR="0079333E" w:rsidRPr="007E364F" w:rsidRDefault="0079333E" w:rsidP="00D909A9">
            <w:pPr>
              <w:rPr>
                <w:rFonts w:ascii="Arial" w:hAnsi="Arial" w:cs="Arial"/>
                <w:sz w:val="18"/>
                <w:szCs w:val="18"/>
              </w:rPr>
            </w:pPr>
          </w:p>
        </w:tc>
        <w:tc>
          <w:tcPr>
            <w:tcW w:w="2552" w:type="dxa"/>
          </w:tcPr>
          <w:p w14:paraId="2D9F97B0" w14:textId="77B57393"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134" w:type="dxa"/>
          </w:tcPr>
          <w:p w14:paraId="5E8B09B0" w14:textId="5FA7ADF4" w:rsidR="0079333E" w:rsidRPr="007E364F" w:rsidRDefault="0079333E" w:rsidP="00D909A9">
            <w:pPr>
              <w:rPr>
                <w:rFonts w:ascii="Arial" w:hAnsi="Arial" w:cs="Arial"/>
                <w:sz w:val="18"/>
                <w:szCs w:val="18"/>
              </w:rPr>
            </w:pPr>
            <w:r w:rsidRPr="007E364F">
              <w:rPr>
                <w:rFonts w:ascii="Arial" w:hAnsi="Arial" w:cs="Arial"/>
                <w:sz w:val="18"/>
                <w:szCs w:val="18"/>
              </w:rPr>
              <w:t>-</w:t>
            </w:r>
          </w:p>
        </w:tc>
      </w:tr>
      <w:tr w:rsidR="00FC6A74" w:rsidRPr="007E364F" w14:paraId="2AD39BFF" w14:textId="77777777" w:rsidTr="00BE620D">
        <w:tc>
          <w:tcPr>
            <w:tcW w:w="2250" w:type="dxa"/>
          </w:tcPr>
          <w:p w14:paraId="7A186B7B" w14:textId="13144986" w:rsidR="0079333E" w:rsidRPr="007E364F" w:rsidRDefault="0079333E" w:rsidP="00D909A9">
            <w:pPr>
              <w:jc w:val="right"/>
              <w:rPr>
                <w:rFonts w:ascii="Arial" w:hAnsi="Arial" w:cs="Arial"/>
                <w:sz w:val="18"/>
                <w:szCs w:val="18"/>
              </w:rPr>
            </w:pPr>
            <w:r w:rsidRPr="007E364F">
              <w:rPr>
                <w:rFonts w:ascii="Arial" w:hAnsi="Arial" w:cs="Arial"/>
                <w:sz w:val="18"/>
                <w:szCs w:val="18"/>
              </w:rPr>
              <w:t>5-14</w:t>
            </w:r>
          </w:p>
        </w:tc>
        <w:tc>
          <w:tcPr>
            <w:tcW w:w="1294" w:type="dxa"/>
          </w:tcPr>
          <w:p w14:paraId="571EE5F9" w14:textId="6AA79DA8"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701" w:type="dxa"/>
          </w:tcPr>
          <w:p w14:paraId="57695E38" w14:textId="77777777" w:rsidR="0079333E" w:rsidRPr="007E364F" w:rsidRDefault="0079333E" w:rsidP="00D909A9">
            <w:pPr>
              <w:rPr>
                <w:rFonts w:ascii="Arial" w:hAnsi="Arial" w:cs="Arial"/>
                <w:sz w:val="18"/>
                <w:szCs w:val="18"/>
              </w:rPr>
            </w:pPr>
          </w:p>
        </w:tc>
        <w:tc>
          <w:tcPr>
            <w:tcW w:w="2552" w:type="dxa"/>
          </w:tcPr>
          <w:p w14:paraId="00505F3E" w14:textId="449DE05F"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134" w:type="dxa"/>
          </w:tcPr>
          <w:p w14:paraId="26627949" w14:textId="317AED8B" w:rsidR="0079333E" w:rsidRPr="007E364F" w:rsidRDefault="0079333E" w:rsidP="00D909A9">
            <w:pPr>
              <w:rPr>
                <w:rFonts w:ascii="Arial" w:hAnsi="Arial" w:cs="Arial"/>
                <w:sz w:val="18"/>
                <w:szCs w:val="18"/>
              </w:rPr>
            </w:pPr>
            <w:r w:rsidRPr="007E364F">
              <w:rPr>
                <w:rFonts w:ascii="Arial" w:hAnsi="Arial" w:cs="Arial"/>
                <w:sz w:val="18"/>
                <w:szCs w:val="18"/>
              </w:rPr>
              <w:t>-</w:t>
            </w:r>
          </w:p>
        </w:tc>
      </w:tr>
      <w:tr w:rsidR="0079333E" w:rsidRPr="007E364F" w14:paraId="21ED7375" w14:textId="77777777" w:rsidTr="00BE620D">
        <w:tc>
          <w:tcPr>
            <w:tcW w:w="2250" w:type="dxa"/>
          </w:tcPr>
          <w:p w14:paraId="12249DE5" w14:textId="2D731783" w:rsidR="0079333E" w:rsidRPr="007E364F" w:rsidRDefault="0079333E" w:rsidP="00D909A9">
            <w:pPr>
              <w:jc w:val="right"/>
              <w:rPr>
                <w:rFonts w:ascii="Arial" w:hAnsi="Arial" w:cs="Arial"/>
                <w:sz w:val="18"/>
                <w:szCs w:val="18"/>
              </w:rPr>
            </w:pPr>
            <w:r w:rsidRPr="007E364F">
              <w:rPr>
                <w:rFonts w:ascii="Arial" w:hAnsi="Arial" w:cs="Arial"/>
                <w:sz w:val="18"/>
                <w:szCs w:val="18"/>
              </w:rPr>
              <w:t>15-64</w:t>
            </w:r>
          </w:p>
        </w:tc>
        <w:tc>
          <w:tcPr>
            <w:tcW w:w="1294" w:type="dxa"/>
          </w:tcPr>
          <w:p w14:paraId="5E81160B" w14:textId="3B5823BA"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701" w:type="dxa"/>
          </w:tcPr>
          <w:p w14:paraId="19378AA7" w14:textId="77777777" w:rsidR="0079333E" w:rsidRPr="007E364F" w:rsidRDefault="0079333E" w:rsidP="00D909A9">
            <w:pPr>
              <w:rPr>
                <w:rFonts w:ascii="Arial" w:hAnsi="Arial" w:cs="Arial"/>
                <w:sz w:val="18"/>
                <w:szCs w:val="18"/>
              </w:rPr>
            </w:pPr>
          </w:p>
        </w:tc>
        <w:tc>
          <w:tcPr>
            <w:tcW w:w="2552" w:type="dxa"/>
          </w:tcPr>
          <w:p w14:paraId="02CED64E" w14:textId="33C26B5F" w:rsidR="0079333E" w:rsidRPr="007E364F" w:rsidRDefault="0079333E" w:rsidP="00D909A9">
            <w:pPr>
              <w:rPr>
                <w:rFonts w:ascii="Arial" w:hAnsi="Arial" w:cs="Arial"/>
                <w:sz w:val="18"/>
                <w:szCs w:val="18"/>
              </w:rPr>
            </w:pPr>
            <w:r w:rsidRPr="007E364F">
              <w:rPr>
                <w:rFonts w:ascii="Arial" w:hAnsi="Arial" w:cs="Arial"/>
                <w:sz w:val="18"/>
                <w:szCs w:val="18"/>
              </w:rPr>
              <w:t>-</w:t>
            </w:r>
          </w:p>
        </w:tc>
        <w:tc>
          <w:tcPr>
            <w:tcW w:w="1134" w:type="dxa"/>
          </w:tcPr>
          <w:p w14:paraId="54001333" w14:textId="4AF542FD" w:rsidR="0079333E" w:rsidRPr="007E364F" w:rsidRDefault="0079333E" w:rsidP="00D909A9">
            <w:pPr>
              <w:rPr>
                <w:rFonts w:ascii="Arial" w:hAnsi="Arial" w:cs="Arial"/>
                <w:sz w:val="18"/>
                <w:szCs w:val="18"/>
              </w:rPr>
            </w:pPr>
            <w:r w:rsidRPr="007E364F">
              <w:rPr>
                <w:rFonts w:ascii="Arial" w:hAnsi="Arial" w:cs="Arial"/>
                <w:sz w:val="18"/>
                <w:szCs w:val="18"/>
              </w:rPr>
              <w:t>-</w:t>
            </w:r>
          </w:p>
        </w:tc>
      </w:tr>
      <w:tr w:rsidR="00FC6A74" w:rsidRPr="007E364F" w14:paraId="10F2E4C3" w14:textId="77777777" w:rsidTr="00BE620D">
        <w:tc>
          <w:tcPr>
            <w:tcW w:w="2250" w:type="dxa"/>
          </w:tcPr>
          <w:p w14:paraId="1991F5EE" w14:textId="513ED1B3" w:rsidR="0079333E" w:rsidRPr="007E364F" w:rsidRDefault="0079333E" w:rsidP="00D909A9">
            <w:pPr>
              <w:jc w:val="right"/>
              <w:rPr>
                <w:rFonts w:ascii="Arial" w:hAnsi="Arial" w:cs="Arial"/>
                <w:sz w:val="18"/>
                <w:szCs w:val="18"/>
              </w:rPr>
            </w:pPr>
            <w:r w:rsidRPr="007E364F">
              <w:rPr>
                <w:rFonts w:ascii="Arial" w:hAnsi="Arial" w:cs="Arial"/>
                <w:sz w:val="18"/>
                <w:szCs w:val="18"/>
              </w:rPr>
              <w:t>65+</w:t>
            </w:r>
          </w:p>
        </w:tc>
        <w:tc>
          <w:tcPr>
            <w:tcW w:w="1294" w:type="dxa"/>
          </w:tcPr>
          <w:p w14:paraId="4A55AB7F" w14:textId="1D4E882B" w:rsidR="0079333E" w:rsidRPr="007E364F" w:rsidRDefault="0079333E" w:rsidP="00D909A9">
            <w:pPr>
              <w:rPr>
                <w:rFonts w:ascii="Arial" w:hAnsi="Arial" w:cs="Arial"/>
                <w:sz w:val="18"/>
                <w:szCs w:val="18"/>
              </w:rPr>
            </w:pPr>
            <w:r w:rsidRPr="007E364F">
              <w:rPr>
                <w:rFonts w:ascii="Arial" w:hAnsi="Arial" w:cs="Arial"/>
                <w:sz w:val="18"/>
                <w:szCs w:val="18"/>
              </w:rPr>
              <w:t>0.</w:t>
            </w:r>
            <w:r w:rsidR="00B21BD8">
              <w:rPr>
                <w:rFonts w:ascii="Arial" w:hAnsi="Arial" w:cs="Arial"/>
                <w:sz w:val="18"/>
                <w:szCs w:val="18"/>
              </w:rPr>
              <w:t>126</w:t>
            </w:r>
          </w:p>
        </w:tc>
        <w:tc>
          <w:tcPr>
            <w:tcW w:w="1701" w:type="dxa"/>
          </w:tcPr>
          <w:p w14:paraId="53A10878" w14:textId="72DBFEDC" w:rsidR="0079333E" w:rsidRPr="007E364F" w:rsidRDefault="0079333E" w:rsidP="00D909A9">
            <w:pPr>
              <w:rPr>
                <w:rFonts w:ascii="Arial" w:hAnsi="Arial" w:cs="Arial"/>
                <w:sz w:val="18"/>
                <w:szCs w:val="18"/>
              </w:rPr>
            </w:pPr>
            <w:r w:rsidRPr="007E364F">
              <w:rPr>
                <w:rFonts w:ascii="Arial" w:hAnsi="Arial" w:cs="Arial"/>
                <w:sz w:val="18"/>
                <w:szCs w:val="18"/>
              </w:rPr>
              <w:t>0.</w:t>
            </w:r>
            <w:r w:rsidR="00B21BD8">
              <w:rPr>
                <w:rFonts w:ascii="Arial" w:hAnsi="Arial" w:cs="Arial"/>
                <w:sz w:val="18"/>
                <w:szCs w:val="18"/>
              </w:rPr>
              <w:t>075</w:t>
            </w:r>
            <w:r w:rsidRPr="007E364F">
              <w:rPr>
                <w:rFonts w:ascii="Arial" w:hAnsi="Arial" w:cs="Arial"/>
                <w:sz w:val="18"/>
                <w:szCs w:val="18"/>
              </w:rPr>
              <w:t>-0.</w:t>
            </w:r>
            <w:r w:rsidR="00B21BD8">
              <w:rPr>
                <w:rFonts w:ascii="Arial" w:hAnsi="Arial" w:cs="Arial"/>
                <w:sz w:val="18"/>
                <w:szCs w:val="18"/>
              </w:rPr>
              <w:t>180</w:t>
            </w:r>
          </w:p>
        </w:tc>
        <w:tc>
          <w:tcPr>
            <w:tcW w:w="2552" w:type="dxa"/>
          </w:tcPr>
          <w:p w14:paraId="63CEBB8F" w14:textId="6F885F36"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21BD8">
              <w:rPr>
                <w:rFonts w:ascii="Arial" w:hAnsi="Arial" w:cs="Arial"/>
                <w:sz w:val="18"/>
                <w:szCs w:val="18"/>
              </w:rPr>
              <w:t>19.2</w:t>
            </w:r>
            <w:r w:rsidRPr="007E364F">
              <w:rPr>
                <w:rFonts w:ascii="Arial" w:hAnsi="Arial" w:cs="Arial"/>
                <w:sz w:val="18"/>
                <w:szCs w:val="18"/>
              </w:rPr>
              <w:t xml:space="preserve">, </w:t>
            </w:r>
            <w:r w:rsidR="00B21BD8">
              <w:rPr>
                <w:rFonts w:ascii="Arial" w:hAnsi="Arial" w:cs="Arial"/>
                <w:sz w:val="18"/>
                <w:szCs w:val="18"/>
              </w:rPr>
              <w:t>133.4</w:t>
            </w:r>
            <w:r w:rsidRPr="007E364F">
              <w:rPr>
                <w:rFonts w:ascii="Arial" w:hAnsi="Arial" w:cs="Arial"/>
                <w:sz w:val="18"/>
                <w:szCs w:val="18"/>
              </w:rPr>
              <w:t>)</w:t>
            </w:r>
          </w:p>
        </w:tc>
        <w:tc>
          <w:tcPr>
            <w:tcW w:w="1134" w:type="dxa"/>
          </w:tcPr>
          <w:p w14:paraId="0CFE403C" w14:textId="40E41E38"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{"citationID":"Ileng9oH","properties":{"formattedCitation":"(1)","plainCitation":"(1)","noteIndex":0},"citationItems":[{"id":206,"uris":["http://zotero.org/users/10269583/items/ZLBK2T5Z"],"itemData":{"id":206,"type":"article","abstract":"Norovirus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(1)</w:t>
            </w:r>
            <w:r>
              <w:rPr>
                <w:rFonts w:ascii="Arial" w:hAnsi="Arial" w:cs="Arial"/>
                <w:sz w:val="18"/>
                <w:szCs w:val="18"/>
              </w:rPr>
              <w:fldChar w:fldCharType="end"/>
            </w:r>
          </w:p>
        </w:tc>
      </w:tr>
      <w:tr w:rsidR="0079333E" w:rsidRPr="007E364F" w14:paraId="44220619" w14:textId="77777777" w:rsidTr="00BE620D">
        <w:tc>
          <w:tcPr>
            <w:tcW w:w="2250" w:type="dxa"/>
          </w:tcPr>
          <w:p w14:paraId="1310DF3F" w14:textId="2ABA7483" w:rsidR="0079333E" w:rsidRPr="007E364F" w:rsidRDefault="0079333E" w:rsidP="00D909A9">
            <w:pPr>
              <w:rPr>
                <w:rFonts w:ascii="Arial" w:hAnsi="Arial" w:cs="Arial"/>
                <w:sz w:val="18"/>
                <w:szCs w:val="18"/>
              </w:rPr>
            </w:pPr>
            <w:r w:rsidRPr="007E364F">
              <w:rPr>
                <w:rFonts w:ascii="Arial" w:hAnsi="Arial" w:cs="Arial"/>
                <w:sz w:val="18"/>
                <w:szCs w:val="18"/>
              </w:rPr>
              <w:t>Norovirus mortality</w:t>
            </w:r>
          </w:p>
        </w:tc>
        <w:tc>
          <w:tcPr>
            <w:tcW w:w="1294" w:type="dxa"/>
          </w:tcPr>
          <w:p w14:paraId="0AEF7A7C" w14:textId="77777777" w:rsidR="0079333E" w:rsidRPr="007E364F" w:rsidRDefault="0079333E" w:rsidP="00D909A9">
            <w:pPr>
              <w:rPr>
                <w:rFonts w:ascii="Arial" w:hAnsi="Arial" w:cs="Arial"/>
                <w:sz w:val="18"/>
                <w:szCs w:val="18"/>
              </w:rPr>
            </w:pPr>
          </w:p>
        </w:tc>
        <w:tc>
          <w:tcPr>
            <w:tcW w:w="1701" w:type="dxa"/>
          </w:tcPr>
          <w:p w14:paraId="203A9CB3" w14:textId="77777777" w:rsidR="0079333E" w:rsidRPr="007E364F" w:rsidRDefault="0079333E" w:rsidP="00D909A9">
            <w:pPr>
              <w:rPr>
                <w:rFonts w:ascii="Arial" w:hAnsi="Arial" w:cs="Arial"/>
                <w:sz w:val="18"/>
                <w:szCs w:val="18"/>
              </w:rPr>
            </w:pPr>
          </w:p>
        </w:tc>
        <w:tc>
          <w:tcPr>
            <w:tcW w:w="2552" w:type="dxa"/>
          </w:tcPr>
          <w:p w14:paraId="039A349B" w14:textId="77777777" w:rsidR="0079333E" w:rsidRPr="007E364F" w:rsidRDefault="0079333E" w:rsidP="00D909A9">
            <w:pPr>
              <w:rPr>
                <w:rFonts w:ascii="Arial" w:hAnsi="Arial" w:cs="Arial"/>
                <w:sz w:val="18"/>
                <w:szCs w:val="18"/>
              </w:rPr>
            </w:pPr>
          </w:p>
        </w:tc>
        <w:tc>
          <w:tcPr>
            <w:tcW w:w="1134" w:type="dxa"/>
          </w:tcPr>
          <w:p w14:paraId="4DE0CCEA" w14:textId="77777777" w:rsidR="0079333E" w:rsidRPr="007E364F" w:rsidRDefault="0079333E" w:rsidP="00D909A9">
            <w:pPr>
              <w:rPr>
                <w:rFonts w:ascii="Arial" w:hAnsi="Arial" w:cs="Arial"/>
                <w:sz w:val="18"/>
                <w:szCs w:val="18"/>
              </w:rPr>
            </w:pPr>
          </w:p>
        </w:tc>
      </w:tr>
      <w:tr w:rsidR="00FC6A74" w:rsidRPr="007E364F" w14:paraId="40F2DED5" w14:textId="77777777" w:rsidTr="00BE620D">
        <w:tc>
          <w:tcPr>
            <w:tcW w:w="2250" w:type="dxa"/>
          </w:tcPr>
          <w:p w14:paraId="592A469C" w14:textId="405B623A" w:rsidR="0079333E" w:rsidRPr="007E364F" w:rsidRDefault="0079333E" w:rsidP="00D909A9">
            <w:pPr>
              <w:jc w:val="right"/>
              <w:rPr>
                <w:rFonts w:ascii="Arial" w:hAnsi="Arial" w:cs="Arial"/>
                <w:sz w:val="18"/>
                <w:szCs w:val="18"/>
              </w:rPr>
            </w:pPr>
            <w:r w:rsidRPr="007E364F">
              <w:rPr>
                <w:rFonts w:ascii="Arial" w:hAnsi="Arial" w:cs="Arial"/>
                <w:sz w:val="18"/>
                <w:szCs w:val="18"/>
              </w:rPr>
              <w:t>0-4</w:t>
            </w:r>
          </w:p>
        </w:tc>
        <w:tc>
          <w:tcPr>
            <w:tcW w:w="1294" w:type="dxa"/>
          </w:tcPr>
          <w:p w14:paraId="48FB4450" w14:textId="1158165E" w:rsidR="0079333E" w:rsidRPr="007E364F" w:rsidRDefault="004713F7" w:rsidP="00D909A9">
            <w:pPr>
              <w:rPr>
                <w:rFonts w:ascii="Arial" w:hAnsi="Arial" w:cs="Arial"/>
                <w:sz w:val="18"/>
                <w:szCs w:val="18"/>
              </w:rPr>
            </w:pPr>
            <w:r w:rsidRPr="007E364F">
              <w:rPr>
                <w:rFonts w:ascii="Arial" w:hAnsi="Arial" w:cs="Arial"/>
                <w:sz w:val="18"/>
                <w:szCs w:val="18"/>
              </w:rPr>
              <w:t>0.00000625</w:t>
            </w:r>
          </w:p>
        </w:tc>
        <w:tc>
          <w:tcPr>
            <w:tcW w:w="1701" w:type="dxa"/>
          </w:tcPr>
          <w:p w14:paraId="6A789E61" w14:textId="2D6AC406" w:rsidR="0079333E" w:rsidRPr="007E364F" w:rsidRDefault="004713F7" w:rsidP="00D909A9">
            <w:pPr>
              <w:rPr>
                <w:rFonts w:ascii="Arial" w:hAnsi="Arial" w:cs="Arial"/>
                <w:sz w:val="18"/>
                <w:szCs w:val="18"/>
              </w:rPr>
            </w:pPr>
            <w:r w:rsidRPr="007E364F">
              <w:rPr>
                <w:rFonts w:ascii="Arial" w:hAnsi="Arial" w:cs="Arial"/>
                <w:sz w:val="18"/>
                <w:szCs w:val="18"/>
              </w:rPr>
              <w:t>0.0000057-0.0000067</w:t>
            </w:r>
          </w:p>
        </w:tc>
        <w:tc>
          <w:tcPr>
            <w:tcW w:w="2552" w:type="dxa"/>
          </w:tcPr>
          <w:p w14:paraId="3060EFF7" w14:textId="6C5E0721"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4713F7" w:rsidRPr="007E364F">
              <w:rPr>
                <w:rFonts w:ascii="Arial" w:hAnsi="Arial" w:cs="Arial"/>
                <w:sz w:val="18"/>
                <w:szCs w:val="18"/>
              </w:rPr>
              <w:t>600.2</w:t>
            </w:r>
            <w:r w:rsidRPr="007E364F">
              <w:rPr>
                <w:rFonts w:ascii="Arial" w:hAnsi="Arial" w:cs="Arial"/>
                <w:sz w:val="18"/>
                <w:szCs w:val="18"/>
              </w:rPr>
              <w:t>,</w:t>
            </w:r>
            <w:r w:rsidR="004713F7" w:rsidRPr="007E364F">
              <w:rPr>
                <w:rFonts w:ascii="Arial" w:hAnsi="Arial" w:cs="Arial"/>
                <w:sz w:val="18"/>
                <w:szCs w:val="18"/>
              </w:rPr>
              <w:t xml:space="preserve"> 96038798.5</w:t>
            </w:r>
            <w:r w:rsidRPr="007E364F">
              <w:rPr>
                <w:rFonts w:ascii="Arial" w:hAnsi="Arial" w:cs="Arial"/>
                <w:sz w:val="18"/>
                <w:szCs w:val="18"/>
              </w:rPr>
              <w:t>)</w:t>
            </w:r>
          </w:p>
        </w:tc>
        <w:tc>
          <w:tcPr>
            <w:tcW w:w="1134" w:type="dxa"/>
          </w:tcPr>
          <w:p w14:paraId="11E2B2D2" w14:textId="0F420781"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{"citationID":"NnHm5lhB","properties":{"formattedCitation":"(4)","plainCitation":"(4)","noteIndex":0},"citationItems":[{"id":200,"uris":["http://zotero.org/users/10269583/items/YNWXDKLK"],"itemData":{"id":200,"type":"article-journal","container-title":"American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(4)</w:t>
            </w:r>
            <w:r>
              <w:rPr>
                <w:rFonts w:ascii="Arial" w:hAnsi="Arial" w:cs="Arial"/>
                <w:sz w:val="18"/>
                <w:szCs w:val="18"/>
              </w:rPr>
              <w:fldChar w:fldCharType="end"/>
            </w:r>
          </w:p>
        </w:tc>
      </w:tr>
      <w:tr w:rsidR="0079333E" w:rsidRPr="007E364F" w14:paraId="210A5B07" w14:textId="77777777" w:rsidTr="00BE620D">
        <w:tc>
          <w:tcPr>
            <w:tcW w:w="2250" w:type="dxa"/>
          </w:tcPr>
          <w:p w14:paraId="2A739C1F" w14:textId="2552DBD5" w:rsidR="0079333E" w:rsidRPr="007E364F" w:rsidRDefault="0079333E" w:rsidP="00D909A9">
            <w:pPr>
              <w:jc w:val="right"/>
              <w:rPr>
                <w:rFonts w:ascii="Arial" w:hAnsi="Arial" w:cs="Arial"/>
                <w:sz w:val="18"/>
                <w:szCs w:val="18"/>
              </w:rPr>
            </w:pPr>
            <w:r w:rsidRPr="007E364F">
              <w:rPr>
                <w:rFonts w:ascii="Arial" w:hAnsi="Arial" w:cs="Arial"/>
                <w:sz w:val="18"/>
                <w:szCs w:val="18"/>
              </w:rPr>
              <w:t>5-14</w:t>
            </w:r>
          </w:p>
        </w:tc>
        <w:tc>
          <w:tcPr>
            <w:tcW w:w="1294" w:type="dxa"/>
          </w:tcPr>
          <w:p w14:paraId="176BED58" w14:textId="1343F0E8" w:rsidR="0079333E" w:rsidRPr="007E364F" w:rsidRDefault="004713F7" w:rsidP="00D909A9">
            <w:pPr>
              <w:rPr>
                <w:rFonts w:ascii="Arial" w:hAnsi="Arial" w:cs="Arial"/>
                <w:sz w:val="18"/>
                <w:szCs w:val="18"/>
              </w:rPr>
            </w:pPr>
            <w:r w:rsidRPr="007E364F">
              <w:rPr>
                <w:rFonts w:ascii="Arial" w:hAnsi="Arial" w:cs="Arial"/>
                <w:sz w:val="18"/>
                <w:szCs w:val="18"/>
              </w:rPr>
              <w:t>0.00000466</w:t>
            </w:r>
          </w:p>
        </w:tc>
        <w:tc>
          <w:tcPr>
            <w:tcW w:w="1701" w:type="dxa"/>
          </w:tcPr>
          <w:p w14:paraId="227CF6FA" w14:textId="04C516ED" w:rsidR="0079333E" w:rsidRPr="007E364F" w:rsidRDefault="00BE1A2C" w:rsidP="00D909A9">
            <w:pPr>
              <w:rPr>
                <w:rFonts w:ascii="Arial" w:hAnsi="Arial" w:cs="Arial"/>
                <w:sz w:val="18"/>
                <w:szCs w:val="18"/>
              </w:rPr>
            </w:pPr>
            <w:r w:rsidRPr="007E364F">
              <w:rPr>
                <w:rFonts w:ascii="Arial" w:hAnsi="Arial" w:cs="Arial"/>
                <w:sz w:val="18"/>
                <w:szCs w:val="18"/>
              </w:rPr>
              <w:t>0.0000043</w:t>
            </w:r>
            <w:r w:rsidR="0079333E" w:rsidRPr="007E364F">
              <w:rPr>
                <w:rFonts w:ascii="Arial" w:hAnsi="Arial" w:cs="Arial"/>
                <w:sz w:val="18"/>
                <w:szCs w:val="18"/>
              </w:rPr>
              <w:t>–</w:t>
            </w:r>
            <w:r w:rsidRPr="007E364F">
              <w:rPr>
                <w:rFonts w:ascii="Arial" w:hAnsi="Arial" w:cs="Arial"/>
                <w:sz w:val="18"/>
                <w:szCs w:val="18"/>
              </w:rPr>
              <w:t>0.000005</w:t>
            </w:r>
          </w:p>
        </w:tc>
        <w:tc>
          <w:tcPr>
            <w:tcW w:w="2552" w:type="dxa"/>
          </w:tcPr>
          <w:p w14:paraId="2F1B9C87" w14:textId="53710166"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E1A2C" w:rsidRPr="007E364F">
              <w:rPr>
                <w:rFonts w:ascii="Arial" w:hAnsi="Arial" w:cs="Arial"/>
                <w:sz w:val="18"/>
                <w:szCs w:val="18"/>
              </w:rPr>
              <w:t>681</w:t>
            </w:r>
            <w:r w:rsidRPr="007E364F">
              <w:rPr>
                <w:rFonts w:ascii="Arial" w:hAnsi="Arial" w:cs="Arial"/>
                <w:sz w:val="18"/>
                <w:szCs w:val="18"/>
              </w:rPr>
              <w:t>,</w:t>
            </w:r>
            <w:r w:rsidR="00BE1A2C" w:rsidRPr="007E364F">
              <w:rPr>
                <w:rFonts w:ascii="Arial" w:hAnsi="Arial" w:cs="Arial"/>
                <w:sz w:val="18"/>
                <w:szCs w:val="18"/>
              </w:rPr>
              <w:t xml:space="preserve"> 146136237</w:t>
            </w:r>
            <w:r w:rsidRPr="007E364F">
              <w:rPr>
                <w:rFonts w:ascii="Arial" w:hAnsi="Arial" w:cs="Arial"/>
                <w:sz w:val="18"/>
                <w:szCs w:val="18"/>
              </w:rPr>
              <w:t>)</w:t>
            </w:r>
          </w:p>
        </w:tc>
        <w:tc>
          <w:tcPr>
            <w:tcW w:w="1134" w:type="dxa"/>
          </w:tcPr>
          <w:p w14:paraId="5150BA5D" w14:textId="3FE27B60"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{"citationID":"Fuk4zEiz","properties":{"formattedCitation":"(4)","plainCitation":"(4)","noteIndex":0},"citationItems":[{"id":200,"uris":["http://zotero.org/users/10269583/items/YNWXDKLK"],"itemData":{"id":200,"type":"article-journal","container-title":"American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(4)</w:t>
            </w:r>
            <w:r>
              <w:rPr>
                <w:rFonts w:ascii="Arial" w:hAnsi="Arial" w:cs="Arial"/>
                <w:sz w:val="18"/>
                <w:szCs w:val="18"/>
              </w:rPr>
              <w:fldChar w:fldCharType="end"/>
            </w:r>
          </w:p>
        </w:tc>
      </w:tr>
      <w:tr w:rsidR="00FC6A74" w:rsidRPr="007E364F" w14:paraId="56DEFFA6" w14:textId="77777777" w:rsidTr="00BE620D">
        <w:tc>
          <w:tcPr>
            <w:tcW w:w="2250" w:type="dxa"/>
          </w:tcPr>
          <w:p w14:paraId="6DE285DE" w14:textId="4402555A" w:rsidR="0079333E" w:rsidRPr="007E364F" w:rsidRDefault="0079333E" w:rsidP="00D909A9">
            <w:pPr>
              <w:jc w:val="right"/>
              <w:rPr>
                <w:rFonts w:ascii="Arial" w:hAnsi="Arial" w:cs="Arial"/>
                <w:sz w:val="18"/>
                <w:szCs w:val="18"/>
              </w:rPr>
            </w:pPr>
            <w:r w:rsidRPr="007E364F">
              <w:rPr>
                <w:rFonts w:ascii="Arial" w:hAnsi="Arial" w:cs="Arial"/>
                <w:sz w:val="18"/>
                <w:szCs w:val="18"/>
              </w:rPr>
              <w:t>15-64</w:t>
            </w:r>
          </w:p>
        </w:tc>
        <w:tc>
          <w:tcPr>
            <w:tcW w:w="1294" w:type="dxa"/>
          </w:tcPr>
          <w:p w14:paraId="14A73A66" w14:textId="74374307" w:rsidR="0079333E" w:rsidRPr="007E364F" w:rsidRDefault="004713F7" w:rsidP="00D909A9">
            <w:pPr>
              <w:rPr>
                <w:rFonts w:ascii="Arial" w:hAnsi="Arial" w:cs="Arial"/>
                <w:sz w:val="18"/>
                <w:szCs w:val="18"/>
              </w:rPr>
            </w:pPr>
            <w:r w:rsidRPr="007E364F">
              <w:rPr>
                <w:rFonts w:ascii="Arial" w:hAnsi="Arial" w:cs="Arial"/>
                <w:sz w:val="18"/>
                <w:szCs w:val="18"/>
              </w:rPr>
              <w:t>0.00000466</w:t>
            </w:r>
          </w:p>
        </w:tc>
        <w:tc>
          <w:tcPr>
            <w:tcW w:w="1701" w:type="dxa"/>
          </w:tcPr>
          <w:p w14:paraId="6E7806F6" w14:textId="69809445" w:rsidR="0079333E" w:rsidRPr="007E364F" w:rsidRDefault="00BE1A2C" w:rsidP="00D909A9">
            <w:pPr>
              <w:rPr>
                <w:rFonts w:ascii="Arial" w:hAnsi="Arial" w:cs="Arial"/>
                <w:sz w:val="18"/>
                <w:szCs w:val="18"/>
              </w:rPr>
            </w:pPr>
            <w:r w:rsidRPr="007E364F">
              <w:rPr>
                <w:rFonts w:ascii="Arial" w:hAnsi="Arial" w:cs="Arial"/>
                <w:sz w:val="18"/>
                <w:szCs w:val="18"/>
              </w:rPr>
              <w:t>0.0000043–0.000005</w:t>
            </w:r>
          </w:p>
        </w:tc>
        <w:tc>
          <w:tcPr>
            <w:tcW w:w="2552" w:type="dxa"/>
          </w:tcPr>
          <w:p w14:paraId="0DAFF625" w14:textId="2CCB42C8" w:rsidR="0079333E" w:rsidRPr="007E364F" w:rsidRDefault="00BE1A2C"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681, 146136237)</w:t>
            </w:r>
          </w:p>
        </w:tc>
        <w:tc>
          <w:tcPr>
            <w:tcW w:w="1134" w:type="dxa"/>
          </w:tcPr>
          <w:p w14:paraId="328296C6" w14:textId="0AE52FAD"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{"citationID":"KdTnFalz","properties":{"formattedCitation":"(4)","plainCitation":"(4)","noteIndex":0},"citationItems":[{"id":200,"uris":["http://zotero.org/users/10269583/items/YNWXDKLK"],"itemData":{"id":200,"type":"article-journal","container-title":"American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(4)</w:t>
            </w:r>
            <w:r>
              <w:rPr>
                <w:rFonts w:ascii="Arial" w:hAnsi="Arial" w:cs="Arial"/>
                <w:sz w:val="18"/>
                <w:szCs w:val="18"/>
              </w:rPr>
              <w:fldChar w:fldCharType="end"/>
            </w:r>
          </w:p>
        </w:tc>
      </w:tr>
      <w:tr w:rsidR="0079333E" w:rsidRPr="007E364F" w14:paraId="43334301" w14:textId="77777777" w:rsidTr="00BE620D">
        <w:tc>
          <w:tcPr>
            <w:tcW w:w="2250" w:type="dxa"/>
          </w:tcPr>
          <w:p w14:paraId="2A01FC71" w14:textId="209E5242" w:rsidR="0079333E" w:rsidRPr="007E364F" w:rsidRDefault="0079333E" w:rsidP="00D909A9">
            <w:pPr>
              <w:jc w:val="right"/>
              <w:rPr>
                <w:rFonts w:ascii="Arial" w:hAnsi="Arial" w:cs="Arial"/>
                <w:sz w:val="18"/>
                <w:szCs w:val="18"/>
              </w:rPr>
            </w:pPr>
            <w:r w:rsidRPr="007E364F">
              <w:rPr>
                <w:rFonts w:ascii="Arial" w:hAnsi="Arial" w:cs="Arial"/>
                <w:sz w:val="18"/>
                <w:szCs w:val="18"/>
              </w:rPr>
              <w:t>65+</w:t>
            </w:r>
          </w:p>
        </w:tc>
        <w:tc>
          <w:tcPr>
            <w:tcW w:w="1294" w:type="dxa"/>
          </w:tcPr>
          <w:p w14:paraId="529FB64C" w14:textId="72FBD0B0" w:rsidR="0079333E" w:rsidRPr="007E364F" w:rsidRDefault="004713F7" w:rsidP="00D909A9">
            <w:pPr>
              <w:rPr>
                <w:rFonts w:ascii="Arial" w:hAnsi="Arial" w:cs="Arial"/>
                <w:sz w:val="18"/>
                <w:szCs w:val="18"/>
              </w:rPr>
            </w:pPr>
            <w:r w:rsidRPr="007E364F">
              <w:rPr>
                <w:rFonts w:ascii="Arial" w:hAnsi="Arial" w:cs="Arial"/>
                <w:sz w:val="18"/>
                <w:szCs w:val="18"/>
              </w:rPr>
              <w:t>0.000435</w:t>
            </w:r>
          </w:p>
        </w:tc>
        <w:tc>
          <w:tcPr>
            <w:tcW w:w="1701" w:type="dxa"/>
          </w:tcPr>
          <w:p w14:paraId="5421755F" w14:textId="1299239F" w:rsidR="0079333E" w:rsidRPr="007E364F" w:rsidRDefault="00BE1A2C" w:rsidP="00D909A9">
            <w:pPr>
              <w:rPr>
                <w:rFonts w:ascii="Arial" w:hAnsi="Arial" w:cs="Arial"/>
                <w:sz w:val="18"/>
                <w:szCs w:val="18"/>
              </w:rPr>
            </w:pPr>
            <w:r w:rsidRPr="007E364F">
              <w:rPr>
                <w:rFonts w:ascii="Arial" w:hAnsi="Arial" w:cs="Arial"/>
                <w:sz w:val="18"/>
                <w:szCs w:val="18"/>
              </w:rPr>
              <w:t>0.0004</w:t>
            </w:r>
            <w:r w:rsidR="0079333E" w:rsidRPr="007E364F">
              <w:rPr>
                <w:rFonts w:ascii="Arial" w:hAnsi="Arial" w:cs="Arial"/>
                <w:sz w:val="18"/>
                <w:szCs w:val="18"/>
              </w:rPr>
              <w:t>–</w:t>
            </w:r>
            <w:r w:rsidRPr="007E364F">
              <w:rPr>
                <w:rFonts w:ascii="Arial" w:hAnsi="Arial" w:cs="Arial"/>
                <w:sz w:val="18"/>
                <w:szCs w:val="18"/>
              </w:rPr>
              <w:t>0.00047</w:t>
            </w:r>
          </w:p>
        </w:tc>
        <w:tc>
          <w:tcPr>
            <w:tcW w:w="2552" w:type="dxa"/>
          </w:tcPr>
          <w:p w14:paraId="22A0AFB4" w14:textId="028A2125"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00BE1A2C" w:rsidRPr="007E364F">
              <w:rPr>
                <w:rFonts w:ascii="Arial" w:hAnsi="Arial" w:cs="Arial"/>
                <w:sz w:val="18"/>
                <w:szCs w:val="18"/>
              </w:rPr>
              <w:t>593.2</w:t>
            </w:r>
            <w:r w:rsidRPr="007E364F">
              <w:rPr>
                <w:rFonts w:ascii="Arial" w:hAnsi="Arial" w:cs="Arial"/>
                <w:sz w:val="18"/>
                <w:szCs w:val="18"/>
              </w:rPr>
              <w:t>,</w:t>
            </w:r>
            <w:r w:rsidR="00BE1A2C" w:rsidRPr="007E364F">
              <w:rPr>
                <w:rFonts w:ascii="Arial" w:hAnsi="Arial" w:cs="Arial"/>
                <w:sz w:val="18"/>
                <w:szCs w:val="18"/>
              </w:rPr>
              <w:t xml:space="preserve"> 1362972.4</w:t>
            </w:r>
            <w:r w:rsidRPr="007E364F">
              <w:rPr>
                <w:rFonts w:ascii="Arial" w:hAnsi="Arial" w:cs="Arial"/>
                <w:sz w:val="18"/>
                <w:szCs w:val="18"/>
              </w:rPr>
              <w:t>)</w:t>
            </w:r>
          </w:p>
        </w:tc>
        <w:tc>
          <w:tcPr>
            <w:tcW w:w="1134" w:type="dxa"/>
          </w:tcPr>
          <w:p w14:paraId="09815F57" w14:textId="5443F38C"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{"citationID":"kp1bllky","properties":{"formattedCitation":"(4)","plainCitation":"(4)","noteIndex":0},"citationItems":[{"id":200,"uris":["http://zotero.org/users/10269583/items/YNWXDKLK"],"itemData":{"id":200,"type":"article-journal","container-title":"American Journal of Preventive Medicine","DOI":"10.1016/j.amepre.2020.10.022","ISSN":"07493797","issue":"3","journalAbbreviation":"American Journal of Preventive Medicine","language":"en","page":"360-368","source":"DOI.org (Crossref)","title":"Potential Clinical and Economic Value of Norovirus Vaccination in the Community Setting","volume":"60","author":[{"family":"Bartsch","given":"Sarah M."},{"family":"O'Shea","given":"Kelly J."},{"family":"Wedlock","given":"Patrick T."},{"family":"Ferguson","given":"Marie C."},{"family":"Siegmund","given":"Sheryl S."},{"family":"Lee","given":"Bruce Y."}],"issued":{"date-parts":[["2021",3]]}}}],"schema":"https://github.com/citation-style-language/schema/raw/master/csl-citation.json"}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(4)</w:t>
            </w:r>
            <w:r>
              <w:rPr>
                <w:rFonts w:ascii="Arial" w:hAnsi="Arial" w:cs="Arial"/>
                <w:sz w:val="18"/>
                <w:szCs w:val="18"/>
              </w:rPr>
              <w:fldChar w:fldCharType="end"/>
            </w:r>
          </w:p>
        </w:tc>
      </w:tr>
      <w:tr w:rsidR="00FC6A74" w:rsidRPr="007E364F" w14:paraId="1EF595DC" w14:textId="77777777" w:rsidTr="00BE620D">
        <w:tc>
          <w:tcPr>
            <w:tcW w:w="2250" w:type="dxa"/>
          </w:tcPr>
          <w:p w14:paraId="37C16628" w14:textId="294BAEE1" w:rsidR="0079333E" w:rsidRPr="007E364F" w:rsidRDefault="0079333E" w:rsidP="00D909A9">
            <w:pPr>
              <w:rPr>
                <w:rFonts w:ascii="Arial" w:hAnsi="Arial" w:cs="Arial"/>
                <w:sz w:val="18"/>
                <w:szCs w:val="18"/>
              </w:rPr>
            </w:pPr>
            <w:r w:rsidRPr="007E364F">
              <w:rPr>
                <w:rFonts w:ascii="Arial" w:hAnsi="Arial" w:cs="Arial"/>
                <w:sz w:val="18"/>
                <w:szCs w:val="18"/>
              </w:rPr>
              <w:t>Acute kidney injury mortality</w:t>
            </w:r>
          </w:p>
        </w:tc>
        <w:tc>
          <w:tcPr>
            <w:tcW w:w="1294" w:type="dxa"/>
          </w:tcPr>
          <w:p w14:paraId="67BD0A13" w14:textId="77777777" w:rsidR="0079333E" w:rsidRPr="007E364F" w:rsidRDefault="0079333E" w:rsidP="00D909A9">
            <w:pPr>
              <w:rPr>
                <w:rFonts w:ascii="Arial" w:hAnsi="Arial" w:cs="Arial"/>
                <w:sz w:val="18"/>
                <w:szCs w:val="18"/>
              </w:rPr>
            </w:pPr>
          </w:p>
        </w:tc>
        <w:tc>
          <w:tcPr>
            <w:tcW w:w="1701" w:type="dxa"/>
          </w:tcPr>
          <w:p w14:paraId="5A387928" w14:textId="77777777" w:rsidR="0079333E" w:rsidRPr="007E364F" w:rsidRDefault="0079333E" w:rsidP="00D909A9">
            <w:pPr>
              <w:rPr>
                <w:rFonts w:ascii="Arial" w:hAnsi="Arial" w:cs="Arial"/>
                <w:sz w:val="18"/>
                <w:szCs w:val="18"/>
              </w:rPr>
            </w:pPr>
          </w:p>
        </w:tc>
        <w:tc>
          <w:tcPr>
            <w:tcW w:w="2552" w:type="dxa"/>
          </w:tcPr>
          <w:p w14:paraId="438CCFD8" w14:textId="77777777" w:rsidR="0079333E" w:rsidRPr="007E364F" w:rsidRDefault="0079333E" w:rsidP="00D909A9">
            <w:pPr>
              <w:rPr>
                <w:rFonts w:ascii="Arial" w:hAnsi="Arial" w:cs="Arial"/>
                <w:sz w:val="18"/>
                <w:szCs w:val="18"/>
              </w:rPr>
            </w:pPr>
          </w:p>
        </w:tc>
        <w:tc>
          <w:tcPr>
            <w:tcW w:w="1134" w:type="dxa"/>
          </w:tcPr>
          <w:p w14:paraId="0C0E62EB" w14:textId="77777777" w:rsidR="0079333E" w:rsidRPr="007E364F" w:rsidRDefault="0079333E" w:rsidP="00D909A9">
            <w:pPr>
              <w:rPr>
                <w:rFonts w:ascii="Arial" w:hAnsi="Arial" w:cs="Arial"/>
                <w:sz w:val="18"/>
                <w:szCs w:val="18"/>
              </w:rPr>
            </w:pPr>
          </w:p>
        </w:tc>
      </w:tr>
      <w:tr w:rsidR="0079333E" w:rsidRPr="007E364F" w14:paraId="0D1ABA9F" w14:textId="77777777" w:rsidTr="00BE620D">
        <w:tc>
          <w:tcPr>
            <w:tcW w:w="2250" w:type="dxa"/>
          </w:tcPr>
          <w:p w14:paraId="1DFB73A7" w14:textId="3B70D1C0" w:rsidR="0079333E" w:rsidRPr="007E364F" w:rsidRDefault="0079333E" w:rsidP="00D909A9">
            <w:pPr>
              <w:jc w:val="right"/>
              <w:rPr>
                <w:rFonts w:ascii="Arial" w:hAnsi="Arial" w:cs="Arial"/>
                <w:sz w:val="18"/>
                <w:szCs w:val="18"/>
              </w:rPr>
            </w:pPr>
            <w:r w:rsidRPr="007E364F">
              <w:rPr>
                <w:rFonts w:ascii="Arial" w:hAnsi="Arial" w:cs="Arial"/>
                <w:sz w:val="18"/>
                <w:szCs w:val="18"/>
              </w:rPr>
              <w:t>0-4</w:t>
            </w:r>
            <w:r w:rsidRPr="007E364F">
              <w:rPr>
                <w:rFonts w:ascii="Arial" w:hAnsi="Arial" w:cs="Arial"/>
                <w:sz w:val="18"/>
                <w:szCs w:val="18"/>
                <w:vertAlign w:val="superscript"/>
              </w:rPr>
              <w:t>†</w:t>
            </w:r>
          </w:p>
        </w:tc>
        <w:tc>
          <w:tcPr>
            <w:tcW w:w="1294" w:type="dxa"/>
          </w:tcPr>
          <w:p w14:paraId="1193E21E" w14:textId="68A37DC8" w:rsidR="0079333E" w:rsidRPr="007E364F" w:rsidRDefault="0079333E" w:rsidP="00D909A9">
            <w:pPr>
              <w:rPr>
                <w:rFonts w:ascii="Arial" w:hAnsi="Arial" w:cs="Arial"/>
                <w:sz w:val="18"/>
                <w:szCs w:val="18"/>
              </w:rPr>
            </w:pPr>
            <w:r w:rsidRPr="007E364F">
              <w:rPr>
                <w:rFonts w:ascii="Arial" w:hAnsi="Arial" w:cs="Arial"/>
                <w:sz w:val="18"/>
                <w:szCs w:val="18"/>
              </w:rPr>
              <w:t>0.033</w:t>
            </w:r>
          </w:p>
        </w:tc>
        <w:tc>
          <w:tcPr>
            <w:tcW w:w="1701" w:type="dxa"/>
          </w:tcPr>
          <w:p w14:paraId="71565E94" w14:textId="7CDE336E" w:rsidR="0079333E" w:rsidRPr="007E364F" w:rsidRDefault="0079333E" w:rsidP="00D909A9">
            <w:pPr>
              <w:rPr>
                <w:rFonts w:ascii="Arial" w:hAnsi="Arial" w:cs="Arial"/>
                <w:sz w:val="18"/>
                <w:szCs w:val="18"/>
              </w:rPr>
            </w:pPr>
            <w:r w:rsidRPr="007E364F">
              <w:rPr>
                <w:rFonts w:ascii="Arial" w:hAnsi="Arial" w:cs="Arial"/>
                <w:sz w:val="18"/>
                <w:szCs w:val="18"/>
              </w:rPr>
              <w:t>0.02-0.1</w:t>
            </w:r>
            <w:r w:rsidR="007711A1">
              <w:rPr>
                <w:rFonts w:ascii="Arial" w:hAnsi="Arial" w:cs="Arial"/>
                <w:sz w:val="18"/>
                <w:szCs w:val="18"/>
              </w:rPr>
              <w:t>2</w:t>
            </w:r>
          </w:p>
        </w:tc>
        <w:tc>
          <w:tcPr>
            <w:tcW w:w="2552" w:type="dxa"/>
          </w:tcPr>
          <w:p w14:paraId="19775120" w14:textId="20AF3E10"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1.7, 49.4)</w:t>
            </w:r>
          </w:p>
        </w:tc>
        <w:tc>
          <w:tcPr>
            <w:tcW w:w="1134" w:type="dxa"/>
          </w:tcPr>
          <w:p w14:paraId="116FE7C2" w14:textId="6C3EE9B9"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{"citationID":"s0nOlGAQ","properties":{"formattedCitation":"(5)","plainCitation":"(5)","noteIndex":0},"citationItems":[{"id":252,"uris":["http://zotero.org/users/10269583/items/NY3IAX2F"],"itemData":{"id":252,"type":"report","title":"Acute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(5)</w:t>
            </w:r>
            <w:r>
              <w:rPr>
                <w:rFonts w:ascii="Arial" w:hAnsi="Arial" w:cs="Arial"/>
                <w:sz w:val="18"/>
                <w:szCs w:val="18"/>
              </w:rPr>
              <w:fldChar w:fldCharType="end"/>
            </w:r>
          </w:p>
        </w:tc>
      </w:tr>
      <w:tr w:rsidR="00FC6A74" w:rsidRPr="007E364F" w14:paraId="6EFD0CBA" w14:textId="77777777" w:rsidTr="00BE620D">
        <w:tc>
          <w:tcPr>
            <w:tcW w:w="2250" w:type="dxa"/>
          </w:tcPr>
          <w:p w14:paraId="08C5B9CD" w14:textId="0DA8D86A" w:rsidR="0079333E" w:rsidRPr="007E364F" w:rsidRDefault="0079333E" w:rsidP="00D909A9">
            <w:pPr>
              <w:jc w:val="right"/>
              <w:rPr>
                <w:rFonts w:ascii="Arial" w:hAnsi="Arial" w:cs="Arial"/>
                <w:sz w:val="18"/>
                <w:szCs w:val="18"/>
              </w:rPr>
            </w:pPr>
            <w:r w:rsidRPr="007E364F">
              <w:rPr>
                <w:rFonts w:ascii="Arial" w:hAnsi="Arial" w:cs="Arial"/>
                <w:sz w:val="18"/>
                <w:szCs w:val="18"/>
              </w:rPr>
              <w:t>5-14</w:t>
            </w:r>
            <w:r w:rsidRPr="007E364F">
              <w:rPr>
                <w:rFonts w:ascii="Arial" w:hAnsi="Arial" w:cs="Arial"/>
                <w:sz w:val="18"/>
                <w:szCs w:val="18"/>
                <w:vertAlign w:val="superscript"/>
              </w:rPr>
              <w:t>†</w:t>
            </w:r>
          </w:p>
        </w:tc>
        <w:tc>
          <w:tcPr>
            <w:tcW w:w="1294" w:type="dxa"/>
          </w:tcPr>
          <w:p w14:paraId="504D54B5" w14:textId="19F676D5" w:rsidR="0079333E" w:rsidRPr="007E364F" w:rsidRDefault="0079333E" w:rsidP="00D909A9">
            <w:pPr>
              <w:rPr>
                <w:rFonts w:ascii="Arial" w:hAnsi="Arial" w:cs="Arial"/>
                <w:sz w:val="18"/>
                <w:szCs w:val="18"/>
              </w:rPr>
            </w:pPr>
            <w:r w:rsidRPr="007E364F">
              <w:rPr>
                <w:rFonts w:ascii="Arial" w:hAnsi="Arial" w:cs="Arial"/>
                <w:sz w:val="18"/>
                <w:szCs w:val="18"/>
              </w:rPr>
              <w:t>0.033</w:t>
            </w:r>
          </w:p>
        </w:tc>
        <w:tc>
          <w:tcPr>
            <w:tcW w:w="1701" w:type="dxa"/>
          </w:tcPr>
          <w:p w14:paraId="41B77C8B" w14:textId="772EC0EF" w:rsidR="0079333E" w:rsidRPr="007E364F" w:rsidRDefault="0079333E" w:rsidP="00D909A9">
            <w:pPr>
              <w:rPr>
                <w:rFonts w:ascii="Arial" w:hAnsi="Arial" w:cs="Arial"/>
                <w:sz w:val="18"/>
                <w:szCs w:val="18"/>
              </w:rPr>
            </w:pPr>
            <w:r w:rsidRPr="007E364F">
              <w:rPr>
                <w:rFonts w:ascii="Arial" w:hAnsi="Arial" w:cs="Arial"/>
                <w:sz w:val="18"/>
                <w:szCs w:val="18"/>
              </w:rPr>
              <w:t>0.02-0.1</w:t>
            </w:r>
            <w:r w:rsidR="007711A1">
              <w:rPr>
                <w:rFonts w:ascii="Arial" w:hAnsi="Arial" w:cs="Arial"/>
                <w:sz w:val="18"/>
                <w:szCs w:val="18"/>
              </w:rPr>
              <w:t>2</w:t>
            </w:r>
          </w:p>
        </w:tc>
        <w:tc>
          <w:tcPr>
            <w:tcW w:w="2552" w:type="dxa"/>
          </w:tcPr>
          <w:p w14:paraId="3731C3B4" w14:textId="2E2904AB"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1.7, 49.4)</w:t>
            </w:r>
          </w:p>
        </w:tc>
        <w:tc>
          <w:tcPr>
            <w:tcW w:w="1134" w:type="dxa"/>
          </w:tcPr>
          <w:p w14:paraId="0B2D96C0" w14:textId="4B8D10EB"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{"citationID":"qpv3uSsN","properties":{"formattedCitation":"(5)","plainCitation":"(5)","noteIndex":0},"citationItems":[{"id":252,"uris":["http://zotero.org/users/10269583/items/NY3IAX2F"],"itemData":{"id":252,"type":"report","title":"Acute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(5)</w:t>
            </w:r>
            <w:r>
              <w:rPr>
                <w:rFonts w:ascii="Arial" w:hAnsi="Arial" w:cs="Arial"/>
                <w:sz w:val="18"/>
                <w:szCs w:val="18"/>
              </w:rPr>
              <w:fldChar w:fldCharType="end"/>
            </w:r>
          </w:p>
        </w:tc>
      </w:tr>
      <w:tr w:rsidR="007E364F" w:rsidRPr="007E364F" w14:paraId="55A20E64" w14:textId="77777777" w:rsidTr="00BE620D">
        <w:tc>
          <w:tcPr>
            <w:tcW w:w="2250" w:type="dxa"/>
          </w:tcPr>
          <w:p w14:paraId="3F26AA4F" w14:textId="218325D0" w:rsidR="0079333E" w:rsidRPr="007E364F" w:rsidRDefault="0079333E" w:rsidP="00D909A9">
            <w:pPr>
              <w:jc w:val="right"/>
              <w:rPr>
                <w:rFonts w:ascii="Arial" w:hAnsi="Arial" w:cs="Arial"/>
                <w:sz w:val="18"/>
                <w:szCs w:val="18"/>
              </w:rPr>
            </w:pPr>
            <w:r w:rsidRPr="007E364F">
              <w:rPr>
                <w:rFonts w:ascii="Arial" w:hAnsi="Arial" w:cs="Arial"/>
                <w:sz w:val="18"/>
                <w:szCs w:val="18"/>
              </w:rPr>
              <w:t>15-64</w:t>
            </w:r>
            <w:r w:rsidRPr="007E364F">
              <w:rPr>
                <w:rFonts w:ascii="Arial" w:hAnsi="Arial" w:cs="Arial"/>
                <w:sz w:val="18"/>
                <w:szCs w:val="18"/>
                <w:vertAlign w:val="superscript"/>
              </w:rPr>
              <w:t>‡</w:t>
            </w:r>
          </w:p>
        </w:tc>
        <w:tc>
          <w:tcPr>
            <w:tcW w:w="1294" w:type="dxa"/>
          </w:tcPr>
          <w:p w14:paraId="1292DB44" w14:textId="054D4EB1" w:rsidR="0079333E" w:rsidRPr="007E364F" w:rsidRDefault="0079333E" w:rsidP="00D909A9">
            <w:pPr>
              <w:rPr>
                <w:rFonts w:ascii="Arial" w:hAnsi="Arial" w:cs="Arial"/>
                <w:sz w:val="18"/>
                <w:szCs w:val="18"/>
              </w:rPr>
            </w:pPr>
            <w:r w:rsidRPr="007E364F">
              <w:rPr>
                <w:rFonts w:ascii="Arial" w:hAnsi="Arial" w:cs="Arial"/>
                <w:sz w:val="18"/>
                <w:szCs w:val="18"/>
              </w:rPr>
              <w:t>0.0685</w:t>
            </w:r>
          </w:p>
        </w:tc>
        <w:tc>
          <w:tcPr>
            <w:tcW w:w="1701" w:type="dxa"/>
          </w:tcPr>
          <w:p w14:paraId="26F285FD" w14:textId="1E8EED6C" w:rsidR="0079333E" w:rsidRPr="007E364F" w:rsidRDefault="0079333E" w:rsidP="00D909A9">
            <w:pPr>
              <w:rPr>
                <w:rFonts w:ascii="Arial" w:hAnsi="Arial" w:cs="Arial"/>
                <w:sz w:val="18"/>
                <w:szCs w:val="18"/>
              </w:rPr>
            </w:pPr>
            <w:r w:rsidRPr="007E364F">
              <w:rPr>
                <w:rFonts w:ascii="Arial" w:hAnsi="Arial" w:cs="Arial"/>
                <w:sz w:val="18"/>
                <w:szCs w:val="18"/>
              </w:rPr>
              <w:t>0.014-0.254</w:t>
            </w:r>
          </w:p>
        </w:tc>
        <w:tc>
          <w:tcPr>
            <w:tcW w:w="2552" w:type="dxa"/>
          </w:tcPr>
          <w:p w14:paraId="410AFCEC" w14:textId="48C64CFA"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1.1, 14.9)</w:t>
            </w:r>
          </w:p>
        </w:tc>
        <w:tc>
          <w:tcPr>
            <w:tcW w:w="1134" w:type="dxa"/>
          </w:tcPr>
          <w:p w14:paraId="5D95C48C" w14:textId="3A59F30B"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{"citationID":"zU1wmm3C","properties":{"formattedCitation":"(5)","plainCitation":"(5)","noteIndex":0},"citationItems":[{"id":252,"uris":["http://zotero.org/users/10269583/items/NY3IAX2F"],"itemData":{"id":252,"type":"report","title":"Acute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(5)</w:t>
            </w:r>
            <w:r>
              <w:rPr>
                <w:rFonts w:ascii="Arial" w:hAnsi="Arial" w:cs="Arial"/>
                <w:sz w:val="18"/>
                <w:szCs w:val="18"/>
              </w:rPr>
              <w:fldChar w:fldCharType="end"/>
            </w:r>
          </w:p>
        </w:tc>
      </w:tr>
      <w:tr w:rsidR="00FC6A74" w:rsidRPr="007E364F" w14:paraId="0870AB06" w14:textId="77777777" w:rsidTr="00BE620D">
        <w:tc>
          <w:tcPr>
            <w:tcW w:w="2250" w:type="dxa"/>
            <w:tcBorders>
              <w:bottom w:val="single" w:sz="4" w:space="0" w:color="auto"/>
            </w:tcBorders>
          </w:tcPr>
          <w:p w14:paraId="6F1B5D80" w14:textId="3F4E6518" w:rsidR="0079333E" w:rsidRPr="007E364F" w:rsidRDefault="0079333E" w:rsidP="00D909A9">
            <w:pPr>
              <w:jc w:val="right"/>
              <w:rPr>
                <w:rFonts w:ascii="Arial" w:hAnsi="Arial" w:cs="Arial"/>
                <w:sz w:val="18"/>
                <w:szCs w:val="18"/>
              </w:rPr>
            </w:pPr>
            <w:r w:rsidRPr="007E364F">
              <w:rPr>
                <w:rFonts w:ascii="Arial" w:hAnsi="Arial" w:cs="Arial"/>
                <w:sz w:val="18"/>
                <w:szCs w:val="18"/>
              </w:rPr>
              <w:t>65+</w:t>
            </w:r>
            <w:r w:rsidRPr="007E364F">
              <w:rPr>
                <w:rFonts w:ascii="Arial" w:hAnsi="Arial" w:cs="Arial"/>
                <w:sz w:val="18"/>
                <w:szCs w:val="18"/>
                <w:vertAlign w:val="superscript"/>
              </w:rPr>
              <w:t>¥</w:t>
            </w:r>
          </w:p>
        </w:tc>
        <w:tc>
          <w:tcPr>
            <w:tcW w:w="1294" w:type="dxa"/>
            <w:tcBorders>
              <w:bottom w:val="single" w:sz="4" w:space="0" w:color="auto"/>
            </w:tcBorders>
          </w:tcPr>
          <w:p w14:paraId="102D8201" w14:textId="637389D9" w:rsidR="0079333E" w:rsidRPr="007E364F" w:rsidRDefault="0079333E" w:rsidP="00D909A9">
            <w:pPr>
              <w:rPr>
                <w:rFonts w:ascii="Arial" w:hAnsi="Arial" w:cs="Arial"/>
                <w:sz w:val="18"/>
                <w:szCs w:val="18"/>
              </w:rPr>
            </w:pPr>
            <w:r w:rsidRPr="007E364F">
              <w:rPr>
                <w:rFonts w:ascii="Arial" w:hAnsi="Arial" w:cs="Arial"/>
                <w:sz w:val="18"/>
                <w:szCs w:val="18"/>
              </w:rPr>
              <w:t>0.222</w:t>
            </w:r>
          </w:p>
        </w:tc>
        <w:tc>
          <w:tcPr>
            <w:tcW w:w="1701" w:type="dxa"/>
            <w:tcBorders>
              <w:bottom w:val="single" w:sz="4" w:space="0" w:color="auto"/>
            </w:tcBorders>
          </w:tcPr>
          <w:p w14:paraId="3CE10993" w14:textId="3A0C109F" w:rsidR="0079333E" w:rsidRPr="007E364F" w:rsidRDefault="0079333E" w:rsidP="00D909A9">
            <w:pPr>
              <w:rPr>
                <w:rFonts w:ascii="Arial" w:hAnsi="Arial" w:cs="Arial"/>
                <w:sz w:val="18"/>
                <w:szCs w:val="18"/>
              </w:rPr>
            </w:pPr>
            <w:r w:rsidRPr="007E364F">
              <w:rPr>
                <w:rFonts w:ascii="Arial" w:hAnsi="Arial" w:cs="Arial"/>
                <w:sz w:val="18"/>
                <w:szCs w:val="18"/>
              </w:rPr>
              <w:t>0.116-0.</w:t>
            </w:r>
            <w:r w:rsidR="00716D40">
              <w:rPr>
                <w:rFonts w:ascii="Arial" w:hAnsi="Arial" w:cs="Arial"/>
                <w:sz w:val="18"/>
                <w:szCs w:val="18"/>
              </w:rPr>
              <w:t>45</w:t>
            </w:r>
          </w:p>
        </w:tc>
        <w:tc>
          <w:tcPr>
            <w:tcW w:w="2552" w:type="dxa"/>
            <w:tcBorders>
              <w:bottom w:val="single" w:sz="4" w:space="0" w:color="auto"/>
            </w:tcBorders>
          </w:tcPr>
          <w:p w14:paraId="2039227F" w14:textId="01254BD8" w:rsidR="0079333E" w:rsidRPr="007E364F" w:rsidRDefault="0079333E" w:rsidP="00D909A9">
            <w:pPr>
              <w:rPr>
                <w:rFonts w:ascii="Arial" w:hAnsi="Arial" w:cs="Arial"/>
                <w:sz w:val="18"/>
                <w:szCs w:val="18"/>
              </w:rPr>
            </w:pPr>
            <w:proofErr w:type="gramStart"/>
            <w:r w:rsidRPr="007E364F">
              <w:rPr>
                <w:rFonts w:ascii="Arial" w:hAnsi="Arial" w:cs="Arial"/>
                <w:sz w:val="18"/>
                <w:szCs w:val="18"/>
              </w:rPr>
              <w:t>Beta(</w:t>
            </w:r>
            <w:proofErr w:type="gramEnd"/>
            <w:r w:rsidRPr="007E364F">
              <w:rPr>
                <w:rFonts w:ascii="Arial" w:hAnsi="Arial" w:cs="Arial"/>
                <w:sz w:val="18"/>
                <w:szCs w:val="18"/>
              </w:rPr>
              <w:t>5.1, 17.7)</w:t>
            </w:r>
          </w:p>
        </w:tc>
        <w:tc>
          <w:tcPr>
            <w:tcW w:w="1134" w:type="dxa"/>
            <w:tcBorders>
              <w:bottom w:val="single" w:sz="4" w:space="0" w:color="auto"/>
            </w:tcBorders>
          </w:tcPr>
          <w:p w14:paraId="4AED30A9" w14:textId="7387D957" w:rsidR="0079333E" w:rsidRPr="007E364F" w:rsidRDefault="00A01662" w:rsidP="00D909A9">
            <w:pPr>
              <w:rPr>
                <w:rFonts w:ascii="Arial" w:hAnsi="Arial" w:cs="Arial"/>
                <w:sz w:val="18"/>
                <w:szCs w:val="18"/>
              </w:rPr>
            </w:pPr>
            <w:r>
              <w:rPr>
                <w:rFonts w:ascii="Arial" w:hAnsi="Arial" w:cs="Arial"/>
                <w:sz w:val="18"/>
                <w:szCs w:val="18"/>
              </w:rPr>
              <w:fldChar w:fldCharType="begin"/>
            </w:r>
            <w:r>
              <w:rPr>
                <w:rFonts w:ascii="Arial" w:hAnsi="Arial" w:cs="Arial"/>
                <w:sz w:val="18"/>
                <w:szCs w:val="18"/>
              </w:rPr>
              <w:instrText xml:space="preserve"> ADDIN ZOTERO_ITEM CSL_CITATION {"citationID":"zzXBqZuf","properties":{"formattedCitation":"(5)","plainCitation":"(5)","noteIndex":0},"citationItems":[{"id":252,"uris":["http://zotero.org/users/10269583/items/NY3IAX2F"],"itemData":{"id":252,"type":"report","title":"Acute kidney injury (AKI) in England – a report on the nationwide collection of AKI warning test scores from 2022.","author":[{"family":"UK Renal Registry","given":""}],"issued":{"date-parts":[["2023"]]}}}],"schema":"https://github.com/citation-style-language/schema/raw/master/csl-citation.json"} </w:instrText>
            </w:r>
            <w:r>
              <w:rPr>
                <w:rFonts w:ascii="Arial" w:hAnsi="Arial" w:cs="Arial"/>
                <w:sz w:val="18"/>
                <w:szCs w:val="18"/>
              </w:rPr>
              <w:fldChar w:fldCharType="separate"/>
            </w:r>
            <w:r w:rsidRPr="00A01662">
              <w:rPr>
                <w:rFonts w:ascii="Arial" w:hAnsi="Arial" w:cs="Arial"/>
                <w:sz w:val="18"/>
              </w:rPr>
              <w:t>(5)</w:t>
            </w:r>
            <w:r>
              <w:rPr>
                <w:rFonts w:ascii="Arial" w:hAnsi="Arial" w:cs="Arial"/>
                <w:sz w:val="18"/>
                <w:szCs w:val="18"/>
              </w:rPr>
              <w:fldChar w:fldCharType="end"/>
            </w:r>
          </w:p>
        </w:tc>
      </w:tr>
    </w:tbl>
    <w:p w14:paraId="468130BF" w14:textId="52DD36AC" w:rsidR="001E1690" w:rsidRPr="00E16A02" w:rsidRDefault="006A7AC7">
      <w:pPr>
        <w:rPr>
          <w:rFonts w:ascii="Arial" w:hAnsi="Arial" w:cs="Arial"/>
          <w:sz w:val="20"/>
          <w:szCs w:val="20"/>
        </w:rPr>
      </w:pPr>
      <w:r>
        <w:rPr>
          <w:rFonts w:ascii="Arial" w:hAnsi="Arial" w:cs="Arial"/>
          <w:sz w:val="20"/>
          <w:szCs w:val="20"/>
        </w:rPr>
        <w:t xml:space="preserve">Supplement Table 1: </w:t>
      </w:r>
      <w:r w:rsidR="00373505">
        <w:rPr>
          <w:rFonts w:ascii="Arial" w:hAnsi="Arial" w:cs="Arial"/>
          <w:sz w:val="20"/>
          <w:szCs w:val="20"/>
        </w:rPr>
        <w:t xml:space="preserve">Input parameters for </w:t>
      </w:r>
      <w:r w:rsidR="00D909A9">
        <w:rPr>
          <w:rFonts w:ascii="Arial" w:hAnsi="Arial" w:cs="Arial"/>
          <w:sz w:val="20"/>
          <w:szCs w:val="20"/>
        </w:rPr>
        <w:t xml:space="preserve">probability of </w:t>
      </w:r>
      <w:r w:rsidR="00373505">
        <w:rPr>
          <w:rFonts w:ascii="Arial" w:hAnsi="Arial" w:cs="Arial"/>
          <w:sz w:val="20"/>
          <w:szCs w:val="20"/>
        </w:rPr>
        <w:t>health o</w:t>
      </w:r>
      <w:r w:rsidR="007E364F">
        <w:rPr>
          <w:rFonts w:ascii="Arial" w:hAnsi="Arial" w:cs="Arial"/>
          <w:sz w:val="20"/>
          <w:szCs w:val="20"/>
        </w:rPr>
        <w:t>utcome</w:t>
      </w:r>
      <w:r w:rsidR="00D909A9">
        <w:rPr>
          <w:rFonts w:ascii="Arial" w:hAnsi="Arial" w:cs="Arial"/>
          <w:sz w:val="20"/>
          <w:szCs w:val="20"/>
        </w:rPr>
        <w:t xml:space="preserve">s of </w:t>
      </w:r>
      <w:r w:rsidR="00D909A9">
        <w:rPr>
          <w:rFonts w:ascii="Arial" w:hAnsi="Arial" w:cs="Arial"/>
          <w:sz w:val="20"/>
          <w:szCs w:val="20"/>
        </w:rPr>
        <w:t xml:space="preserve">GP attendance, </w:t>
      </w:r>
      <w:r w:rsidR="00D909A9" w:rsidRPr="004B1B25">
        <w:rPr>
          <w:rFonts w:ascii="Arial" w:hAnsi="Arial" w:cs="Arial"/>
          <w:sz w:val="20"/>
          <w:szCs w:val="20"/>
        </w:rPr>
        <w:t>hospitalisation due to norovirus, hospitalisation due to norovirus induced AKI</w:t>
      </w:r>
      <w:r w:rsidR="00D909A9">
        <w:rPr>
          <w:rFonts w:ascii="Arial" w:hAnsi="Arial" w:cs="Arial"/>
          <w:sz w:val="20"/>
          <w:szCs w:val="20"/>
        </w:rPr>
        <w:t xml:space="preserve">, </w:t>
      </w:r>
      <w:r w:rsidR="00D909A9">
        <w:rPr>
          <w:rFonts w:ascii="Arial" w:hAnsi="Arial" w:cs="Arial"/>
          <w:sz w:val="20"/>
          <w:szCs w:val="20"/>
        </w:rPr>
        <w:t xml:space="preserve">mortality due to norovirus, and mortality due to norovirus induced AKI, </w:t>
      </w:r>
      <w:r w:rsidR="00D909A9">
        <w:rPr>
          <w:rFonts w:ascii="Arial" w:hAnsi="Arial" w:cs="Arial"/>
          <w:sz w:val="20"/>
          <w:szCs w:val="20"/>
        </w:rPr>
        <w:t>stratified by age</w:t>
      </w:r>
      <w:r w:rsidR="00D909A9">
        <w:rPr>
          <w:rFonts w:ascii="Arial" w:hAnsi="Arial" w:cs="Arial"/>
          <w:sz w:val="20"/>
          <w:szCs w:val="20"/>
        </w:rPr>
        <w:t>.</w:t>
      </w:r>
    </w:p>
    <w:p w14:paraId="2CB6A34B" w14:textId="77777777" w:rsidR="006A7AC7" w:rsidRDefault="006A7AC7">
      <w:pPr>
        <w:rPr>
          <w:rFonts w:ascii="Arial" w:hAnsi="Arial" w:cs="Arial"/>
          <w:sz w:val="20"/>
          <w:szCs w:val="20"/>
        </w:rPr>
      </w:pPr>
    </w:p>
    <w:p w14:paraId="0E44138E" w14:textId="4FD8014C" w:rsidR="0079333E" w:rsidRPr="00E16A02" w:rsidRDefault="0079333E">
      <w:pPr>
        <w:rPr>
          <w:rFonts w:ascii="Arial" w:hAnsi="Arial" w:cs="Arial"/>
          <w:sz w:val="20"/>
          <w:szCs w:val="20"/>
        </w:rPr>
      </w:pPr>
      <w:r w:rsidRPr="00E16A02">
        <w:rPr>
          <w:rFonts w:ascii="Arial" w:hAnsi="Arial" w:cs="Arial"/>
          <w:sz w:val="20"/>
          <w:szCs w:val="20"/>
        </w:rPr>
        <w:t>† Unadjusted mortality age &lt;18 years old, range from AKI stage 1 (0.02) to AKI stage 3 (0.18)</w:t>
      </w:r>
    </w:p>
    <w:p w14:paraId="0B2644A5" w14:textId="5F8A30B1" w:rsidR="001E1690" w:rsidRPr="00E16A02" w:rsidRDefault="0079333E">
      <w:pPr>
        <w:rPr>
          <w:rFonts w:ascii="Arial" w:hAnsi="Arial" w:cs="Arial"/>
          <w:sz w:val="20"/>
          <w:szCs w:val="20"/>
        </w:rPr>
      </w:pPr>
      <w:r w:rsidRPr="00E16A02">
        <w:rPr>
          <w:rFonts w:ascii="Arial" w:hAnsi="Arial" w:cs="Arial"/>
          <w:sz w:val="20"/>
          <w:szCs w:val="20"/>
        </w:rPr>
        <w:t xml:space="preserve">‡ Unadjusted mortality age18-64 years old, range from AKI stage 1 of </w:t>
      </w:r>
      <w:proofErr w:type="gramStart"/>
      <w:r w:rsidRPr="00E16A02">
        <w:rPr>
          <w:rFonts w:ascii="Arial" w:hAnsi="Arial" w:cs="Arial"/>
          <w:sz w:val="20"/>
          <w:szCs w:val="20"/>
        </w:rPr>
        <w:t>18-39 year olds</w:t>
      </w:r>
      <w:proofErr w:type="gramEnd"/>
      <w:r w:rsidRPr="00E16A02">
        <w:rPr>
          <w:rFonts w:ascii="Arial" w:hAnsi="Arial" w:cs="Arial"/>
          <w:sz w:val="20"/>
          <w:szCs w:val="20"/>
        </w:rPr>
        <w:t xml:space="preserve"> (0.014) to AKI stage 3 of 40-64 year </w:t>
      </w:r>
      <w:proofErr w:type="gramStart"/>
      <w:r w:rsidRPr="00E16A02">
        <w:rPr>
          <w:rFonts w:ascii="Arial" w:hAnsi="Arial" w:cs="Arial"/>
          <w:sz w:val="20"/>
          <w:szCs w:val="20"/>
        </w:rPr>
        <w:t>olds  (</w:t>
      </w:r>
      <w:proofErr w:type="gramEnd"/>
      <w:r w:rsidRPr="00E16A02">
        <w:rPr>
          <w:rFonts w:ascii="Arial" w:hAnsi="Arial" w:cs="Arial"/>
          <w:sz w:val="20"/>
          <w:szCs w:val="20"/>
        </w:rPr>
        <w:t>0.254)</w:t>
      </w:r>
    </w:p>
    <w:p w14:paraId="107C8745" w14:textId="77777777" w:rsidR="006A7AC7" w:rsidRDefault="00063209">
      <w:pPr>
        <w:rPr>
          <w:rFonts w:ascii="Arial" w:hAnsi="Arial" w:cs="Arial"/>
          <w:sz w:val="20"/>
          <w:szCs w:val="20"/>
        </w:rPr>
      </w:pPr>
      <w:r w:rsidRPr="00E16A02">
        <w:rPr>
          <w:rFonts w:ascii="Arial" w:hAnsi="Arial" w:cs="Arial"/>
          <w:sz w:val="20"/>
          <w:szCs w:val="20"/>
        </w:rPr>
        <w:t xml:space="preserve">¥ Unadjusted mortality age 65+ years old, range from AKI stage 1 of </w:t>
      </w:r>
      <w:proofErr w:type="gramStart"/>
      <w:r w:rsidRPr="00E16A02">
        <w:rPr>
          <w:rFonts w:ascii="Arial" w:hAnsi="Arial" w:cs="Arial"/>
          <w:sz w:val="20"/>
          <w:szCs w:val="20"/>
        </w:rPr>
        <w:t>65-74 year olds</w:t>
      </w:r>
      <w:proofErr w:type="gramEnd"/>
      <w:r w:rsidRPr="00E16A02">
        <w:rPr>
          <w:rFonts w:ascii="Arial" w:hAnsi="Arial" w:cs="Arial"/>
          <w:sz w:val="20"/>
          <w:szCs w:val="20"/>
        </w:rPr>
        <w:t xml:space="preserve"> (0.12) to AKI stage 3 of 75+ year </w:t>
      </w:r>
      <w:proofErr w:type="gramStart"/>
      <w:r w:rsidRPr="00E16A02">
        <w:rPr>
          <w:rFonts w:ascii="Arial" w:hAnsi="Arial" w:cs="Arial"/>
          <w:sz w:val="20"/>
          <w:szCs w:val="20"/>
        </w:rPr>
        <w:t>olds  (</w:t>
      </w:r>
      <w:proofErr w:type="gramEnd"/>
      <w:r w:rsidRPr="00E16A02">
        <w:rPr>
          <w:rFonts w:ascii="Arial" w:hAnsi="Arial" w:cs="Arial"/>
          <w:sz w:val="20"/>
          <w:szCs w:val="20"/>
        </w:rPr>
        <w:t>0.45)</w:t>
      </w:r>
    </w:p>
    <w:p w14:paraId="7792D0FE" w14:textId="77777777" w:rsidR="006A7AC7" w:rsidRDefault="006A7AC7">
      <w:pPr>
        <w:rPr>
          <w:rFonts w:ascii="Arial" w:hAnsi="Arial" w:cs="Arial"/>
          <w:sz w:val="20"/>
          <w:szCs w:val="20"/>
        </w:rPr>
      </w:pPr>
    </w:p>
    <w:p w14:paraId="07C16FFC" w14:textId="77777777" w:rsidR="006A7AC7" w:rsidRDefault="006A7AC7">
      <w:pPr>
        <w:rPr>
          <w:rFonts w:ascii="Arial" w:hAnsi="Arial" w:cs="Arial"/>
          <w:sz w:val="20"/>
          <w:szCs w:val="20"/>
        </w:rPr>
      </w:pPr>
    </w:p>
    <w:p w14:paraId="2FAC87B1" w14:textId="77777777" w:rsidR="006A7AC7" w:rsidRDefault="006A7AC7">
      <w:pPr>
        <w:rPr>
          <w:rFonts w:ascii="Arial" w:hAnsi="Arial" w:cs="Arial"/>
          <w:sz w:val="20"/>
          <w:szCs w:val="20"/>
        </w:rPr>
      </w:pPr>
    </w:p>
    <w:p w14:paraId="54C75805" w14:textId="77777777" w:rsidR="006A7AC7" w:rsidRDefault="006A7AC7">
      <w:pPr>
        <w:rPr>
          <w:rFonts w:ascii="Arial" w:hAnsi="Arial" w:cs="Arial"/>
          <w:sz w:val="20"/>
          <w:szCs w:val="20"/>
        </w:rPr>
      </w:pPr>
    </w:p>
    <w:p w14:paraId="5AE66D92" w14:textId="77777777" w:rsidR="006A7AC7" w:rsidRDefault="006A7AC7">
      <w:pPr>
        <w:rPr>
          <w:rFonts w:ascii="Arial" w:hAnsi="Arial" w:cs="Arial"/>
          <w:sz w:val="20"/>
          <w:szCs w:val="20"/>
        </w:rPr>
      </w:pPr>
    </w:p>
    <w:p w14:paraId="070794A9" w14:textId="77777777" w:rsidR="008A4593" w:rsidRDefault="008A4593">
      <w:pPr>
        <w:rPr>
          <w:rFonts w:ascii="Arial" w:hAnsi="Arial" w:cs="Arial"/>
          <w:sz w:val="20"/>
          <w:szCs w:val="20"/>
        </w:rPr>
      </w:pPr>
    </w:p>
    <w:p w14:paraId="2752F097" w14:textId="77777777" w:rsidR="008A4593" w:rsidRDefault="008A4593">
      <w:pPr>
        <w:rPr>
          <w:rFonts w:ascii="Arial" w:hAnsi="Arial" w:cs="Arial"/>
          <w:sz w:val="20"/>
          <w:szCs w:val="20"/>
        </w:rPr>
      </w:pPr>
    </w:p>
    <w:p w14:paraId="3AF4C353" w14:textId="77777777" w:rsidR="009216DC" w:rsidRDefault="009216DC">
      <w:pPr>
        <w:rPr>
          <w:rFonts w:ascii="Arial" w:hAnsi="Arial" w:cs="Arial"/>
          <w:sz w:val="20"/>
          <w:szCs w:val="20"/>
        </w:rPr>
      </w:pPr>
    </w:p>
    <w:p w14:paraId="0F9B43A9" w14:textId="6B1C6252" w:rsidR="00FC6A74" w:rsidRDefault="006A7AC7">
      <w:pPr>
        <w:rPr>
          <w:rFonts w:ascii="Arial" w:hAnsi="Arial" w:cs="Arial"/>
          <w:sz w:val="20"/>
          <w:szCs w:val="20"/>
        </w:rPr>
      </w:pPr>
      <w:r>
        <w:rPr>
          <w:rFonts w:ascii="Arial" w:hAnsi="Arial" w:cs="Arial"/>
          <w:sz w:val="20"/>
          <w:szCs w:val="20"/>
        </w:rPr>
        <w:lastRenderedPageBreak/>
        <w:t>Supplement Table 2</w:t>
      </w:r>
      <w:r w:rsidR="007E364F">
        <w:rPr>
          <w:rFonts w:ascii="Arial" w:hAnsi="Arial" w:cs="Arial"/>
          <w:sz w:val="20"/>
          <w:szCs w:val="20"/>
        </w:rPr>
        <w:t xml:space="preserve">: </w:t>
      </w:r>
      <w:r w:rsidR="007230FC">
        <w:rPr>
          <w:rFonts w:ascii="Arial" w:hAnsi="Arial" w:cs="Arial"/>
          <w:sz w:val="20"/>
          <w:szCs w:val="20"/>
        </w:rPr>
        <w:t xml:space="preserve">Input </w:t>
      </w:r>
      <w:r w:rsidR="00D909A9">
        <w:rPr>
          <w:rFonts w:ascii="Arial" w:hAnsi="Arial" w:cs="Arial"/>
          <w:sz w:val="20"/>
          <w:szCs w:val="20"/>
        </w:rPr>
        <w:t>parameters for the dynamic transmission model.</w:t>
      </w:r>
    </w:p>
    <w:tbl>
      <w:tblPr>
        <w:tblStyle w:val="TableGrid"/>
        <w:tblW w:w="91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3"/>
        <w:gridCol w:w="1869"/>
        <w:gridCol w:w="1417"/>
        <w:gridCol w:w="1957"/>
        <w:gridCol w:w="850"/>
      </w:tblGrid>
      <w:tr w:rsidR="009216DC" w:rsidRPr="007E364F" w14:paraId="72A80C01" w14:textId="77777777" w:rsidTr="00BE620D">
        <w:trPr>
          <w:trHeight w:val="567"/>
        </w:trPr>
        <w:tc>
          <w:tcPr>
            <w:tcW w:w="3093" w:type="dxa"/>
            <w:tcBorders>
              <w:top w:val="single" w:sz="4" w:space="0" w:color="auto"/>
              <w:bottom w:val="single" w:sz="4" w:space="0" w:color="auto"/>
            </w:tcBorders>
          </w:tcPr>
          <w:p w14:paraId="4F99CC40" w14:textId="77777777" w:rsidR="00FC6A74" w:rsidRPr="007E364F" w:rsidRDefault="00FC6A74" w:rsidP="00FB3355">
            <w:pPr>
              <w:contextualSpacing/>
              <w:rPr>
                <w:rFonts w:ascii="Arial" w:hAnsi="Arial" w:cs="Arial"/>
                <w:sz w:val="20"/>
                <w:szCs w:val="20"/>
              </w:rPr>
            </w:pPr>
            <w:r w:rsidRPr="007E364F">
              <w:rPr>
                <w:rFonts w:ascii="Arial" w:hAnsi="Arial" w:cs="Arial"/>
                <w:sz w:val="20"/>
                <w:szCs w:val="20"/>
              </w:rPr>
              <w:t>Parameter</w:t>
            </w:r>
          </w:p>
        </w:tc>
        <w:tc>
          <w:tcPr>
            <w:tcW w:w="1869" w:type="dxa"/>
            <w:tcBorders>
              <w:top w:val="single" w:sz="4" w:space="0" w:color="auto"/>
              <w:bottom w:val="single" w:sz="4" w:space="0" w:color="auto"/>
            </w:tcBorders>
          </w:tcPr>
          <w:p w14:paraId="2EFC2C08" w14:textId="77777777" w:rsidR="00FC6A74" w:rsidRDefault="00FC6A74" w:rsidP="00FB3355">
            <w:pPr>
              <w:contextualSpacing/>
              <w:rPr>
                <w:rFonts w:ascii="Arial" w:hAnsi="Arial" w:cs="Arial"/>
                <w:sz w:val="20"/>
                <w:szCs w:val="20"/>
              </w:rPr>
            </w:pPr>
            <w:r w:rsidRPr="007E364F">
              <w:rPr>
                <w:rFonts w:ascii="Arial" w:hAnsi="Arial" w:cs="Arial"/>
                <w:sz w:val="20"/>
                <w:szCs w:val="20"/>
              </w:rPr>
              <w:t>Input value</w:t>
            </w:r>
          </w:p>
          <w:p w14:paraId="5A3D8033" w14:textId="58B4175E" w:rsidR="003D6073" w:rsidRPr="007E364F" w:rsidRDefault="003D6073" w:rsidP="00FB3355">
            <w:pPr>
              <w:contextualSpacing/>
              <w:rPr>
                <w:rFonts w:ascii="Arial" w:hAnsi="Arial" w:cs="Arial"/>
                <w:sz w:val="20"/>
                <w:szCs w:val="20"/>
              </w:rPr>
            </w:pPr>
            <w:r>
              <w:rPr>
                <w:rFonts w:ascii="Arial" w:hAnsi="Arial" w:cs="Arial"/>
                <w:sz w:val="20"/>
                <w:szCs w:val="20"/>
              </w:rPr>
              <w:t>(mean)</w:t>
            </w:r>
          </w:p>
        </w:tc>
        <w:tc>
          <w:tcPr>
            <w:tcW w:w="1417" w:type="dxa"/>
            <w:tcBorders>
              <w:top w:val="single" w:sz="4" w:space="0" w:color="auto"/>
              <w:bottom w:val="single" w:sz="4" w:space="0" w:color="auto"/>
            </w:tcBorders>
          </w:tcPr>
          <w:p w14:paraId="046C1346" w14:textId="48EA9C82" w:rsidR="00FC6A74" w:rsidRPr="007E364F" w:rsidRDefault="00FC6A74" w:rsidP="00FB3355">
            <w:pPr>
              <w:contextualSpacing/>
              <w:rPr>
                <w:rFonts w:ascii="Arial" w:hAnsi="Arial" w:cs="Arial"/>
                <w:sz w:val="20"/>
                <w:szCs w:val="20"/>
              </w:rPr>
            </w:pPr>
            <w:r w:rsidRPr="007E364F">
              <w:rPr>
                <w:rFonts w:ascii="Arial" w:hAnsi="Arial" w:cs="Arial"/>
                <w:sz w:val="20"/>
                <w:szCs w:val="20"/>
              </w:rPr>
              <w:t>95% CI</w:t>
            </w:r>
          </w:p>
        </w:tc>
        <w:tc>
          <w:tcPr>
            <w:tcW w:w="1957" w:type="dxa"/>
            <w:tcBorders>
              <w:top w:val="single" w:sz="4" w:space="0" w:color="auto"/>
              <w:bottom w:val="single" w:sz="4" w:space="0" w:color="auto"/>
            </w:tcBorders>
          </w:tcPr>
          <w:p w14:paraId="412C29BD" w14:textId="72346059" w:rsidR="00FC6A74" w:rsidRPr="007E364F" w:rsidRDefault="00FC6A74" w:rsidP="00FB3355">
            <w:pPr>
              <w:contextualSpacing/>
              <w:rPr>
                <w:rFonts w:ascii="Arial" w:hAnsi="Arial" w:cs="Arial"/>
                <w:sz w:val="20"/>
                <w:szCs w:val="20"/>
              </w:rPr>
            </w:pPr>
            <w:r w:rsidRPr="007E364F">
              <w:rPr>
                <w:rFonts w:ascii="Arial" w:hAnsi="Arial" w:cs="Arial"/>
                <w:sz w:val="20"/>
                <w:szCs w:val="20"/>
              </w:rPr>
              <w:t>Distribution</w:t>
            </w:r>
          </w:p>
        </w:tc>
        <w:tc>
          <w:tcPr>
            <w:tcW w:w="850" w:type="dxa"/>
            <w:tcBorders>
              <w:top w:val="single" w:sz="4" w:space="0" w:color="auto"/>
              <w:bottom w:val="single" w:sz="4" w:space="0" w:color="auto"/>
            </w:tcBorders>
          </w:tcPr>
          <w:p w14:paraId="564A122C" w14:textId="77777777" w:rsidR="00FC6A74" w:rsidRPr="007E364F" w:rsidRDefault="00FC6A74" w:rsidP="00FB3355">
            <w:pPr>
              <w:contextualSpacing/>
              <w:rPr>
                <w:rFonts w:ascii="Arial" w:hAnsi="Arial" w:cs="Arial"/>
                <w:sz w:val="20"/>
                <w:szCs w:val="20"/>
              </w:rPr>
            </w:pPr>
            <w:r w:rsidRPr="007E364F">
              <w:rPr>
                <w:rFonts w:ascii="Arial" w:hAnsi="Arial" w:cs="Arial"/>
                <w:sz w:val="20"/>
                <w:szCs w:val="20"/>
              </w:rPr>
              <w:t>Source</w:t>
            </w:r>
          </w:p>
        </w:tc>
      </w:tr>
      <w:tr w:rsidR="009216DC" w:rsidRPr="007E364F" w14:paraId="16C5B3E3" w14:textId="77777777" w:rsidTr="00BE620D">
        <w:trPr>
          <w:trHeight w:val="567"/>
        </w:trPr>
        <w:tc>
          <w:tcPr>
            <w:tcW w:w="3093" w:type="dxa"/>
            <w:tcBorders>
              <w:top w:val="single" w:sz="4" w:space="0" w:color="auto"/>
            </w:tcBorders>
          </w:tcPr>
          <w:p w14:paraId="33E18364"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Duration of symptoms (days)</w:t>
            </w:r>
          </w:p>
        </w:tc>
        <w:tc>
          <w:tcPr>
            <w:tcW w:w="1869" w:type="dxa"/>
            <w:tcBorders>
              <w:top w:val="single" w:sz="4" w:space="0" w:color="auto"/>
            </w:tcBorders>
          </w:tcPr>
          <w:p w14:paraId="6D7A6513" w14:textId="4C758FC8" w:rsidR="00FC6A74" w:rsidRPr="007E364F" w:rsidRDefault="00FC6A74" w:rsidP="00FC6A74">
            <w:pPr>
              <w:contextualSpacing/>
              <w:rPr>
                <w:rFonts w:ascii="Arial" w:hAnsi="Arial" w:cs="Arial"/>
                <w:sz w:val="20"/>
                <w:szCs w:val="20"/>
              </w:rPr>
            </w:pPr>
            <w:r w:rsidRPr="007E364F">
              <w:rPr>
                <w:rFonts w:ascii="Arial" w:hAnsi="Arial" w:cs="Arial"/>
                <w:sz w:val="20"/>
                <w:szCs w:val="20"/>
              </w:rPr>
              <w:t>2 days</w:t>
            </w:r>
          </w:p>
        </w:tc>
        <w:tc>
          <w:tcPr>
            <w:tcW w:w="1417" w:type="dxa"/>
            <w:tcBorders>
              <w:top w:val="single" w:sz="4" w:space="0" w:color="auto"/>
            </w:tcBorders>
          </w:tcPr>
          <w:p w14:paraId="0B846A43" w14:textId="1D5320DD"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Borders>
              <w:top w:val="single" w:sz="4" w:space="0" w:color="auto"/>
            </w:tcBorders>
          </w:tcPr>
          <w:p w14:paraId="71ED5697" w14:textId="7D85C360"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Borders>
              <w:top w:val="single" w:sz="4" w:space="0" w:color="auto"/>
            </w:tcBorders>
          </w:tcPr>
          <w:p w14:paraId="391FDF49" w14:textId="2345D6B6" w:rsidR="00FC6A74" w:rsidRPr="007E364F" w:rsidRDefault="00FC6A74" w:rsidP="00FC6A74">
            <w:pPr>
              <w:contextualSpacing/>
              <w:rPr>
                <w:rFonts w:ascii="Arial" w:hAnsi="Arial" w:cs="Arial"/>
                <w:sz w:val="20"/>
                <w:szCs w:val="20"/>
              </w:rPr>
            </w:pPr>
            <w:r w:rsidRPr="007E364F">
              <w:rPr>
                <w:rFonts w:ascii="Arial" w:hAnsi="Arial" w:cs="Arial"/>
                <w:sz w:val="20"/>
                <w:szCs w:val="20"/>
              </w:rPr>
              <w:fldChar w:fldCharType="begin"/>
            </w:r>
            <w:r w:rsidR="009216DC">
              <w:rPr>
                <w:rFonts w:ascii="Arial" w:hAnsi="Arial" w:cs="Arial"/>
                <w:sz w:val="20"/>
                <w:szCs w:val="20"/>
              </w:rPr>
              <w:instrText xml:space="preserve"> ADDIN ZOTERO_ITEM CSL_CITATION {"citationID":"Ek01O316","properties":{"formattedCitation":"(6\\uc0\\u8211{}8)","plainCitation":"(6–8)","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134,"uris":["http://zotero.org/users/10269583/items/HW2KFVKU"],"itemData":{"id":134,"type":"article-journal","container-title":"New England Journal of Medicine","DOI":"10.1056/NEJMra0804575","ISSN":"0028-4793, 1533-4406","issue":"18","journalAbbreviation":"N Engl J Med","language":"en","page":"1776-1785","source":"DOI.org (Crossref)","title":"Norovirus Gastroenteritis","volume":"361","author":[{"family":"Glass","given":"Roger I."},{"family":"Parashar","given":"Umesh D."},{"family":"Estes","given":"Mary K."}],"issued":{"date-parts":[["2009",10,29]]}}},{"id":182,"uris":["http://zotero.org/users/10269583/items/E8FDVFGD"],"itemData":{"id":182,"type":"article-journal","container-title":"Emerging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Y."}],"issued":{"date-parts":[["2008",10]]}}}],"schema":"https://github.com/citation-style-language/schema/raw/master/csl-citation.json"} </w:instrText>
            </w:r>
            <w:r w:rsidRPr="007E364F">
              <w:rPr>
                <w:rFonts w:ascii="Arial" w:hAnsi="Arial" w:cs="Arial"/>
                <w:sz w:val="20"/>
                <w:szCs w:val="20"/>
              </w:rPr>
              <w:fldChar w:fldCharType="separate"/>
            </w:r>
            <w:r w:rsidR="009216DC" w:rsidRPr="009216DC">
              <w:rPr>
                <w:rFonts w:ascii="Arial" w:hAnsi="Arial" w:cs="Arial"/>
                <w:kern w:val="0"/>
                <w:sz w:val="20"/>
              </w:rPr>
              <w:t>(6–8)</w:t>
            </w:r>
            <w:r w:rsidRPr="007E364F">
              <w:rPr>
                <w:rFonts w:ascii="Arial" w:hAnsi="Arial" w:cs="Arial"/>
                <w:sz w:val="20"/>
                <w:szCs w:val="20"/>
              </w:rPr>
              <w:fldChar w:fldCharType="end"/>
            </w:r>
          </w:p>
        </w:tc>
      </w:tr>
      <w:tr w:rsidR="009216DC" w:rsidRPr="007E364F" w14:paraId="253BB8CB" w14:textId="77777777" w:rsidTr="00BE620D">
        <w:trPr>
          <w:trHeight w:val="567"/>
        </w:trPr>
        <w:tc>
          <w:tcPr>
            <w:tcW w:w="3093" w:type="dxa"/>
          </w:tcPr>
          <w:p w14:paraId="3992C011"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Duration of asymptomatic shedding (days)</w:t>
            </w:r>
          </w:p>
        </w:tc>
        <w:tc>
          <w:tcPr>
            <w:tcW w:w="1869" w:type="dxa"/>
          </w:tcPr>
          <w:p w14:paraId="4DDF1348" w14:textId="5519D9A6" w:rsidR="00FC6A74" w:rsidRPr="007E364F" w:rsidRDefault="00FC6A74" w:rsidP="00FC6A74">
            <w:pPr>
              <w:contextualSpacing/>
              <w:rPr>
                <w:rFonts w:ascii="Arial" w:hAnsi="Arial" w:cs="Arial"/>
                <w:sz w:val="20"/>
                <w:szCs w:val="20"/>
              </w:rPr>
            </w:pPr>
            <w:r w:rsidRPr="007E364F">
              <w:rPr>
                <w:rFonts w:ascii="Arial" w:hAnsi="Arial" w:cs="Arial"/>
                <w:sz w:val="20"/>
                <w:szCs w:val="20"/>
              </w:rPr>
              <w:t>10 days</w:t>
            </w:r>
          </w:p>
        </w:tc>
        <w:tc>
          <w:tcPr>
            <w:tcW w:w="1417" w:type="dxa"/>
          </w:tcPr>
          <w:p w14:paraId="01F39976" w14:textId="19208266"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7952F158" w14:textId="6A4139E6"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7E01C6FC" w14:textId="2ED1B6C8" w:rsidR="00FC6A74" w:rsidRPr="007E364F" w:rsidRDefault="00FC6A74" w:rsidP="00FC6A74">
            <w:pPr>
              <w:contextualSpacing/>
              <w:rPr>
                <w:rFonts w:ascii="Arial" w:hAnsi="Arial" w:cs="Arial"/>
                <w:color w:val="000000"/>
                <w:sz w:val="20"/>
                <w:szCs w:val="20"/>
              </w:rPr>
            </w:pPr>
            <w:r w:rsidRPr="007E364F">
              <w:rPr>
                <w:rFonts w:ascii="Arial" w:hAnsi="Arial" w:cs="Arial"/>
                <w:color w:val="000000"/>
                <w:sz w:val="20"/>
                <w:szCs w:val="20"/>
              </w:rPr>
              <w:fldChar w:fldCharType="begin"/>
            </w:r>
            <w:r w:rsidR="009216DC">
              <w:rPr>
                <w:rFonts w:ascii="Arial" w:hAnsi="Arial" w:cs="Arial"/>
                <w:color w:val="000000"/>
                <w:sz w:val="20"/>
                <w:szCs w:val="20"/>
              </w:rPr>
              <w:instrText xml:space="preserve"> ADDIN ZOTERO_ITEM CSL_CITATION {"citationID":"vWIqmsal","properties":{"formattedCitation":"(6,8,9)","plainCitation":"(6,8,9)","noteIndex":0},"citationItems":[{"id":144,"uris":["http://zotero.org/users/10269583/items/2HVTL6CU"],"itemData":{"id":144,"type":"article-journal","container-title":"Emerging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Y."}],"issued":{"date-parts":[["2008",10]]}}},{"id":184,"uris":["http://zotero.org/users/10269583/items/TKBHFWFS"],"itemData":{"id":184,"type":"article-journal","container-title":"BMC Infectious Diseases","DOI":"10.1186/s12879-019-4205-y","ISSN":"1471-2334","issue":"1","journalAbbreviation":"BMC Infect Dis","language":"en","page":"592","source":"DOI.org (Crossref)","title":"Norovirus shedding among symptomatic and asymptomatic employees in outbreak settings in Shanghai, China","volume":"19","author":[{"family":"Wu","given":"Qiang-song"},{"family":"Xuan","given":"Ze-liang"},{"family":"Liu","given":"Jing-yi"},{"family":"Zhao","given":"Xue-tao"},{"family":"Chen","given":"Yuan-fang"},{"family":"Wang","given":"Chen-xi"},{"family":"Shen","given":"Xiao-ting"},{"family":"Wang","given":"Ya-xin"},{"family":"Wang","given":"Lan"},{"family":"Hu","given":"Yi"}],"issued":{"date-parts":[["2019",12]]}}}],"schema":"https://github.com/citation-style-language/schema/raw/master/csl-citation.json"} </w:instrText>
            </w:r>
            <w:r w:rsidRPr="007E364F">
              <w:rPr>
                <w:rFonts w:ascii="Arial" w:hAnsi="Arial" w:cs="Arial"/>
                <w:color w:val="000000"/>
                <w:sz w:val="20"/>
                <w:szCs w:val="20"/>
              </w:rPr>
              <w:fldChar w:fldCharType="separate"/>
            </w:r>
            <w:r w:rsidR="009216DC" w:rsidRPr="009216DC">
              <w:rPr>
                <w:rFonts w:ascii="Arial" w:hAnsi="Arial" w:cs="Arial"/>
                <w:sz w:val="20"/>
              </w:rPr>
              <w:t>(6,8,9)</w:t>
            </w:r>
            <w:r w:rsidRPr="007E364F">
              <w:rPr>
                <w:rFonts w:ascii="Arial" w:hAnsi="Arial" w:cs="Arial"/>
                <w:color w:val="000000"/>
                <w:sz w:val="20"/>
                <w:szCs w:val="20"/>
              </w:rPr>
              <w:fldChar w:fldCharType="end"/>
            </w:r>
          </w:p>
        </w:tc>
      </w:tr>
      <w:tr w:rsidR="009216DC" w:rsidRPr="007E364F" w14:paraId="23E35DE3" w14:textId="77777777" w:rsidTr="00BE620D">
        <w:trPr>
          <w:trHeight w:val="567"/>
        </w:trPr>
        <w:tc>
          <w:tcPr>
            <w:tcW w:w="3093" w:type="dxa"/>
          </w:tcPr>
          <w:p w14:paraId="7F2D1856"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Incubation period</w:t>
            </w:r>
          </w:p>
        </w:tc>
        <w:tc>
          <w:tcPr>
            <w:tcW w:w="1869" w:type="dxa"/>
          </w:tcPr>
          <w:p w14:paraId="000B9E39" w14:textId="5BBFA805" w:rsidR="00FC6A74" w:rsidRPr="007E364F" w:rsidRDefault="00FC6A74" w:rsidP="00FC6A74">
            <w:pPr>
              <w:contextualSpacing/>
              <w:rPr>
                <w:rFonts w:ascii="Arial" w:hAnsi="Arial" w:cs="Arial"/>
                <w:sz w:val="20"/>
                <w:szCs w:val="20"/>
              </w:rPr>
            </w:pPr>
            <w:r w:rsidRPr="007E364F">
              <w:rPr>
                <w:rFonts w:ascii="Arial" w:hAnsi="Arial" w:cs="Arial"/>
                <w:sz w:val="20"/>
                <w:szCs w:val="20"/>
              </w:rPr>
              <w:t>1 day</w:t>
            </w:r>
          </w:p>
        </w:tc>
        <w:tc>
          <w:tcPr>
            <w:tcW w:w="1417" w:type="dxa"/>
          </w:tcPr>
          <w:p w14:paraId="58C1914D" w14:textId="0F373ACE"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14F01157" w14:textId="2B7D643C"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58D5F9F7" w14:textId="593CEBF3" w:rsidR="00FC6A74" w:rsidRPr="007E364F" w:rsidRDefault="00FC6A74" w:rsidP="00FC6A74">
            <w:pPr>
              <w:contextualSpacing/>
              <w:rPr>
                <w:rFonts w:ascii="Arial" w:hAnsi="Arial" w:cs="Arial"/>
                <w:color w:val="000000"/>
                <w:sz w:val="20"/>
                <w:szCs w:val="20"/>
              </w:rPr>
            </w:pPr>
            <w:r w:rsidRPr="007E364F">
              <w:rPr>
                <w:rFonts w:ascii="Arial" w:hAnsi="Arial" w:cs="Arial"/>
                <w:color w:val="000000"/>
                <w:sz w:val="20"/>
                <w:szCs w:val="20"/>
              </w:rPr>
              <w:fldChar w:fldCharType="begin"/>
            </w:r>
            <w:r w:rsidR="009216DC">
              <w:rPr>
                <w:rFonts w:ascii="Arial" w:hAnsi="Arial" w:cs="Arial"/>
                <w:color w:val="000000"/>
                <w:sz w:val="20"/>
                <w:szCs w:val="20"/>
              </w:rPr>
              <w:instrText xml:space="preserve"> ADDIN ZOTERO_ITEM CSL_CITATION {"citationID":"K290t1J5","properties":{"formattedCitation":"(6\\uc0\\u8211{}8)","plainCitation":"(6–8)","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134,"uris":["http://zotero.org/users/10269583/items/HW2KFVKU"],"itemData":{"id":134,"type":"article-journal","container-title":"New England Journal of Medicine","DOI":"10.1056/NEJMra0804575","ISSN":"0028-4793, 1533-4406","issue":"18","journalAbbreviation":"N Engl J Med","language":"en","page":"1776-1785","source":"DOI.org (Crossref)","title":"Norovirus Gastroenteritis","volume":"361","author":[{"family":"Glass","given":"Roger I."},{"family":"Parashar","given":"Umesh D."},{"family":"Estes","given":"Mary K."}],"issued":{"date-parts":[["2009",10,29]]}}},{"id":182,"uris":["http://zotero.org/users/10269583/items/E8FDVFGD"],"itemData":{"id":182,"type":"article-journal","container-title":"Emerging Infectious Diseases","DOI":"10.3201/eid1410.080117","ISSN":"1080-6040, 1080-6059","issue":"10","journalAbbreviation":"Emerg. Infect. Dis.","page":"1553-1557","source":"DOI.org (Crossref)","title":"Norwalk Virus Shedding after Experimental Human Infection","volume":"14","author":[{"family":"Atmar","given":"Robert L."},{"family":"Opekun","given":"Antone R."},{"family":"Gilger","given":"Mark A."},{"family":"Estes","given":"Mary K."},{"family":"Crawford","given":"Sue E."},{"family":"Neill","given":"Frederick H."},{"family":"Graham","given":"David Y."}],"issued":{"date-parts":[["2008",10]]}}}],"schema":"https://github.com/citation-style-language/schema/raw/master/csl-citation.json"} </w:instrText>
            </w:r>
            <w:r w:rsidRPr="007E364F">
              <w:rPr>
                <w:rFonts w:ascii="Arial" w:hAnsi="Arial" w:cs="Arial"/>
                <w:color w:val="000000"/>
                <w:sz w:val="20"/>
                <w:szCs w:val="20"/>
              </w:rPr>
              <w:fldChar w:fldCharType="separate"/>
            </w:r>
            <w:r w:rsidR="009216DC" w:rsidRPr="009216DC">
              <w:rPr>
                <w:rFonts w:ascii="Arial" w:hAnsi="Arial" w:cs="Arial"/>
                <w:kern w:val="0"/>
                <w:sz w:val="20"/>
              </w:rPr>
              <w:t>(6–8)</w:t>
            </w:r>
            <w:r w:rsidRPr="007E364F">
              <w:rPr>
                <w:rFonts w:ascii="Arial" w:hAnsi="Arial" w:cs="Arial"/>
                <w:color w:val="000000"/>
                <w:sz w:val="20"/>
                <w:szCs w:val="20"/>
              </w:rPr>
              <w:fldChar w:fldCharType="end"/>
            </w:r>
          </w:p>
        </w:tc>
      </w:tr>
      <w:tr w:rsidR="009216DC" w:rsidRPr="007E364F" w14:paraId="3739CF92" w14:textId="77777777" w:rsidTr="00BE620D">
        <w:trPr>
          <w:trHeight w:val="567"/>
        </w:trPr>
        <w:tc>
          <w:tcPr>
            <w:tcW w:w="3093" w:type="dxa"/>
          </w:tcPr>
          <w:p w14:paraId="6495892E"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Aging</w:t>
            </w:r>
          </w:p>
        </w:tc>
        <w:tc>
          <w:tcPr>
            <w:tcW w:w="1869" w:type="dxa"/>
          </w:tcPr>
          <w:p w14:paraId="57BCA0FF" w14:textId="629DA52D" w:rsidR="00FC6A74" w:rsidRPr="007E364F" w:rsidRDefault="00FC6A74" w:rsidP="00FC6A74">
            <w:pPr>
              <w:contextualSpacing/>
              <w:rPr>
                <w:rFonts w:ascii="Arial" w:hAnsi="Arial" w:cs="Arial"/>
                <w:sz w:val="20"/>
                <w:szCs w:val="20"/>
              </w:rPr>
            </w:pPr>
            <w:r w:rsidRPr="007E364F">
              <w:rPr>
                <w:rFonts w:ascii="Arial" w:hAnsi="Arial" w:cs="Arial"/>
                <w:sz w:val="20"/>
                <w:szCs w:val="20"/>
              </w:rPr>
              <w:t>1/365</w:t>
            </w:r>
          </w:p>
        </w:tc>
        <w:tc>
          <w:tcPr>
            <w:tcW w:w="1417" w:type="dxa"/>
          </w:tcPr>
          <w:p w14:paraId="7A793711" w14:textId="54D7A9B5"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17427E9D" w14:textId="7A15DDDE"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6D001530" w14:textId="253073E5" w:rsidR="00FC6A74" w:rsidRPr="007E364F" w:rsidRDefault="009216DC"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{"citationID":"N51L9XKq","properties":{"formattedCitation":"(1)","plainCitation":"(1)","noteIndex":0},"citationItems":[{"id":206,"uris":["http://zotero.org/users/10269583/items/ZLBK2T5Z"],"itemData":{"id":206,"type":"article","abstract":"Norovirus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9216DC">
              <w:rPr>
                <w:rFonts w:ascii="Arial" w:hAnsi="Arial" w:cs="Arial"/>
                <w:sz w:val="20"/>
              </w:rPr>
              <w:t>(1)</w:t>
            </w:r>
            <w:r>
              <w:rPr>
                <w:rFonts w:ascii="Arial" w:hAnsi="Arial" w:cs="Arial"/>
                <w:sz w:val="20"/>
                <w:szCs w:val="20"/>
              </w:rPr>
              <w:fldChar w:fldCharType="end"/>
            </w:r>
          </w:p>
        </w:tc>
      </w:tr>
      <w:tr w:rsidR="009216DC" w:rsidRPr="007E364F" w14:paraId="054B99D2" w14:textId="77777777" w:rsidTr="00BE620D">
        <w:trPr>
          <w:trHeight w:val="567"/>
        </w:trPr>
        <w:tc>
          <w:tcPr>
            <w:tcW w:w="3093" w:type="dxa"/>
          </w:tcPr>
          <w:p w14:paraId="3FDCD4B4"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Birth rate</w:t>
            </w:r>
          </w:p>
        </w:tc>
        <w:tc>
          <w:tcPr>
            <w:tcW w:w="1869" w:type="dxa"/>
          </w:tcPr>
          <w:p w14:paraId="15D8CDDE" w14:textId="54D695A0" w:rsidR="00FC6A74" w:rsidRPr="007E364F" w:rsidRDefault="00FC6A74" w:rsidP="00FC6A74">
            <w:pPr>
              <w:contextualSpacing/>
              <w:rPr>
                <w:rFonts w:ascii="Arial" w:hAnsi="Arial" w:cs="Arial"/>
                <w:sz w:val="20"/>
                <w:szCs w:val="20"/>
              </w:rPr>
            </w:pPr>
            <w:r w:rsidRPr="007E364F">
              <w:rPr>
                <w:rFonts w:ascii="Arial" w:hAnsi="Arial" w:cs="Arial"/>
                <w:sz w:val="20"/>
                <w:szCs w:val="20"/>
              </w:rPr>
              <w:t>11.4 per 1000</w:t>
            </w:r>
          </w:p>
        </w:tc>
        <w:tc>
          <w:tcPr>
            <w:tcW w:w="1417" w:type="dxa"/>
          </w:tcPr>
          <w:p w14:paraId="395E7446" w14:textId="7096596C"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779F64DD" w14:textId="3F011298"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38ED5E68" w14:textId="2A3D18CD" w:rsidR="00FC6A74" w:rsidRPr="007E364F" w:rsidRDefault="00FC6A74" w:rsidP="00FC6A74">
            <w:pPr>
              <w:contextualSpacing/>
              <w:rPr>
                <w:rFonts w:ascii="Arial" w:hAnsi="Arial" w:cs="Arial"/>
                <w:sz w:val="20"/>
                <w:szCs w:val="20"/>
              </w:rPr>
            </w:pPr>
            <w:r w:rsidRPr="007E364F">
              <w:rPr>
                <w:rFonts w:ascii="Arial" w:hAnsi="Arial" w:cs="Arial"/>
                <w:sz w:val="20"/>
                <w:szCs w:val="20"/>
              </w:rPr>
              <w:fldChar w:fldCharType="begin"/>
            </w:r>
            <w:r w:rsidR="009216DC">
              <w:rPr>
                <w:rFonts w:ascii="Arial" w:hAnsi="Arial" w:cs="Arial"/>
                <w:sz w:val="20"/>
                <w:szCs w:val="20"/>
              </w:rPr>
              <w:instrText xml:space="preserve"> ADDIN ZOTERO_ITEM CSL_CITATION {"citationID":"EVadL6uy","properties":{"formattedCitation":"(10)","plainCitation":"(10)","noteIndex":0},"citationItems":[{"id":181,"uris":["http://zotero.org/users/10269583/items/Y8MDHSCB"],"itemData":{"id":181,"type":"dataset","title":"Vital statistics in the UK: births, deaths and marriages","URL":"https://www.ons.gov.uk/peoplepopulationandcommunity/populationandmigration/populationestimates/datasets/vitalstatisticspopulationandhealthreferencetables","author":[{"family":"Office for National Statistics","given":""}]}}],"schema":"https://github.com/citation-style-language/schema/raw/master/csl-citation.json"} </w:instrText>
            </w:r>
            <w:r w:rsidRPr="007E364F">
              <w:rPr>
                <w:rFonts w:ascii="Arial" w:hAnsi="Arial" w:cs="Arial"/>
                <w:sz w:val="20"/>
                <w:szCs w:val="20"/>
              </w:rPr>
              <w:fldChar w:fldCharType="separate"/>
            </w:r>
            <w:r w:rsidR="009216DC" w:rsidRPr="009216DC">
              <w:rPr>
                <w:rFonts w:ascii="Arial" w:hAnsi="Arial" w:cs="Arial"/>
                <w:sz w:val="20"/>
              </w:rPr>
              <w:t>(10)</w:t>
            </w:r>
            <w:r w:rsidRPr="007E364F">
              <w:rPr>
                <w:rFonts w:ascii="Arial" w:hAnsi="Arial" w:cs="Arial"/>
                <w:sz w:val="20"/>
                <w:szCs w:val="20"/>
              </w:rPr>
              <w:fldChar w:fldCharType="end"/>
            </w:r>
          </w:p>
        </w:tc>
      </w:tr>
      <w:tr w:rsidR="009216DC" w:rsidRPr="007E364F" w14:paraId="75EDBD4A" w14:textId="77777777" w:rsidTr="00BE620D">
        <w:trPr>
          <w:trHeight w:val="567"/>
        </w:trPr>
        <w:tc>
          <w:tcPr>
            <w:tcW w:w="3093" w:type="dxa"/>
          </w:tcPr>
          <w:p w14:paraId="4058BF31"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Contact rate</w:t>
            </w:r>
          </w:p>
        </w:tc>
        <w:tc>
          <w:tcPr>
            <w:tcW w:w="1869" w:type="dxa"/>
          </w:tcPr>
          <w:p w14:paraId="27AB9398" w14:textId="6D81654C" w:rsidR="00FC6A74" w:rsidRPr="007E364F" w:rsidRDefault="003D6073" w:rsidP="00FC6A74">
            <w:pPr>
              <w:contextualSpacing/>
              <w:rPr>
                <w:rFonts w:ascii="Arial" w:hAnsi="Arial" w:cs="Arial"/>
                <w:sz w:val="20"/>
                <w:szCs w:val="20"/>
              </w:rPr>
            </w:pPr>
            <w:r>
              <w:rPr>
                <w:rFonts w:ascii="Arial" w:hAnsi="Arial" w:cs="Arial"/>
                <w:sz w:val="20"/>
                <w:szCs w:val="20"/>
              </w:rPr>
              <w:t>Supplement Figure 5</w:t>
            </w:r>
          </w:p>
        </w:tc>
        <w:tc>
          <w:tcPr>
            <w:tcW w:w="1417" w:type="dxa"/>
          </w:tcPr>
          <w:p w14:paraId="7C49EB0F" w14:textId="52F167D0"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3ACB8B2C" w14:textId="0E75A820"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2DA6E00A" w14:textId="0E305C41" w:rsidR="00FC6A74" w:rsidRPr="007E364F" w:rsidRDefault="00FC6A74" w:rsidP="00FC6A74">
            <w:pPr>
              <w:contextualSpacing/>
              <w:rPr>
                <w:rFonts w:ascii="Arial" w:hAnsi="Arial" w:cs="Arial"/>
                <w:sz w:val="20"/>
                <w:szCs w:val="20"/>
              </w:rPr>
            </w:pPr>
            <w:r w:rsidRPr="007E364F">
              <w:rPr>
                <w:rFonts w:ascii="Arial" w:hAnsi="Arial" w:cs="Arial"/>
                <w:sz w:val="20"/>
                <w:szCs w:val="20"/>
              </w:rPr>
              <w:fldChar w:fldCharType="begin"/>
            </w:r>
            <w:r w:rsidR="009216DC">
              <w:rPr>
                <w:rFonts w:ascii="Arial" w:hAnsi="Arial" w:cs="Arial"/>
                <w:sz w:val="20"/>
                <w:szCs w:val="20"/>
              </w:rPr>
              <w:instrText xml:space="preserve"> ADDIN ZOTERO_ITEM CSL_CITATION {"citationID":"o5kjyLwj","properties":{"formattedCitation":"(11)","plainCitation":"(11)","noteIndex":0},"citationItems":[{"id":152,"uris":["http://zotero.org/users/10269583/items/QBGPNBE6"],"itemData":{"id":152,"type":"article-journal","container-title":"PLoS Medicine","DOI":"10.1371/journal.pmed.0050074","ISSN":"1549-1676","issue":"3","journalAbbreviation":"PLoS Med","language":"en","page":"e74","source":"DOI.org (Crossref)","title":"Social Contacts and Mixing Patterns Relevant to the Spread of Infectious Diseases","volume":"5","author":[{"family":"Mossong","given":"Joël"},{"family":"Hens","given":"Niel"},{"family":"Jit","given":"Mark"},{"family":"Beutels","given":"Philippe"},{"family":"Auranen","given":"Kari"},{"family":"Mikolajczyk","given":"Rafael"},{"family":"Massari","given":"Marco"},{"family":"Salmaso","given":"Stefania"},{"family":"Tomba","given":"Gianpaolo Scalia"},{"family":"Wallinga","given":"Jacco"},{"family":"Heijne","given":"Janneke"},{"family":"Sadkowska-Todys","given":"Malgorzata"},{"family":"Rosinska","given":"Magdalena"},{"family":"Edmunds","given":"W. John"}],"editor":[{"family":"Riley","given":"Steven"}],"issued":{"date-parts":[["2008",3,25]]}}}],"schema":"https://github.com/citation-style-language/schema/raw/master/csl-citation.json"} </w:instrText>
            </w:r>
            <w:r w:rsidRPr="007E364F">
              <w:rPr>
                <w:rFonts w:ascii="Arial" w:hAnsi="Arial" w:cs="Arial"/>
                <w:sz w:val="20"/>
                <w:szCs w:val="20"/>
              </w:rPr>
              <w:fldChar w:fldCharType="separate"/>
            </w:r>
            <w:r w:rsidR="009216DC" w:rsidRPr="009216DC">
              <w:rPr>
                <w:rFonts w:ascii="Arial" w:hAnsi="Arial" w:cs="Arial"/>
                <w:sz w:val="20"/>
              </w:rPr>
              <w:t>(11)</w:t>
            </w:r>
            <w:r w:rsidRPr="007E364F">
              <w:rPr>
                <w:rFonts w:ascii="Arial" w:hAnsi="Arial" w:cs="Arial"/>
                <w:sz w:val="20"/>
                <w:szCs w:val="20"/>
              </w:rPr>
              <w:fldChar w:fldCharType="end"/>
            </w:r>
          </w:p>
        </w:tc>
      </w:tr>
      <w:tr w:rsidR="009216DC" w:rsidRPr="007E364F" w14:paraId="2A5C944F" w14:textId="77777777" w:rsidTr="00BE620D">
        <w:trPr>
          <w:trHeight w:val="567"/>
        </w:trPr>
        <w:tc>
          <w:tcPr>
            <w:tcW w:w="3093" w:type="dxa"/>
          </w:tcPr>
          <w:p w14:paraId="3C83C209"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 xml:space="preserve">Relative infectiousness during asymptomatic period </w:t>
            </w:r>
          </w:p>
        </w:tc>
        <w:tc>
          <w:tcPr>
            <w:tcW w:w="1869" w:type="dxa"/>
          </w:tcPr>
          <w:p w14:paraId="25B79A61" w14:textId="22075D6A" w:rsidR="00FC6A74" w:rsidRPr="007E364F" w:rsidRDefault="00FC6A74" w:rsidP="00FC6A74">
            <w:pPr>
              <w:contextualSpacing/>
              <w:rPr>
                <w:rFonts w:ascii="Arial" w:hAnsi="Arial" w:cs="Arial"/>
                <w:sz w:val="20"/>
                <w:szCs w:val="20"/>
              </w:rPr>
            </w:pPr>
            <w:r w:rsidRPr="007E364F">
              <w:rPr>
                <w:rFonts w:ascii="Arial" w:hAnsi="Arial" w:cs="Arial"/>
                <w:sz w:val="20"/>
                <w:szCs w:val="20"/>
              </w:rPr>
              <w:t>0.05</w:t>
            </w:r>
          </w:p>
        </w:tc>
        <w:tc>
          <w:tcPr>
            <w:tcW w:w="1417" w:type="dxa"/>
          </w:tcPr>
          <w:p w14:paraId="0FAA3D2E" w14:textId="36BD1673" w:rsidR="00FC6A74" w:rsidRPr="007E364F" w:rsidRDefault="00FC6A74" w:rsidP="00FC6A74">
            <w:pPr>
              <w:contextualSpacing/>
              <w:rPr>
                <w:rFonts w:ascii="Arial" w:hAnsi="Arial" w:cs="Arial"/>
                <w:sz w:val="20"/>
                <w:szCs w:val="20"/>
              </w:rPr>
            </w:pPr>
            <w:r w:rsidRPr="007E364F">
              <w:rPr>
                <w:rFonts w:ascii="Arial" w:hAnsi="Arial" w:cs="Arial"/>
                <w:sz w:val="20"/>
                <w:szCs w:val="20"/>
              </w:rPr>
              <w:t>-</w:t>
            </w:r>
          </w:p>
        </w:tc>
        <w:tc>
          <w:tcPr>
            <w:tcW w:w="1957" w:type="dxa"/>
          </w:tcPr>
          <w:p w14:paraId="10F9BB32" w14:textId="46B31DF3" w:rsidR="00FC6A74" w:rsidRPr="007E364F" w:rsidRDefault="009E3E34" w:rsidP="00FC6A74">
            <w:pPr>
              <w:contextualSpacing/>
              <w:rPr>
                <w:rFonts w:ascii="Arial" w:hAnsi="Arial" w:cs="Arial"/>
                <w:sz w:val="20"/>
                <w:szCs w:val="20"/>
              </w:rPr>
            </w:pPr>
            <w:r>
              <w:rPr>
                <w:rFonts w:ascii="Arial" w:hAnsi="Arial" w:cs="Arial"/>
                <w:sz w:val="20"/>
                <w:szCs w:val="20"/>
              </w:rPr>
              <w:t>Fixed value</w:t>
            </w:r>
          </w:p>
        </w:tc>
        <w:tc>
          <w:tcPr>
            <w:tcW w:w="850" w:type="dxa"/>
          </w:tcPr>
          <w:p w14:paraId="578F2A74" w14:textId="4619E96A" w:rsidR="00FC6A74" w:rsidRPr="007E364F" w:rsidRDefault="00FC6A74" w:rsidP="00FC6A74">
            <w:pPr>
              <w:contextualSpacing/>
              <w:rPr>
                <w:rFonts w:ascii="Arial" w:hAnsi="Arial" w:cs="Arial"/>
                <w:sz w:val="20"/>
                <w:szCs w:val="20"/>
                <w:lang w:val="de-DE"/>
              </w:rPr>
            </w:pPr>
            <w:r w:rsidRPr="007E364F">
              <w:rPr>
                <w:rFonts w:ascii="Arial" w:hAnsi="Arial" w:cs="Arial"/>
                <w:sz w:val="20"/>
                <w:szCs w:val="20"/>
                <w:lang w:val="de-DE"/>
              </w:rPr>
              <w:fldChar w:fldCharType="begin"/>
            </w:r>
            <w:r w:rsidR="009216DC">
              <w:rPr>
                <w:rFonts w:ascii="Arial" w:hAnsi="Arial" w:cs="Arial"/>
                <w:sz w:val="20"/>
                <w:szCs w:val="20"/>
                <w:lang w:val="de-DE"/>
              </w:rPr>
              <w:instrText xml:space="preserve"> ADDIN ZOTERO_ITEM CSL_CITATION {"citationID":"nqcq3TVy","properties":{"formattedCitation":"(6,12)","plainCitation":"(6,12)","noteIndex":0},"citationItems":[{"id":144,"uris":["http://zotero.org/users/10269583/items/2HVTL6CU"],"itemData":{"id":144,"type":"article-journal","container-title":"Emerging Infectious Diseases","DOI":"10.3201/eid1908.130472","ISSN":"1080-6040, 1080-6059","issue":"8","journalAbbreviation":"Emerg. Infect. Dis.","page":"1260-1267","source":"DOI.org (Crossref)","title":"Duration of Immunity to Norovirus Gastroenteritis","volume":"19","author":[{"family":"Simmons","given":"Kirsten"},{"family":"Gambhir","given":"Manoj"},{"family":"Leon","given":"Juan"},{"family":"Lopman","given":"Ben"}],"issued":{"date-parts":[["2013",8]]}}},{"id":150,"uris":["http://zotero.org/users/10269583/items/FURVDJ5F"],"itemData":{"id":150,"type":"article-journal","container-title":"Clinical Infectious Diseases","DOI":"10.1093/cid/cir971","ISSN":"1537-6591, 1058-4838","issue":"7","language":"en","page":"931-937","source":"DOI.org (Crossref)","title":"Nosocomial Transmission of Norovirus Is Mainly Caused by Symptomatic Cases","volume":"54","author":[{"family":"Sukhrie","given":"Faizel H. A."},{"family":"Teunis","given":"Peter"},{"family":"Vennema","given":"Harry"},{"family":"Copra","given":"Cedrick"},{"family":"Thijs Beersma","given":"Matthias F. C."},{"family":"Bogerman","given":"Jolanda"},{"family":"Koopmans","given":"Marion"}],"issued":{"date-parts":[["2012",4,1]]}}}],"schema":"https://github.com/citation-style-language/schema/raw/master/csl-citation.json"} </w:instrText>
            </w:r>
            <w:r w:rsidRPr="007E364F">
              <w:rPr>
                <w:rFonts w:ascii="Arial" w:hAnsi="Arial" w:cs="Arial"/>
                <w:sz w:val="20"/>
                <w:szCs w:val="20"/>
                <w:lang w:val="de-DE"/>
              </w:rPr>
              <w:fldChar w:fldCharType="separate"/>
            </w:r>
            <w:r w:rsidR="009216DC" w:rsidRPr="009216DC">
              <w:rPr>
                <w:rFonts w:ascii="Arial" w:hAnsi="Arial" w:cs="Arial"/>
                <w:sz w:val="20"/>
              </w:rPr>
              <w:t>(6,12)</w:t>
            </w:r>
            <w:r w:rsidRPr="007E364F">
              <w:rPr>
                <w:rFonts w:ascii="Arial" w:hAnsi="Arial" w:cs="Arial"/>
                <w:sz w:val="20"/>
                <w:szCs w:val="20"/>
                <w:lang w:val="de-DE"/>
              </w:rPr>
              <w:fldChar w:fldCharType="end"/>
            </w:r>
          </w:p>
        </w:tc>
      </w:tr>
      <w:tr w:rsidR="009216DC" w:rsidRPr="007E364F" w14:paraId="32C5F3C9" w14:textId="77777777" w:rsidTr="00BE620D">
        <w:trPr>
          <w:trHeight w:val="567"/>
        </w:trPr>
        <w:tc>
          <w:tcPr>
            <w:tcW w:w="3093" w:type="dxa"/>
          </w:tcPr>
          <w:p w14:paraId="3CB27151"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Proportion of infections symptomatic</w:t>
            </w:r>
          </w:p>
        </w:tc>
        <w:tc>
          <w:tcPr>
            <w:tcW w:w="1869" w:type="dxa"/>
          </w:tcPr>
          <w:p w14:paraId="24B2095E" w14:textId="6589CBF1" w:rsidR="00FC6A74" w:rsidRPr="007E364F" w:rsidRDefault="003D6073" w:rsidP="00FC6A74">
            <w:pPr>
              <w:contextualSpacing/>
              <w:rPr>
                <w:rFonts w:ascii="Arial" w:hAnsi="Arial" w:cs="Arial"/>
                <w:sz w:val="20"/>
                <w:szCs w:val="20"/>
              </w:rPr>
            </w:pPr>
            <w:r>
              <w:rPr>
                <w:rFonts w:ascii="Arial" w:hAnsi="Arial" w:cs="Arial"/>
                <w:sz w:val="20"/>
                <w:szCs w:val="20"/>
              </w:rPr>
              <w:t>0.86</w:t>
            </w:r>
          </w:p>
        </w:tc>
        <w:tc>
          <w:tcPr>
            <w:tcW w:w="1417" w:type="dxa"/>
          </w:tcPr>
          <w:p w14:paraId="5D1E25ED" w14:textId="5C59C2AB" w:rsidR="00FC6A74" w:rsidRPr="007E364F" w:rsidRDefault="003D6073" w:rsidP="00FC6A74">
            <w:pPr>
              <w:contextualSpacing/>
              <w:rPr>
                <w:rFonts w:ascii="Arial" w:hAnsi="Arial" w:cs="Arial"/>
                <w:sz w:val="20"/>
                <w:szCs w:val="20"/>
              </w:rPr>
            </w:pPr>
            <w:r>
              <w:rPr>
                <w:rFonts w:ascii="Arial" w:hAnsi="Arial" w:cs="Arial"/>
                <w:sz w:val="20"/>
                <w:szCs w:val="20"/>
              </w:rPr>
              <w:t>0.77-0.90</w:t>
            </w:r>
          </w:p>
        </w:tc>
        <w:tc>
          <w:tcPr>
            <w:tcW w:w="1957" w:type="dxa"/>
          </w:tcPr>
          <w:p w14:paraId="68A1D993" w14:textId="79B37085" w:rsidR="00FC6A74" w:rsidRPr="007E364F" w:rsidRDefault="00CB464C" w:rsidP="00FC6A74">
            <w:pPr>
              <w:contextualSpacing/>
              <w:rPr>
                <w:rFonts w:ascii="Arial" w:hAnsi="Arial" w:cs="Arial"/>
                <w:sz w:val="20"/>
                <w:szCs w:val="20"/>
              </w:rPr>
            </w:pPr>
            <w:proofErr w:type="gramStart"/>
            <w:r>
              <w:rPr>
                <w:rFonts w:ascii="Arial" w:hAnsi="Arial" w:cs="Arial"/>
                <w:sz w:val="20"/>
                <w:szCs w:val="20"/>
              </w:rPr>
              <w:t>Beta(</w:t>
            </w:r>
            <w:proofErr w:type="gramEnd"/>
            <w:r>
              <w:rPr>
                <w:rFonts w:ascii="Arial" w:hAnsi="Arial" w:cs="Arial"/>
                <w:sz w:val="20"/>
                <w:szCs w:val="20"/>
              </w:rPr>
              <w:t>94.1, 15.3)</w:t>
            </w:r>
          </w:p>
        </w:tc>
        <w:tc>
          <w:tcPr>
            <w:tcW w:w="850" w:type="dxa"/>
          </w:tcPr>
          <w:p w14:paraId="2424CC7F" w14:textId="143D799E"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{"citationID":"tmfzgqux","properties":{"formattedCitation":"(1)","plainCitation":"(1)","noteIndex":0},"citationItems":[{"id":206,"uris":["http://zotero.org/users/10269583/items/ZLBK2T5Z"],"itemData":{"id":206,"type":"article","abstract":"Norovirus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4AAC30DB" w14:textId="77777777" w:rsidTr="00BE620D">
        <w:trPr>
          <w:trHeight w:val="567"/>
        </w:trPr>
        <w:tc>
          <w:tcPr>
            <w:tcW w:w="3093" w:type="dxa"/>
          </w:tcPr>
          <w:p w14:paraId="6F264314"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Duration of immunity (years)</w:t>
            </w:r>
          </w:p>
        </w:tc>
        <w:tc>
          <w:tcPr>
            <w:tcW w:w="1869" w:type="dxa"/>
          </w:tcPr>
          <w:p w14:paraId="29E84709" w14:textId="52FA9837" w:rsidR="00FC6A74" w:rsidRPr="007E364F" w:rsidRDefault="003D6073" w:rsidP="00FC6A74">
            <w:pPr>
              <w:contextualSpacing/>
              <w:rPr>
                <w:rFonts w:ascii="Arial" w:hAnsi="Arial" w:cs="Arial"/>
                <w:sz w:val="20"/>
                <w:szCs w:val="20"/>
              </w:rPr>
            </w:pPr>
            <w:r>
              <w:rPr>
                <w:rFonts w:ascii="Arial" w:hAnsi="Arial" w:cs="Arial"/>
                <w:sz w:val="20"/>
                <w:szCs w:val="20"/>
              </w:rPr>
              <w:t>8.89</w:t>
            </w:r>
          </w:p>
        </w:tc>
        <w:tc>
          <w:tcPr>
            <w:tcW w:w="1417" w:type="dxa"/>
          </w:tcPr>
          <w:p w14:paraId="4EF9E5FB" w14:textId="516386E2" w:rsidR="00FC6A74" w:rsidRPr="007E364F" w:rsidRDefault="00CB464C" w:rsidP="00FC6A74">
            <w:pPr>
              <w:contextualSpacing/>
              <w:rPr>
                <w:rFonts w:ascii="Arial" w:hAnsi="Arial" w:cs="Arial"/>
                <w:sz w:val="20"/>
                <w:szCs w:val="20"/>
              </w:rPr>
            </w:pPr>
            <w:r>
              <w:rPr>
                <w:rFonts w:ascii="Arial" w:hAnsi="Arial" w:cs="Arial"/>
                <w:sz w:val="20"/>
                <w:szCs w:val="20"/>
              </w:rPr>
              <w:t>5.84-11.8</w:t>
            </w:r>
          </w:p>
        </w:tc>
        <w:tc>
          <w:tcPr>
            <w:tcW w:w="1957" w:type="dxa"/>
          </w:tcPr>
          <w:p w14:paraId="63F8B37C" w14:textId="2E6AAAAB" w:rsidR="00FC6A74" w:rsidRPr="007E364F" w:rsidRDefault="003D6073" w:rsidP="00FC6A74">
            <w:pPr>
              <w:contextualSpacing/>
              <w:rPr>
                <w:rFonts w:ascii="Arial" w:hAnsi="Arial" w:cs="Arial"/>
                <w:sz w:val="20"/>
                <w:szCs w:val="20"/>
              </w:rPr>
            </w:pPr>
            <w:r>
              <w:rPr>
                <w:rFonts w:ascii="Arial" w:hAnsi="Arial" w:cs="Arial"/>
                <w:sz w:val="20"/>
                <w:szCs w:val="20"/>
              </w:rPr>
              <w:t>Gaussian</w:t>
            </w:r>
          </w:p>
        </w:tc>
        <w:tc>
          <w:tcPr>
            <w:tcW w:w="850" w:type="dxa"/>
          </w:tcPr>
          <w:p w14:paraId="570A8C10" w14:textId="4043679A"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{"citationID":"eUNcNyPH","properties":{"formattedCitation":"(1)","plainCitation":"(1)","noteIndex":0},"citationItems":[{"id":206,"uris":["http://zotero.org/users/10269583/items/ZLBK2T5Z"],"itemData":{"id":206,"type":"article","abstract":"Norovirus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4ECCD744" w14:textId="77777777" w:rsidTr="00BE620D">
        <w:trPr>
          <w:trHeight w:val="567"/>
        </w:trPr>
        <w:tc>
          <w:tcPr>
            <w:tcW w:w="3093" w:type="dxa"/>
          </w:tcPr>
          <w:p w14:paraId="4ADB22BE"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Seasonal amplitude term</w:t>
            </w:r>
          </w:p>
        </w:tc>
        <w:tc>
          <w:tcPr>
            <w:tcW w:w="1869" w:type="dxa"/>
          </w:tcPr>
          <w:p w14:paraId="53D09D0D" w14:textId="547EB699" w:rsidR="00FC6A74" w:rsidRPr="00CB464C" w:rsidRDefault="00CB464C" w:rsidP="00FC6A74">
            <w:pPr>
              <w:contextualSpacing/>
              <w:rPr>
                <w:rFonts w:ascii="Arial" w:hAnsi="Arial" w:cs="Arial"/>
                <w:sz w:val="20"/>
                <w:szCs w:val="20"/>
              </w:rPr>
            </w:pPr>
            <w:r w:rsidRPr="00CB464C">
              <w:rPr>
                <w:rFonts w:ascii="Arial" w:hAnsi="Arial" w:cs="Arial"/>
                <w:sz w:val="20"/>
                <w:szCs w:val="20"/>
              </w:rPr>
              <w:t>0.01</w:t>
            </w:r>
            <w:r>
              <w:rPr>
                <w:rFonts w:ascii="Arial" w:hAnsi="Arial" w:cs="Arial"/>
                <w:sz w:val="20"/>
                <w:szCs w:val="20"/>
              </w:rPr>
              <w:t>9</w:t>
            </w:r>
          </w:p>
        </w:tc>
        <w:tc>
          <w:tcPr>
            <w:tcW w:w="1417" w:type="dxa"/>
          </w:tcPr>
          <w:p w14:paraId="0525E740" w14:textId="4FDBCC91" w:rsidR="00FC6A74" w:rsidRPr="007E364F" w:rsidRDefault="00CB464C" w:rsidP="00FC6A74">
            <w:pPr>
              <w:contextualSpacing/>
              <w:rPr>
                <w:rFonts w:ascii="Arial" w:hAnsi="Arial" w:cs="Arial"/>
                <w:sz w:val="20"/>
                <w:szCs w:val="20"/>
              </w:rPr>
            </w:pPr>
            <w:r>
              <w:rPr>
                <w:rFonts w:ascii="Arial" w:hAnsi="Arial" w:cs="Arial"/>
                <w:sz w:val="20"/>
                <w:szCs w:val="20"/>
              </w:rPr>
              <w:t>0.016-0.021</w:t>
            </w:r>
          </w:p>
        </w:tc>
        <w:tc>
          <w:tcPr>
            <w:tcW w:w="1957" w:type="dxa"/>
          </w:tcPr>
          <w:p w14:paraId="1A252877" w14:textId="5FFBC19E" w:rsidR="00FC6A74" w:rsidRPr="007E364F" w:rsidRDefault="003D6073" w:rsidP="00FC6A74">
            <w:pPr>
              <w:contextualSpacing/>
              <w:rPr>
                <w:rFonts w:ascii="Arial" w:hAnsi="Arial" w:cs="Arial"/>
                <w:sz w:val="20"/>
                <w:szCs w:val="20"/>
              </w:rPr>
            </w:pPr>
            <w:r>
              <w:rPr>
                <w:rFonts w:ascii="Arial" w:hAnsi="Arial" w:cs="Arial"/>
                <w:sz w:val="20"/>
                <w:szCs w:val="20"/>
              </w:rPr>
              <w:t>Gaussian</w:t>
            </w:r>
          </w:p>
        </w:tc>
        <w:tc>
          <w:tcPr>
            <w:tcW w:w="850" w:type="dxa"/>
          </w:tcPr>
          <w:p w14:paraId="1E8E2923" w14:textId="5514F42E"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{"citationID":"rWM5sEd8","properties":{"formattedCitation":"(1)","plainCitation":"(1)","noteIndex":0},"citationItems":[{"id":206,"uris":["http://zotero.org/users/10269583/items/ZLBK2T5Z"],"itemData":{"id":206,"type":"article","abstract":"Norovirus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20359C43" w14:textId="77777777" w:rsidTr="00BE620D">
        <w:trPr>
          <w:trHeight w:val="567"/>
        </w:trPr>
        <w:tc>
          <w:tcPr>
            <w:tcW w:w="3093" w:type="dxa"/>
          </w:tcPr>
          <w:p w14:paraId="236B2458"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Seasonal offset term</w:t>
            </w:r>
          </w:p>
        </w:tc>
        <w:tc>
          <w:tcPr>
            <w:tcW w:w="1869" w:type="dxa"/>
          </w:tcPr>
          <w:p w14:paraId="605E193C" w14:textId="1D647D02" w:rsidR="00FC6A74" w:rsidRPr="00CB464C" w:rsidRDefault="00CB464C" w:rsidP="00FC6A74">
            <w:pPr>
              <w:contextualSpacing/>
              <w:rPr>
                <w:rFonts w:ascii="Arial" w:hAnsi="Arial" w:cs="Arial"/>
                <w:sz w:val="20"/>
                <w:szCs w:val="20"/>
              </w:rPr>
            </w:pPr>
            <w:r w:rsidRPr="00CB464C">
              <w:rPr>
                <w:rFonts w:ascii="Arial" w:hAnsi="Arial" w:cs="Arial"/>
                <w:sz w:val="20"/>
                <w:szCs w:val="20"/>
              </w:rPr>
              <w:t>0.211</w:t>
            </w:r>
          </w:p>
        </w:tc>
        <w:tc>
          <w:tcPr>
            <w:tcW w:w="1417" w:type="dxa"/>
          </w:tcPr>
          <w:p w14:paraId="14FB07C3" w14:textId="6D837BCA" w:rsidR="00FC6A74" w:rsidRPr="007E364F" w:rsidRDefault="00CB464C" w:rsidP="00FC6A74">
            <w:pPr>
              <w:contextualSpacing/>
              <w:rPr>
                <w:rFonts w:ascii="Arial" w:hAnsi="Arial" w:cs="Arial"/>
                <w:sz w:val="20"/>
                <w:szCs w:val="20"/>
              </w:rPr>
            </w:pPr>
            <w:r>
              <w:rPr>
                <w:rFonts w:ascii="Arial" w:hAnsi="Arial" w:cs="Arial"/>
                <w:sz w:val="20"/>
                <w:szCs w:val="20"/>
              </w:rPr>
              <w:t>0.080-0.340</w:t>
            </w:r>
          </w:p>
        </w:tc>
        <w:tc>
          <w:tcPr>
            <w:tcW w:w="1957" w:type="dxa"/>
          </w:tcPr>
          <w:p w14:paraId="7D658C11" w14:textId="496F5FAD" w:rsidR="00FC6A74" w:rsidRPr="007E364F" w:rsidRDefault="003D6073" w:rsidP="00FC6A74">
            <w:pPr>
              <w:contextualSpacing/>
              <w:rPr>
                <w:rFonts w:ascii="Arial" w:hAnsi="Arial" w:cs="Arial"/>
                <w:sz w:val="20"/>
                <w:szCs w:val="20"/>
              </w:rPr>
            </w:pPr>
            <w:r>
              <w:rPr>
                <w:rFonts w:ascii="Arial" w:hAnsi="Arial" w:cs="Arial"/>
                <w:sz w:val="20"/>
                <w:szCs w:val="20"/>
              </w:rPr>
              <w:t>Gaussian</w:t>
            </w:r>
          </w:p>
        </w:tc>
        <w:tc>
          <w:tcPr>
            <w:tcW w:w="850" w:type="dxa"/>
          </w:tcPr>
          <w:p w14:paraId="3BBB6C46" w14:textId="7D1A5A25"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{"citationID":"2c6B2X2R","properties":{"formattedCitation":"(1)","plainCitation":"(1)","noteIndex":0},"citationItems":[{"id":206,"uris":["http://zotero.org/users/10269583/items/ZLBK2T5Z"],"itemData":{"id":206,"type":"article","abstract":"Norovirus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094C6C65" w14:textId="77777777" w:rsidTr="00BE620D">
        <w:trPr>
          <w:trHeight w:val="567"/>
        </w:trPr>
        <w:tc>
          <w:tcPr>
            <w:tcW w:w="3093" w:type="dxa"/>
          </w:tcPr>
          <w:p w14:paraId="43B88038"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Probability of infection between under 5s</w:t>
            </w:r>
          </w:p>
        </w:tc>
        <w:tc>
          <w:tcPr>
            <w:tcW w:w="1869" w:type="dxa"/>
          </w:tcPr>
          <w:p w14:paraId="181BC1EF" w14:textId="67E35D78" w:rsidR="00FC6A74" w:rsidRPr="009E3E34" w:rsidRDefault="009E3E34" w:rsidP="00FC6A74">
            <w:pPr>
              <w:contextualSpacing/>
              <w:rPr>
                <w:rFonts w:ascii="Arial" w:hAnsi="Arial" w:cs="Arial"/>
                <w:sz w:val="20"/>
                <w:szCs w:val="20"/>
              </w:rPr>
            </w:pPr>
            <w:r>
              <w:rPr>
                <w:rFonts w:ascii="Arial" w:hAnsi="Arial" w:cs="Arial"/>
                <w:sz w:val="20"/>
                <w:szCs w:val="20"/>
              </w:rPr>
              <w:t>0.18</w:t>
            </w:r>
          </w:p>
        </w:tc>
        <w:tc>
          <w:tcPr>
            <w:tcW w:w="1417" w:type="dxa"/>
          </w:tcPr>
          <w:p w14:paraId="7BEB9C47" w14:textId="6C56413F" w:rsidR="00FC6A74" w:rsidRPr="007E364F" w:rsidRDefault="009E3E34" w:rsidP="00FC6A74">
            <w:pPr>
              <w:contextualSpacing/>
              <w:rPr>
                <w:rFonts w:ascii="Arial" w:hAnsi="Arial" w:cs="Arial"/>
                <w:sz w:val="20"/>
                <w:szCs w:val="20"/>
              </w:rPr>
            </w:pPr>
            <w:r>
              <w:rPr>
                <w:rFonts w:ascii="Arial" w:hAnsi="Arial" w:cs="Arial"/>
                <w:sz w:val="20"/>
                <w:szCs w:val="20"/>
              </w:rPr>
              <w:t>0.15-0.21</w:t>
            </w:r>
          </w:p>
        </w:tc>
        <w:tc>
          <w:tcPr>
            <w:tcW w:w="1957" w:type="dxa"/>
          </w:tcPr>
          <w:p w14:paraId="18D74150" w14:textId="548B1A76" w:rsidR="00FC6A74" w:rsidRPr="007E364F" w:rsidRDefault="009E3E34" w:rsidP="00FC6A74">
            <w:pPr>
              <w:contextualSpacing/>
              <w:rPr>
                <w:rFonts w:ascii="Arial" w:hAnsi="Arial" w:cs="Arial"/>
                <w:sz w:val="20"/>
                <w:szCs w:val="20"/>
              </w:rPr>
            </w:pPr>
            <w:proofErr w:type="gramStart"/>
            <w:r>
              <w:rPr>
                <w:rFonts w:ascii="Arial" w:hAnsi="Arial" w:cs="Arial"/>
                <w:sz w:val="20"/>
                <w:szCs w:val="20"/>
              </w:rPr>
              <w:t>Beta(</w:t>
            </w:r>
            <w:proofErr w:type="gramEnd"/>
            <w:r>
              <w:rPr>
                <w:rFonts w:ascii="Arial" w:hAnsi="Arial" w:cs="Arial"/>
                <w:sz w:val="20"/>
                <w:szCs w:val="20"/>
              </w:rPr>
              <w:t>146.1-665.4)</w:t>
            </w:r>
          </w:p>
        </w:tc>
        <w:tc>
          <w:tcPr>
            <w:tcW w:w="850" w:type="dxa"/>
          </w:tcPr>
          <w:p w14:paraId="14F154BC" w14:textId="08472A0A"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{"citationID":"UgxCx61b","properties":{"formattedCitation":"(1)","plainCitation":"(1)","noteIndex":0},"citationItems":[{"id":206,"uris":["http://zotero.org/users/10269583/items/ZLBK2T5Z"],"itemData":{"id":206,"type":"article","abstract":"Norovirus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r w:rsidR="009216DC" w:rsidRPr="007E364F" w14:paraId="0D89F859" w14:textId="77777777" w:rsidTr="00BE620D">
        <w:trPr>
          <w:trHeight w:val="567"/>
        </w:trPr>
        <w:tc>
          <w:tcPr>
            <w:tcW w:w="3093" w:type="dxa"/>
            <w:tcBorders>
              <w:bottom w:val="single" w:sz="4" w:space="0" w:color="auto"/>
            </w:tcBorders>
          </w:tcPr>
          <w:p w14:paraId="53E705BA" w14:textId="77777777" w:rsidR="00FC6A74" w:rsidRPr="007E364F" w:rsidRDefault="00FC6A74" w:rsidP="00FC6A74">
            <w:pPr>
              <w:contextualSpacing/>
              <w:rPr>
                <w:rFonts w:ascii="Arial" w:hAnsi="Arial" w:cs="Arial"/>
                <w:b/>
                <w:bCs/>
                <w:sz w:val="20"/>
                <w:szCs w:val="20"/>
              </w:rPr>
            </w:pPr>
            <w:r w:rsidRPr="007E364F">
              <w:rPr>
                <w:rFonts w:ascii="Arial" w:hAnsi="Arial" w:cs="Arial"/>
                <w:sz w:val="20"/>
                <w:szCs w:val="20"/>
              </w:rPr>
              <w:t>Probability of infection to over 5s</w:t>
            </w:r>
          </w:p>
        </w:tc>
        <w:tc>
          <w:tcPr>
            <w:tcW w:w="1869" w:type="dxa"/>
            <w:tcBorders>
              <w:bottom w:val="single" w:sz="4" w:space="0" w:color="auto"/>
            </w:tcBorders>
          </w:tcPr>
          <w:p w14:paraId="60D3A2C2" w14:textId="294DB1BA" w:rsidR="00FC6A74" w:rsidRPr="009E3E34" w:rsidRDefault="009E3E34" w:rsidP="00FC6A74">
            <w:pPr>
              <w:contextualSpacing/>
              <w:rPr>
                <w:rFonts w:ascii="Arial" w:hAnsi="Arial" w:cs="Arial"/>
                <w:sz w:val="20"/>
                <w:szCs w:val="20"/>
              </w:rPr>
            </w:pPr>
            <w:r>
              <w:rPr>
                <w:rFonts w:ascii="Arial" w:hAnsi="Arial" w:cs="Arial"/>
                <w:sz w:val="20"/>
                <w:szCs w:val="20"/>
              </w:rPr>
              <w:t>0.04</w:t>
            </w:r>
          </w:p>
        </w:tc>
        <w:tc>
          <w:tcPr>
            <w:tcW w:w="1417" w:type="dxa"/>
            <w:tcBorders>
              <w:bottom w:val="single" w:sz="4" w:space="0" w:color="auto"/>
            </w:tcBorders>
          </w:tcPr>
          <w:p w14:paraId="3217E5C9" w14:textId="121BB8AB" w:rsidR="00FC6A74" w:rsidRPr="007E364F" w:rsidRDefault="009E3E34" w:rsidP="00FC6A74">
            <w:pPr>
              <w:contextualSpacing/>
              <w:rPr>
                <w:rFonts w:ascii="Arial" w:hAnsi="Arial" w:cs="Arial"/>
                <w:sz w:val="20"/>
                <w:szCs w:val="20"/>
              </w:rPr>
            </w:pPr>
            <w:r>
              <w:rPr>
                <w:rFonts w:ascii="Arial" w:hAnsi="Arial" w:cs="Arial"/>
                <w:sz w:val="20"/>
                <w:szCs w:val="20"/>
              </w:rPr>
              <w:t>0.037-0.047</w:t>
            </w:r>
          </w:p>
        </w:tc>
        <w:tc>
          <w:tcPr>
            <w:tcW w:w="1957" w:type="dxa"/>
            <w:tcBorders>
              <w:bottom w:val="single" w:sz="4" w:space="0" w:color="auto"/>
            </w:tcBorders>
          </w:tcPr>
          <w:p w14:paraId="59D72CC8" w14:textId="49431D8B" w:rsidR="00FC6A74" w:rsidRPr="007E364F" w:rsidRDefault="009E3E34" w:rsidP="00FC6A74">
            <w:pPr>
              <w:contextualSpacing/>
              <w:rPr>
                <w:rFonts w:ascii="Arial" w:hAnsi="Arial" w:cs="Arial"/>
                <w:sz w:val="20"/>
                <w:szCs w:val="20"/>
              </w:rPr>
            </w:pPr>
            <w:proofErr w:type="gramStart"/>
            <w:r>
              <w:rPr>
                <w:rFonts w:ascii="Arial" w:hAnsi="Arial" w:cs="Arial"/>
                <w:sz w:val="20"/>
                <w:szCs w:val="20"/>
              </w:rPr>
              <w:t>Beta(</w:t>
            </w:r>
            <w:proofErr w:type="gramEnd"/>
            <w:r>
              <w:rPr>
                <w:rFonts w:ascii="Arial" w:hAnsi="Arial" w:cs="Arial"/>
                <w:sz w:val="20"/>
                <w:szCs w:val="20"/>
              </w:rPr>
              <w:t>247.9-5793.8)</w:t>
            </w:r>
          </w:p>
        </w:tc>
        <w:tc>
          <w:tcPr>
            <w:tcW w:w="850" w:type="dxa"/>
            <w:tcBorders>
              <w:bottom w:val="single" w:sz="4" w:space="0" w:color="auto"/>
            </w:tcBorders>
          </w:tcPr>
          <w:p w14:paraId="2EDDC98D" w14:textId="3544EF76" w:rsidR="00FC6A74" w:rsidRPr="007E364F" w:rsidRDefault="008A4593" w:rsidP="00FC6A74">
            <w:pPr>
              <w:contextualSpacing/>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{"citationID":"zPWuAncn","properties":{"formattedCitation":"(1)","plainCitation":"(1)","noteIndex":0},"citationItems":[{"id":206,"uris":["http://zotero.org/users/10269583/items/ZLBK2T5Z"],"itemData":{"id":206,"type":"article","abstract":"Norovirus is one of the most common gastrointestinal pathogens and causes substantial morbidity and mortality worldwide. A serious consequence can be acute kidney injury (AKI), characterised by a rapid deterioration of kidney function. A quarter of all inpatients have AKI, which is associated with an increased risk of mortality. This study aimed to quantify the contribution of norovirus community transmission to AKI hospitalisations in England and its attributable cost. We developed an age-structured deterministic compartmental dynamic transmission model for norovirus. We used a Bayesian approach to fit the model to multiple electronic health data sources, including hospitalisations and primary care records for AKI and gastroenteritis, as well as laboratory-confirmed norovirus surveillance data in England, from 2013-2019. We used Markov Chain Monte Carlo to estimate the effect of norovirus incidence on community-acquired AKI hospitalisations. We estimate 25.4% (95% CrI: 17.9-36.3%) of norovirus infections in people aged 65 years and above were linked to community-acquired AKI hospitalisations, amounting to 793,229 (95% CrI: 557,125-1,130,593) hospitalisations between 2013-2019. This represents 16.3% (95% CrI: 11.4-23.2%) of community acquired AKI hospitalisations in people aged 65 years and above over this period. The economic healthcare cost associated with norovirus-linked AKI admissions was estimated to be on average £343 million annually. Gastroenteritis has previously been identified as an important risk factor for AKI in vulnerable patients. Our results suggest norovirus incidence in the community plays an important role in driving AKI hospitalisations in individuals aged 65 years and above. This is the first population-level estimate of the prevalence of norovirus infections linked to hospitalisations for AKI, and the comparable seasonal patterns between the two. This presents a substantial economic burden on the healthcare system and AKI hospitalisation should be an important consideration when evaluating future norovirus vaccines.","DOI":"10.1101/2024.10.24.24316053","language":"en","license":"http://creativecommons.org/licenses/by/4.0/","source":"Infectious Diseases (except HIV/AIDS)","title":"Quantifying the impact of norovirus transmission in the community on acute kidney injury hospitalisations in England: a mathematical modelling study","title-short":"Quantifying the impact of norovirus transmission in the community on acute kidney injury hospitalisations in England","URL":"http://medrxiv.org/lookup/doi/10.1101/2024.10.24.24316053","author":[{"family":"Bolt","given":"Hikaru"},{"family":"Gupte","given":"Pratik R"},{"family":"Douglas","given":"Amy"},{"family":"Sadmann","given":"Frank G"},{"family":"Tomlinson","given":"Laurie A"},{"family":"Eggo","given":"Rosalind M"}],"accessed":{"date-parts":[["2024",11,11]]},"issued":{"date-parts":[["2024",10,24]]}}}],"schema":"https://github.com/citation-style-language/schema/raw/master/csl-citation.json"}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w:t>
            </w:r>
            <w:r>
              <w:rPr>
                <w:rFonts w:ascii="Arial" w:hAnsi="Arial" w:cs="Arial"/>
                <w:sz w:val="20"/>
                <w:szCs w:val="20"/>
              </w:rPr>
              <w:fldChar w:fldCharType="end"/>
            </w:r>
          </w:p>
        </w:tc>
      </w:tr>
    </w:tbl>
    <w:p w14:paraId="5A80F1C2" w14:textId="05E8A2CB" w:rsidR="00DB4448" w:rsidRDefault="006A7AC7">
      <w:pPr>
        <w:rPr>
          <w:rFonts w:ascii="Arial" w:hAnsi="Arial" w:cs="Arial"/>
          <w:sz w:val="20"/>
          <w:szCs w:val="20"/>
        </w:rPr>
      </w:pPr>
      <w:r>
        <w:rPr>
          <w:rFonts w:ascii="Arial" w:hAnsi="Arial" w:cs="Arial"/>
          <w:sz w:val="20"/>
          <w:szCs w:val="20"/>
        </w:rPr>
        <w:br w:type="page"/>
      </w:r>
      <w:r w:rsidR="00DB4448">
        <w:rPr>
          <w:rFonts w:ascii="Arial" w:hAnsi="Arial" w:cs="Arial"/>
          <w:sz w:val="20"/>
          <w:szCs w:val="20"/>
        </w:rPr>
        <w:lastRenderedPageBreak/>
        <w:t xml:space="preserve">Supplement Table </w:t>
      </w:r>
      <w:r w:rsidR="008959EA">
        <w:rPr>
          <w:rFonts w:ascii="Arial" w:hAnsi="Arial" w:cs="Arial"/>
          <w:sz w:val="20"/>
          <w:szCs w:val="20"/>
        </w:rPr>
        <w:t>3</w:t>
      </w:r>
      <w:r w:rsidR="00DB4448">
        <w:rPr>
          <w:rFonts w:ascii="Arial" w:hAnsi="Arial" w:cs="Arial"/>
          <w:sz w:val="20"/>
          <w:szCs w:val="20"/>
        </w:rPr>
        <w:t xml:space="preserve">: </w:t>
      </w:r>
      <w:r w:rsidR="007230FC">
        <w:rPr>
          <w:rFonts w:ascii="Arial" w:hAnsi="Arial" w:cs="Arial"/>
          <w:sz w:val="20"/>
          <w:szCs w:val="20"/>
        </w:rPr>
        <w:t>Input parameter for</w:t>
      </w:r>
      <w:r w:rsidR="004B1B25">
        <w:rPr>
          <w:rFonts w:ascii="Arial" w:hAnsi="Arial" w:cs="Arial"/>
          <w:sz w:val="20"/>
          <w:szCs w:val="20"/>
        </w:rPr>
        <w:t xml:space="preserve"> quality-of-life loss per episode of GP attendance, </w:t>
      </w:r>
      <w:r w:rsidR="004B1B25" w:rsidRPr="004B1B25">
        <w:rPr>
          <w:rFonts w:ascii="Arial" w:hAnsi="Arial" w:cs="Arial"/>
          <w:sz w:val="20"/>
          <w:szCs w:val="20"/>
        </w:rPr>
        <w:t>hospitalisation due to norovirus, hospitalisation due to norovirus induced AKI</w:t>
      </w:r>
      <w:r w:rsidR="007230FC">
        <w:rPr>
          <w:rFonts w:ascii="Arial" w:hAnsi="Arial" w:cs="Arial"/>
          <w:sz w:val="20"/>
          <w:szCs w:val="20"/>
        </w:rPr>
        <w:t>, stratified by age.</w:t>
      </w:r>
      <w:r w:rsidR="004B1B25">
        <w:rPr>
          <w:rFonts w:ascii="Arial" w:hAnsi="Arial" w:cs="Arial"/>
          <w:sz w:val="20"/>
          <w:szCs w:val="20"/>
        </w:rPr>
        <w:t xml:space="preserve"> </w:t>
      </w:r>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0"/>
        <w:gridCol w:w="1294"/>
        <w:gridCol w:w="2126"/>
        <w:gridCol w:w="1985"/>
        <w:gridCol w:w="1276"/>
      </w:tblGrid>
      <w:tr w:rsidR="00B94E2E" w:rsidRPr="00E16A02" w14:paraId="7AFB3E5F" w14:textId="77777777" w:rsidTr="00E16A02">
        <w:tc>
          <w:tcPr>
            <w:tcW w:w="2250" w:type="dxa"/>
            <w:tcBorders>
              <w:top w:val="single" w:sz="4" w:space="0" w:color="auto"/>
              <w:bottom w:val="single" w:sz="4" w:space="0" w:color="auto"/>
            </w:tcBorders>
          </w:tcPr>
          <w:p w14:paraId="5E4607DA" w14:textId="77777777" w:rsidR="00B94E2E" w:rsidRPr="00E16A02" w:rsidRDefault="00B94E2E" w:rsidP="00B94E2E">
            <w:pPr>
              <w:rPr>
                <w:rFonts w:ascii="Arial" w:hAnsi="Arial" w:cs="Arial"/>
                <w:sz w:val="20"/>
                <w:szCs w:val="20"/>
              </w:rPr>
            </w:pPr>
            <w:r w:rsidRPr="00E16A02">
              <w:rPr>
                <w:rFonts w:ascii="Arial" w:hAnsi="Arial" w:cs="Arial"/>
                <w:sz w:val="20"/>
                <w:szCs w:val="20"/>
              </w:rPr>
              <w:t>Parameter</w:t>
            </w:r>
          </w:p>
        </w:tc>
        <w:tc>
          <w:tcPr>
            <w:tcW w:w="1294" w:type="dxa"/>
            <w:tcBorders>
              <w:top w:val="single" w:sz="4" w:space="0" w:color="auto"/>
              <w:bottom w:val="single" w:sz="4" w:space="0" w:color="auto"/>
            </w:tcBorders>
          </w:tcPr>
          <w:p w14:paraId="3FA8186D" w14:textId="554D6DD0" w:rsidR="00B94E2E" w:rsidRPr="00E16A02" w:rsidRDefault="00B94E2E" w:rsidP="00B94E2E">
            <w:pPr>
              <w:rPr>
                <w:rFonts w:ascii="Arial" w:hAnsi="Arial" w:cs="Arial"/>
                <w:sz w:val="20"/>
                <w:szCs w:val="20"/>
              </w:rPr>
            </w:pPr>
            <w:r w:rsidRPr="00E16A02">
              <w:rPr>
                <w:rFonts w:ascii="Arial" w:hAnsi="Arial" w:cs="Arial"/>
                <w:sz w:val="20"/>
                <w:szCs w:val="20"/>
              </w:rPr>
              <w:t>QALY loss per episode</w:t>
            </w:r>
          </w:p>
        </w:tc>
        <w:tc>
          <w:tcPr>
            <w:tcW w:w="2126" w:type="dxa"/>
            <w:tcBorders>
              <w:top w:val="single" w:sz="4" w:space="0" w:color="auto"/>
              <w:bottom w:val="single" w:sz="4" w:space="0" w:color="auto"/>
            </w:tcBorders>
          </w:tcPr>
          <w:p w14:paraId="5E8D7D9D" w14:textId="20A956DF" w:rsidR="00B94E2E" w:rsidRPr="00E16A02" w:rsidRDefault="00B94E2E" w:rsidP="00B94E2E">
            <w:pPr>
              <w:rPr>
                <w:rFonts w:ascii="Arial" w:hAnsi="Arial" w:cs="Arial"/>
                <w:sz w:val="20"/>
                <w:szCs w:val="20"/>
              </w:rPr>
            </w:pPr>
            <w:r w:rsidRPr="00E16A02">
              <w:rPr>
                <w:rFonts w:ascii="Arial" w:hAnsi="Arial" w:cs="Arial"/>
                <w:sz w:val="20"/>
                <w:szCs w:val="20"/>
              </w:rPr>
              <w:t>Range</w:t>
            </w:r>
          </w:p>
        </w:tc>
        <w:tc>
          <w:tcPr>
            <w:tcW w:w="1985" w:type="dxa"/>
            <w:tcBorders>
              <w:top w:val="single" w:sz="4" w:space="0" w:color="auto"/>
              <w:bottom w:val="single" w:sz="4" w:space="0" w:color="auto"/>
            </w:tcBorders>
          </w:tcPr>
          <w:p w14:paraId="47251CB2" w14:textId="67B67AAF" w:rsidR="00B94E2E" w:rsidRPr="00E16A02" w:rsidRDefault="00B94E2E" w:rsidP="00B94E2E">
            <w:pPr>
              <w:rPr>
                <w:rFonts w:ascii="Arial" w:hAnsi="Arial" w:cs="Arial"/>
                <w:sz w:val="20"/>
                <w:szCs w:val="20"/>
              </w:rPr>
            </w:pPr>
            <w:r w:rsidRPr="00E16A02">
              <w:rPr>
                <w:rFonts w:ascii="Arial" w:hAnsi="Arial" w:cs="Arial"/>
                <w:sz w:val="20"/>
                <w:szCs w:val="20"/>
              </w:rPr>
              <w:t>Distribution</w:t>
            </w:r>
          </w:p>
        </w:tc>
        <w:tc>
          <w:tcPr>
            <w:tcW w:w="1276" w:type="dxa"/>
            <w:tcBorders>
              <w:top w:val="single" w:sz="4" w:space="0" w:color="auto"/>
              <w:bottom w:val="single" w:sz="4" w:space="0" w:color="auto"/>
            </w:tcBorders>
          </w:tcPr>
          <w:p w14:paraId="75CAAA7C" w14:textId="77777777" w:rsidR="00B94E2E" w:rsidRPr="00E16A02" w:rsidRDefault="00B94E2E" w:rsidP="00B94E2E">
            <w:pPr>
              <w:rPr>
                <w:rFonts w:ascii="Arial" w:hAnsi="Arial" w:cs="Arial"/>
                <w:sz w:val="20"/>
                <w:szCs w:val="20"/>
              </w:rPr>
            </w:pPr>
            <w:r w:rsidRPr="00E16A02">
              <w:rPr>
                <w:rFonts w:ascii="Arial" w:hAnsi="Arial" w:cs="Arial"/>
                <w:sz w:val="20"/>
                <w:szCs w:val="20"/>
              </w:rPr>
              <w:t>Source</w:t>
            </w:r>
          </w:p>
        </w:tc>
      </w:tr>
      <w:tr w:rsidR="00B94E2E" w:rsidRPr="00E16A02" w14:paraId="69A0747D" w14:textId="77777777" w:rsidTr="00E16A02">
        <w:tc>
          <w:tcPr>
            <w:tcW w:w="2250" w:type="dxa"/>
            <w:tcBorders>
              <w:top w:val="single" w:sz="4" w:space="0" w:color="auto"/>
            </w:tcBorders>
          </w:tcPr>
          <w:p w14:paraId="1394AEF0" w14:textId="77777777" w:rsidR="00B94E2E" w:rsidRPr="00E16A02" w:rsidRDefault="00B94E2E" w:rsidP="00B94E2E">
            <w:pPr>
              <w:rPr>
                <w:rFonts w:ascii="Arial" w:hAnsi="Arial" w:cs="Arial"/>
                <w:sz w:val="20"/>
                <w:szCs w:val="20"/>
              </w:rPr>
            </w:pPr>
            <w:r w:rsidRPr="00E16A02">
              <w:rPr>
                <w:rFonts w:ascii="Arial" w:hAnsi="Arial" w:cs="Arial"/>
                <w:sz w:val="20"/>
                <w:szCs w:val="20"/>
              </w:rPr>
              <w:t>Norovirus GP attendance*</w:t>
            </w:r>
          </w:p>
        </w:tc>
        <w:tc>
          <w:tcPr>
            <w:tcW w:w="1294" w:type="dxa"/>
            <w:tcBorders>
              <w:top w:val="single" w:sz="4" w:space="0" w:color="auto"/>
            </w:tcBorders>
          </w:tcPr>
          <w:p w14:paraId="4A07DA5E" w14:textId="77777777" w:rsidR="00B94E2E" w:rsidRPr="00E16A02" w:rsidRDefault="00B94E2E" w:rsidP="00B94E2E">
            <w:pPr>
              <w:rPr>
                <w:rFonts w:ascii="Arial" w:hAnsi="Arial" w:cs="Arial"/>
                <w:sz w:val="20"/>
                <w:szCs w:val="20"/>
              </w:rPr>
            </w:pPr>
          </w:p>
        </w:tc>
        <w:tc>
          <w:tcPr>
            <w:tcW w:w="2126" w:type="dxa"/>
            <w:tcBorders>
              <w:top w:val="single" w:sz="4" w:space="0" w:color="auto"/>
            </w:tcBorders>
          </w:tcPr>
          <w:p w14:paraId="55A609C9" w14:textId="77777777" w:rsidR="00B94E2E" w:rsidRPr="00E16A02" w:rsidRDefault="00B94E2E" w:rsidP="00B94E2E">
            <w:pPr>
              <w:rPr>
                <w:rFonts w:ascii="Arial" w:hAnsi="Arial" w:cs="Arial"/>
                <w:sz w:val="20"/>
                <w:szCs w:val="20"/>
              </w:rPr>
            </w:pPr>
          </w:p>
        </w:tc>
        <w:tc>
          <w:tcPr>
            <w:tcW w:w="1985" w:type="dxa"/>
            <w:tcBorders>
              <w:top w:val="single" w:sz="4" w:space="0" w:color="auto"/>
            </w:tcBorders>
          </w:tcPr>
          <w:p w14:paraId="089CB58A" w14:textId="7518DB68" w:rsidR="00B94E2E" w:rsidRPr="00E16A02" w:rsidRDefault="00B94E2E" w:rsidP="00B94E2E">
            <w:pPr>
              <w:rPr>
                <w:rFonts w:ascii="Arial" w:hAnsi="Arial" w:cs="Arial"/>
                <w:sz w:val="20"/>
                <w:szCs w:val="20"/>
              </w:rPr>
            </w:pPr>
          </w:p>
        </w:tc>
        <w:tc>
          <w:tcPr>
            <w:tcW w:w="1276" w:type="dxa"/>
            <w:tcBorders>
              <w:top w:val="single" w:sz="4" w:space="0" w:color="auto"/>
            </w:tcBorders>
          </w:tcPr>
          <w:p w14:paraId="7EED1DE2" w14:textId="77777777" w:rsidR="00B94E2E" w:rsidRPr="00E16A02" w:rsidRDefault="00B94E2E" w:rsidP="00B94E2E">
            <w:pPr>
              <w:rPr>
                <w:rFonts w:ascii="Arial" w:hAnsi="Arial" w:cs="Arial"/>
                <w:sz w:val="20"/>
                <w:szCs w:val="20"/>
              </w:rPr>
            </w:pPr>
          </w:p>
        </w:tc>
      </w:tr>
      <w:tr w:rsidR="00B94E2E" w:rsidRPr="00E16A02" w14:paraId="0A9CDCF5" w14:textId="77777777" w:rsidTr="00E16A02">
        <w:tc>
          <w:tcPr>
            <w:tcW w:w="2250" w:type="dxa"/>
          </w:tcPr>
          <w:p w14:paraId="4BA1D652"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0-4</w:t>
            </w:r>
          </w:p>
        </w:tc>
        <w:tc>
          <w:tcPr>
            <w:tcW w:w="1294" w:type="dxa"/>
          </w:tcPr>
          <w:p w14:paraId="1AA7EBBF" w14:textId="705A3BA6" w:rsidR="00B94E2E" w:rsidRPr="00E16A02" w:rsidRDefault="00B94E2E" w:rsidP="00B94E2E">
            <w:pPr>
              <w:rPr>
                <w:rFonts w:ascii="Arial" w:hAnsi="Arial" w:cs="Arial"/>
                <w:sz w:val="20"/>
                <w:szCs w:val="20"/>
              </w:rPr>
            </w:pPr>
            <w:r w:rsidRPr="00E16A02">
              <w:rPr>
                <w:rFonts w:ascii="Arial" w:hAnsi="Arial" w:cs="Arial"/>
                <w:sz w:val="20"/>
                <w:szCs w:val="20"/>
              </w:rPr>
              <w:t>0.00</w:t>
            </w:r>
            <w:r w:rsidR="00C45B9B">
              <w:rPr>
                <w:rFonts w:ascii="Arial" w:hAnsi="Arial" w:cs="Arial"/>
                <w:sz w:val="20"/>
                <w:szCs w:val="20"/>
              </w:rPr>
              <w:t>257</w:t>
            </w:r>
          </w:p>
        </w:tc>
        <w:tc>
          <w:tcPr>
            <w:tcW w:w="2126" w:type="dxa"/>
          </w:tcPr>
          <w:p w14:paraId="64C17C6C" w14:textId="092450F5" w:rsidR="00B94E2E" w:rsidRPr="00E16A02" w:rsidRDefault="00C45B9B" w:rsidP="00B94E2E">
            <w:pPr>
              <w:rPr>
                <w:rFonts w:ascii="Arial" w:hAnsi="Arial" w:cs="Arial"/>
                <w:sz w:val="20"/>
                <w:szCs w:val="20"/>
              </w:rPr>
            </w:pPr>
            <w:r>
              <w:rPr>
                <w:rFonts w:ascii="Arial" w:hAnsi="Arial" w:cs="Arial"/>
                <w:sz w:val="20"/>
                <w:szCs w:val="20"/>
              </w:rPr>
              <w:t>0.00144</w:t>
            </w:r>
            <w:r w:rsidR="00B94E2E" w:rsidRPr="00E16A02">
              <w:rPr>
                <w:rFonts w:ascii="Arial" w:hAnsi="Arial" w:cs="Arial"/>
                <w:sz w:val="20"/>
                <w:szCs w:val="20"/>
              </w:rPr>
              <w:t>-</w:t>
            </w:r>
            <w:r>
              <w:rPr>
                <w:rFonts w:ascii="Arial" w:hAnsi="Arial" w:cs="Arial"/>
                <w:sz w:val="20"/>
                <w:szCs w:val="20"/>
              </w:rPr>
              <w:t>0.00367</w:t>
            </w:r>
          </w:p>
        </w:tc>
        <w:tc>
          <w:tcPr>
            <w:tcW w:w="1985" w:type="dxa"/>
          </w:tcPr>
          <w:p w14:paraId="58796886" w14:textId="01ACD14F" w:rsidR="00B94E2E" w:rsidRPr="00E16A02" w:rsidRDefault="00B94E2E" w:rsidP="00B94E2E">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20.3, 7900.9)</w:t>
            </w:r>
          </w:p>
        </w:tc>
        <w:tc>
          <w:tcPr>
            <w:tcW w:w="1276" w:type="dxa"/>
          </w:tcPr>
          <w:p w14:paraId="44ABB71E" w14:textId="427FFD19"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{"citationID":"JJM0KxOJ","properties":{"formattedCitation":"(13)","plainCitation":"(13)","noteIndex":0},"citationItems":[{"id":253,"uris":["http://zotero.org/users/10269583/items/K25AVKT5"],"itemData":{"id":253,"type":"article-journal","container-title":"Journal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C45B9B" w:rsidRPr="00E16A02" w14:paraId="615698B3" w14:textId="77777777" w:rsidTr="00E16A02">
        <w:tc>
          <w:tcPr>
            <w:tcW w:w="2250" w:type="dxa"/>
          </w:tcPr>
          <w:p w14:paraId="3ED55B6D" w14:textId="77777777" w:rsidR="00C45B9B" w:rsidRPr="00E16A02" w:rsidRDefault="00C45B9B" w:rsidP="00C45B9B">
            <w:pPr>
              <w:jc w:val="right"/>
              <w:rPr>
                <w:rFonts w:ascii="Arial" w:hAnsi="Arial" w:cs="Arial"/>
                <w:sz w:val="20"/>
                <w:szCs w:val="20"/>
              </w:rPr>
            </w:pPr>
            <w:r w:rsidRPr="00E16A02">
              <w:rPr>
                <w:rFonts w:ascii="Arial" w:hAnsi="Arial" w:cs="Arial"/>
                <w:sz w:val="20"/>
                <w:szCs w:val="20"/>
              </w:rPr>
              <w:t>5-14</w:t>
            </w:r>
          </w:p>
        </w:tc>
        <w:tc>
          <w:tcPr>
            <w:tcW w:w="1294" w:type="dxa"/>
          </w:tcPr>
          <w:p w14:paraId="1A2135D3" w14:textId="3D38940F" w:rsidR="00C45B9B" w:rsidRPr="00E16A02" w:rsidRDefault="00C45B9B" w:rsidP="00C45B9B">
            <w:pPr>
              <w:rPr>
                <w:rFonts w:ascii="Arial" w:hAnsi="Arial" w:cs="Arial"/>
                <w:sz w:val="20"/>
                <w:szCs w:val="20"/>
              </w:rPr>
            </w:pPr>
            <w:r w:rsidRPr="00E16A02">
              <w:rPr>
                <w:rFonts w:ascii="Arial" w:hAnsi="Arial" w:cs="Arial"/>
                <w:sz w:val="20"/>
                <w:szCs w:val="20"/>
              </w:rPr>
              <w:t>0.00</w:t>
            </w:r>
            <w:r>
              <w:rPr>
                <w:rFonts w:ascii="Arial" w:hAnsi="Arial" w:cs="Arial"/>
                <w:sz w:val="20"/>
                <w:szCs w:val="20"/>
              </w:rPr>
              <w:t>257</w:t>
            </w:r>
          </w:p>
        </w:tc>
        <w:tc>
          <w:tcPr>
            <w:tcW w:w="2126" w:type="dxa"/>
          </w:tcPr>
          <w:p w14:paraId="3D48817D" w14:textId="6E483C15" w:rsidR="00C45B9B" w:rsidRPr="00E16A02" w:rsidRDefault="00C45B9B" w:rsidP="00C45B9B">
            <w:pPr>
              <w:rPr>
                <w:rFonts w:ascii="Arial" w:hAnsi="Arial" w:cs="Arial"/>
                <w:sz w:val="20"/>
                <w:szCs w:val="20"/>
              </w:rPr>
            </w:pPr>
            <w:r>
              <w:rPr>
                <w:rFonts w:ascii="Arial" w:hAnsi="Arial" w:cs="Arial"/>
                <w:sz w:val="20"/>
                <w:szCs w:val="20"/>
              </w:rPr>
              <w:t>0.00144</w:t>
            </w:r>
            <w:r w:rsidRPr="00E16A02">
              <w:rPr>
                <w:rFonts w:ascii="Arial" w:hAnsi="Arial" w:cs="Arial"/>
                <w:sz w:val="20"/>
                <w:szCs w:val="20"/>
              </w:rPr>
              <w:t>-</w:t>
            </w:r>
            <w:r>
              <w:rPr>
                <w:rFonts w:ascii="Arial" w:hAnsi="Arial" w:cs="Arial"/>
                <w:sz w:val="20"/>
                <w:szCs w:val="20"/>
              </w:rPr>
              <w:t>0.00367</w:t>
            </w:r>
          </w:p>
        </w:tc>
        <w:tc>
          <w:tcPr>
            <w:tcW w:w="1985" w:type="dxa"/>
          </w:tcPr>
          <w:p w14:paraId="20F5B163" w14:textId="7552854A" w:rsidR="00C45B9B" w:rsidRPr="00E16A02" w:rsidRDefault="00C45B9B" w:rsidP="00C45B9B">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20.3, 7900.9)</w:t>
            </w:r>
          </w:p>
        </w:tc>
        <w:tc>
          <w:tcPr>
            <w:tcW w:w="1276" w:type="dxa"/>
          </w:tcPr>
          <w:p w14:paraId="0CA2EC79" w14:textId="7C1DF165" w:rsidR="00C45B9B" w:rsidRPr="00E16A02" w:rsidRDefault="008A4593" w:rsidP="00C45B9B">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{"citationID":"KcCgZmhW","properties":{"formattedCitation":"(13)","plainCitation":"(13)","noteIndex":0},"citationItems":[{"id":253,"uris":["http://zotero.org/users/10269583/items/K25AVKT5"],"itemData":{"id":253,"type":"article-journal","container-title":"Journal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C45B9B" w:rsidRPr="00E16A02" w14:paraId="28F93B12" w14:textId="77777777" w:rsidTr="00E16A02">
        <w:tc>
          <w:tcPr>
            <w:tcW w:w="2250" w:type="dxa"/>
          </w:tcPr>
          <w:p w14:paraId="522CF473" w14:textId="77777777" w:rsidR="00C45B9B" w:rsidRPr="00E16A02" w:rsidRDefault="00C45B9B" w:rsidP="00C45B9B">
            <w:pPr>
              <w:jc w:val="right"/>
              <w:rPr>
                <w:rFonts w:ascii="Arial" w:hAnsi="Arial" w:cs="Arial"/>
                <w:sz w:val="20"/>
                <w:szCs w:val="20"/>
              </w:rPr>
            </w:pPr>
            <w:r w:rsidRPr="00E16A02">
              <w:rPr>
                <w:rFonts w:ascii="Arial" w:hAnsi="Arial" w:cs="Arial"/>
                <w:sz w:val="20"/>
                <w:szCs w:val="20"/>
              </w:rPr>
              <w:t>15-64</w:t>
            </w:r>
          </w:p>
        </w:tc>
        <w:tc>
          <w:tcPr>
            <w:tcW w:w="1294" w:type="dxa"/>
          </w:tcPr>
          <w:p w14:paraId="21AACF6C" w14:textId="2A752D03" w:rsidR="00C45B9B" w:rsidRPr="00E16A02" w:rsidRDefault="00C45B9B" w:rsidP="00C45B9B">
            <w:pPr>
              <w:rPr>
                <w:rFonts w:ascii="Arial" w:hAnsi="Arial" w:cs="Arial"/>
                <w:sz w:val="20"/>
                <w:szCs w:val="20"/>
              </w:rPr>
            </w:pPr>
            <w:r w:rsidRPr="00E16A02">
              <w:rPr>
                <w:rFonts w:ascii="Arial" w:hAnsi="Arial" w:cs="Arial"/>
                <w:sz w:val="20"/>
                <w:szCs w:val="20"/>
              </w:rPr>
              <w:t>0.00</w:t>
            </w:r>
            <w:r>
              <w:rPr>
                <w:rFonts w:ascii="Arial" w:hAnsi="Arial" w:cs="Arial"/>
                <w:sz w:val="20"/>
                <w:szCs w:val="20"/>
              </w:rPr>
              <w:t>257</w:t>
            </w:r>
          </w:p>
        </w:tc>
        <w:tc>
          <w:tcPr>
            <w:tcW w:w="2126" w:type="dxa"/>
          </w:tcPr>
          <w:p w14:paraId="0798ECCA" w14:textId="4FB7F8F9" w:rsidR="00C45B9B" w:rsidRPr="00E16A02" w:rsidRDefault="00C45B9B" w:rsidP="00C45B9B">
            <w:pPr>
              <w:rPr>
                <w:rFonts w:ascii="Arial" w:hAnsi="Arial" w:cs="Arial"/>
                <w:sz w:val="20"/>
                <w:szCs w:val="20"/>
              </w:rPr>
            </w:pPr>
            <w:r>
              <w:rPr>
                <w:rFonts w:ascii="Arial" w:hAnsi="Arial" w:cs="Arial"/>
                <w:sz w:val="20"/>
                <w:szCs w:val="20"/>
              </w:rPr>
              <w:t>0.00144</w:t>
            </w:r>
            <w:r w:rsidRPr="00E16A02">
              <w:rPr>
                <w:rFonts w:ascii="Arial" w:hAnsi="Arial" w:cs="Arial"/>
                <w:sz w:val="20"/>
                <w:szCs w:val="20"/>
              </w:rPr>
              <w:t>-</w:t>
            </w:r>
            <w:r>
              <w:rPr>
                <w:rFonts w:ascii="Arial" w:hAnsi="Arial" w:cs="Arial"/>
                <w:sz w:val="20"/>
                <w:szCs w:val="20"/>
              </w:rPr>
              <w:t>0.00367</w:t>
            </w:r>
          </w:p>
        </w:tc>
        <w:tc>
          <w:tcPr>
            <w:tcW w:w="1985" w:type="dxa"/>
          </w:tcPr>
          <w:p w14:paraId="3CD64E1D" w14:textId="487E4509" w:rsidR="00C45B9B" w:rsidRPr="00E16A02" w:rsidRDefault="00C45B9B" w:rsidP="00C45B9B">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20.3, 7900.9)</w:t>
            </w:r>
          </w:p>
        </w:tc>
        <w:tc>
          <w:tcPr>
            <w:tcW w:w="1276" w:type="dxa"/>
          </w:tcPr>
          <w:p w14:paraId="047F76B2" w14:textId="09A76932" w:rsidR="00C45B9B" w:rsidRPr="00E16A02" w:rsidRDefault="008A4593" w:rsidP="00C45B9B">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{"citationID":"Mnquddfa","properties":{"formattedCitation":"(13)","plainCitation":"(13)","noteIndex":0},"citationItems":[{"id":253,"uris":["http://zotero.org/users/10269583/items/K25AVKT5"],"itemData":{"id":253,"type":"article-journal","container-title":"Journal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C45B9B" w:rsidRPr="00E16A02" w14:paraId="5F4EFD52" w14:textId="77777777" w:rsidTr="00E16A02">
        <w:tc>
          <w:tcPr>
            <w:tcW w:w="2250" w:type="dxa"/>
          </w:tcPr>
          <w:p w14:paraId="7C5BE20D" w14:textId="77777777" w:rsidR="00C45B9B" w:rsidRPr="00E16A02" w:rsidRDefault="00C45B9B" w:rsidP="00C45B9B">
            <w:pPr>
              <w:jc w:val="right"/>
              <w:rPr>
                <w:rFonts w:ascii="Arial" w:hAnsi="Arial" w:cs="Arial"/>
                <w:sz w:val="20"/>
                <w:szCs w:val="20"/>
              </w:rPr>
            </w:pPr>
            <w:r w:rsidRPr="00E16A02">
              <w:rPr>
                <w:rFonts w:ascii="Arial" w:hAnsi="Arial" w:cs="Arial"/>
                <w:sz w:val="20"/>
                <w:szCs w:val="20"/>
              </w:rPr>
              <w:t>65+</w:t>
            </w:r>
          </w:p>
        </w:tc>
        <w:tc>
          <w:tcPr>
            <w:tcW w:w="1294" w:type="dxa"/>
          </w:tcPr>
          <w:p w14:paraId="6BFBF59F" w14:textId="700E61F1" w:rsidR="00C45B9B" w:rsidRPr="00E16A02" w:rsidRDefault="00C45B9B" w:rsidP="00C45B9B">
            <w:pPr>
              <w:rPr>
                <w:rFonts w:ascii="Arial" w:hAnsi="Arial" w:cs="Arial"/>
                <w:sz w:val="20"/>
                <w:szCs w:val="20"/>
              </w:rPr>
            </w:pPr>
            <w:r w:rsidRPr="00E16A02">
              <w:rPr>
                <w:rFonts w:ascii="Arial" w:hAnsi="Arial" w:cs="Arial"/>
                <w:sz w:val="20"/>
                <w:szCs w:val="20"/>
              </w:rPr>
              <w:t>0.00</w:t>
            </w:r>
            <w:r>
              <w:rPr>
                <w:rFonts w:ascii="Arial" w:hAnsi="Arial" w:cs="Arial"/>
                <w:sz w:val="20"/>
                <w:szCs w:val="20"/>
              </w:rPr>
              <w:t>257</w:t>
            </w:r>
          </w:p>
        </w:tc>
        <w:tc>
          <w:tcPr>
            <w:tcW w:w="2126" w:type="dxa"/>
          </w:tcPr>
          <w:p w14:paraId="4E9ECE4C" w14:textId="3CCF201A" w:rsidR="00C45B9B" w:rsidRPr="00E16A02" w:rsidRDefault="00C45B9B" w:rsidP="00C45B9B">
            <w:pPr>
              <w:rPr>
                <w:rFonts w:ascii="Arial" w:hAnsi="Arial" w:cs="Arial"/>
                <w:sz w:val="20"/>
                <w:szCs w:val="20"/>
              </w:rPr>
            </w:pPr>
            <w:r>
              <w:rPr>
                <w:rFonts w:ascii="Arial" w:hAnsi="Arial" w:cs="Arial"/>
                <w:sz w:val="20"/>
                <w:szCs w:val="20"/>
              </w:rPr>
              <w:t>0.00144</w:t>
            </w:r>
            <w:r w:rsidRPr="00E16A02">
              <w:rPr>
                <w:rFonts w:ascii="Arial" w:hAnsi="Arial" w:cs="Arial"/>
                <w:sz w:val="20"/>
                <w:szCs w:val="20"/>
              </w:rPr>
              <w:t>-</w:t>
            </w:r>
            <w:r>
              <w:rPr>
                <w:rFonts w:ascii="Arial" w:hAnsi="Arial" w:cs="Arial"/>
                <w:sz w:val="20"/>
                <w:szCs w:val="20"/>
              </w:rPr>
              <w:t>0.00367</w:t>
            </w:r>
          </w:p>
        </w:tc>
        <w:tc>
          <w:tcPr>
            <w:tcW w:w="1985" w:type="dxa"/>
          </w:tcPr>
          <w:p w14:paraId="028E080A" w14:textId="2AD7ECB9" w:rsidR="00C45B9B" w:rsidRPr="00E16A02" w:rsidRDefault="00C45B9B" w:rsidP="00C45B9B">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20.3, 7900.9)</w:t>
            </w:r>
          </w:p>
        </w:tc>
        <w:tc>
          <w:tcPr>
            <w:tcW w:w="1276" w:type="dxa"/>
          </w:tcPr>
          <w:p w14:paraId="1DD7150B" w14:textId="552CED16" w:rsidR="00C45B9B" w:rsidRPr="00E16A02" w:rsidRDefault="008A4593" w:rsidP="00C45B9B">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{"citationID":"RnuYBndC","properties":{"formattedCitation":"(13)","plainCitation":"(13)","noteIndex":0},"citationItems":[{"id":253,"uris":["http://zotero.org/users/10269583/items/K25AVKT5"],"itemData":{"id":253,"type":"article-journal","container-title":"Journal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B94E2E" w:rsidRPr="00E16A02" w14:paraId="5138309D" w14:textId="77777777" w:rsidTr="00E16A02">
        <w:tc>
          <w:tcPr>
            <w:tcW w:w="2250" w:type="dxa"/>
          </w:tcPr>
          <w:p w14:paraId="745917B7" w14:textId="77777777" w:rsidR="00B94E2E" w:rsidRPr="00E16A02" w:rsidRDefault="00B94E2E" w:rsidP="00B94E2E">
            <w:pPr>
              <w:rPr>
                <w:rFonts w:ascii="Arial" w:hAnsi="Arial" w:cs="Arial"/>
                <w:sz w:val="20"/>
                <w:szCs w:val="20"/>
              </w:rPr>
            </w:pPr>
            <w:r w:rsidRPr="00E16A02">
              <w:rPr>
                <w:rFonts w:ascii="Arial" w:hAnsi="Arial" w:cs="Arial"/>
                <w:sz w:val="20"/>
                <w:szCs w:val="20"/>
              </w:rPr>
              <w:t>Norovirus hospitalisation</w:t>
            </w:r>
            <w:r w:rsidRPr="00E16A02">
              <w:rPr>
                <w:rFonts w:ascii="Arial" w:hAnsi="Arial" w:cs="Arial"/>
                <w:sz w:val="20"/>
                <w:szCs w:val="20"/>
                <w:vertAlign w:val="superscript"/>
              </w:rPr>
              <w:t>†</w:t>
            </w:r>
          </w:p>
        </w:tc>
        <w:tc>
          <w:tcPr>
            <w:tcW w:w="1294" w:type="dxa"/>
          </w:tcPr>
          <w:p w14:paraId="18EFBB06" w14:textId="77777777" w:rsidR="00B94E2E" w:rsidRPr="00E16A02" w:rsidRDefault="00B94E2E" w:rsidP="00B94E2E">
            <w:pPr>
              <w:rPr>
                <w:rFonts w:ascii="Arial" w:hAnsi="Arial" w:cs="Arial"/>
                <w:sz w:val="20"/>
                <w:szCs w:val="20"/>
              </w:rPr>
            </w:pPr>
          </w:p>
        </w:tc>
        <w:tc>
          <w:tcPr>
            <w:tcW w:w="2126" w:type="dxa"/>
          </w:tcPr>
          <w:p w14:paraId="36B474F8" w14:textId="77777777" w:rsidR="00B94E2E" w:rsidRPr="00E16A02" w:rsidRDefault="00B94E2E" w:rsidP="00B94E2E">
            <w:pPr>
              <w:rPr>
                <w:rFonts w:ascii="Arial" w:hAnsi="Arial" w:cs="Arial"/>
                <w:sz w:val="20"/>
                <w:szCs w:val="20"/>
              </w:rPr>
            </w:pPr>
          </w:p>
        </w:tc>
        <w:tc>
          <w:tcPr>
            <w:tcW w:w="1985" w:type="dxa"/>
          </w:tcPr>
          <w:p w14:paraId="0A9F6080" w14:textId="3D5D1326" w:rsidR="00B94E2E" w:rsidRPr="00E16A02" w:rsidRDefault="00B94E2E" w:rsidP="00B94E2E">
            <w:pPr>
              <w:rPr>
                <w:rFonts w:ascii="Arial" w:hAnsi="Arial" w:cs="Arial"/>
                <w:sz w:val="20"/>
                <w:szCs w:val="20"/>
              </w:rPr>
            </w:pPr>
          </w:p>
        </w:tc>
        <w:tc>
          <w:tcPr>
            <w:tcW w:w="1276" w:type="dxa"/>
          </w:tcPr>
          <w:p w14:paraId="1F45BB89" w14:textId="77777777" w:rsidR="00B94E2E" w:rsidRPr="00E16A02" w:rsidRDefault="00B94E2E" w:rsidP="00B94E2E">
            <w:pPr>
              <w:rPr>
                <w:rFonts w:ascii="Arial" w:hAnsi="Arial" w:cs="Arial"/>
                <w:sz w:val="20"/>
                <w:szCs w:val="20"/>
              </w:rPr>
            </w:pPr>
          </w:p>
        </w:tc>
      </w:tr>
      <w:tr w:rsidR="00B94E2E" w:rsidRPr="00E16A02" w14:paraId="36202FD3" w14:textId="77777777" w:rsidTr="00E16A02">
        <w:tc>
          <w:tcPr>
            <w:tcW w:w="2250" w:type="dxa"/>
          </w:tcPr>
          <w:p w14:paraId="73ADD990"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0-4</w:t>
            </w:r>
          </w:p>
        </w:tc>
        <w:tc>
          <w:tcPr>
            <w:tcW w:w="1294" w:type="dxa"/>
          </w:tcPr>
          <w:p w14:paraId="6F80640B" w14:textId="4E550AA3" w:rsidR="00B94E2E" w:rsidRPr="00E16A02" w:rsidRDefault="00A830BF" w:rsidP="00B94E2E">
            <w:pPr>
              <w:rPr>
                <w:rFonts w:ascii="Arial" w:hAnsi="Arial" w:cs="Arial"/>
                <w:sz w:val="20"/>
                <w:szCs w:val="20"/>
              </w:rPr>
            </w:pPr>
            <w:r w:rsidRPr="00E16A02">
              <w:rPr>
                <w:rFonts w:ascii="Arial" w:hAnsi="Arial" w:cs="Arial"/>
                <w:sz w:val="20"/>
                <w:szCs w:val="20"/>
              </w:rPr>
              <w:t>0.00715</w:t>
            </w:r>
          </w:p>
        </w:tc>
        <w:tc>
          <w:tcPr>
            <w:tcW w:w="2126" w:type="dxa"/>
          </w:tcPr>
          <w:p w14:paraId="1EC8340A" w14:textId="6C741163" w:rsidR="00B94E2E" w:rsidRPr="00E16A02" w:rsidRDefault="00B94E2E" w:rsidP="00B94E2E">
            <w:pPr>
              <w:rPr>
                <w:rFonts w:ascii="Arial" w:hAnsi="Arial" w:cs="Arial"/>
                <w:sz w:val="20"/>
                <w:szCs w:val="20"/>
              </w:rPr>
            </w:pPr>
            <w:r w:rsidRPr="00E16A02">
              <w:rPr>
                <w:rFonts w:ascii="Arial" w:hAnsi="Arial" w:cs="Arial"/>
                <w:sz w:val="20"/>
                <w:szCs w:val="20"/>
              </w:rPr>
              <w:t>0.</w:t>
            </w:r>
            <w:r w:rsidR="00A830BF" w:rsidRPr="00E16A02">
              <w:rPr>
                <w:rFonts w:ascii="Arial" w:hAnsi="Arial" w:cs="Arial"/>
                <w:sz w:val="20"/>
                <w:szCs w:val="20"/>
              </w:rPr>
              <w:t>00565</w:t>
            </w:r>
            <w:r w:rsidRPr="00E16A02">
              <w:rPr>
                <w:rFonts w:ascii="Arial" w:hAnsi="Arial" w:cs="Arial"/>
                <w:sz w:val="20"/>
                <w:szCs w:val="20"/>
              </w:rPr>
              <w:t>-</w:t>
            </w:r>
            <w:r w:rsidR="00A830BF" w:rsidRPr="00E16A02">
              <w:rPr>
                <w:rFonts w:ascii="Arial" w:hAnsi="Arial" w:cs="Arial"/>
                <w:sz w:val="20"/>
                <w:szCs w:val="20"/>
              </w:rPr>
              <w:t>0.00867</w:t>
            </w:r>
          </w:p>
        </w:tc>
        <w:tc>
          <w:tcPr>
            <w:tcW w:w="1985" w:type="dxa"/>
          </w:tcPr>
          <w:p w14:paraId="0AFB6751" w14:textId="069E4719" w:rsidR="00B94E2E" w:rsidRPr="00E16A02" w:rsidRDefault="00B94E2E" w:rsidP="00B94E2E">
            <w:pPr>
              <w:rPr>
                <w:rFonts w:ascii="Arial" w:hAnsi="Arial" w:cs="Arial"/>
                <w:sz w:val="20"/>
                <w:szCs w:val="20"/>
              </w:rPr>
            </w:pPr>
            <w:proofErr w:type="gramStart"/>
            <w:r w:rsidRPr="00E16A02">
              <w:rPr>
                <w:rFonts w:ascii="Arial" w:hAnsi="Arial" w:cs="Arial"/>
                <w:sz w:val="20"/>
                <w:szCs w:val="20"/>
              </w:rPr>
              <w:t>Beta(</w:t>
            </w:r>
            <w:proofErr w:type="gramEnd"/>
            <w:r w:rsidR="00A830BF" w:rsidRPr="00E16A02">
              <w:rPr>
                <w:rFonts w:ascii="Arial" w:hAnsi="Arial" w:cs="Arial"/>
                <w:sz w:val="20"/>
                <w:szCs w:val="20"/>
              </w:rPr>
              <w:t>85.9</w:t>
            </w:r>
            <w:r w:rsidRPr="00E16A02">
              <w:rPr>
                <w:rFonts w:ascii="Arial" w:hAnsi="Arial" w:cs="Arial"/>
                <w:sz w:val="20"/>
                <w:szCs w:val="20"/>
              </w:rPr>
              <w:t>,</w:t>
            </w:r>
            <w:r w:rsidR="00A830BF" w:rsidRPr="00E16A02">
              <w:rPr>
                <w:rFonts w:ascii="Arial" w:hAnsi="Arial" w:cs="Arial"/>
                <w:sz w:val="20"/>
                <w:szCs w:val="20"/>
              </w:rPr>
              <w:t xml:space="preserve"> 11925.3</w:t>
            </w:r>
            <w:r w:rsidRPr="00E16A02">
              <w:rPr>
                <w:rFonts w:ascii="Arial" w:hAnsi="Arial" w:cs="Arial"/>
                <w:sz w:val="20"/>
                <w:szCs w:val="20"/>
              </w:rPr>
              <w:t>)</w:t>
            </w:r>
          </w:p>
        </w:tc>
        <w:tc>
          <w:tcPr>
            <w:tcW w:w="1276" w:type="dxa"/>
          </w:tcPr>
          <w:p w14:paraId="69B74007" w14:textId="5F488506"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{"citationID":"Dfcj9aUl","properties":{"formattedCitation":"(13)","plainCitation":"(13)","noteIndex":0},"citationItems":[{"id":253,"uris":["http://zotero.org/users/10269583/items/K25AVKT5"],"itemData":{"id":253,"type":"article-journal","container-title":"Journal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A830BF" w:rsidRPr="00E16A02" w14:paraId="3146FB47" w14:textId="77777777" w:rsidTr="00E16A02">
        <w:tc>
          <w:tcPr>
            <w:tcW w:w="2250" w:type="dxa"/>
          </w:tcPr>
          <w:p w14:paraId="0BD77EFB" w14:textId="77777777" w:rsidR="00A830BF" w:rsidRPr="00E16A02" w:rsidRDefault="00A830BF" w:rsidP="00A830BF">
            <w:pPr>
              <w:jc w:val="right"/>
              <w:rPr>
                <w:rFonts w:ascii="Arial" w:hAnsi="Arial" w:cs="Arial"/>
                <w:sz w:val="20"/>
                <w:szCs w:val="20"/>
              </w:rPr>
            </w:pPr>
            <w:r w:rsidRPr="00E16A02">
              <w:rPr>
                <w:rFonts w:ascii="Arial" w:hAnsi="Arial" w:cs="Arial"/>
                <w:sz w:val="20"/>
                <w:szCs w:val="20"/>
              </w:rPr>
              <w:t>5-14</w:t>
            </w:r>
          </w:p>
        </w:tc>
        <w:tc>
          <w:tcPr>
            <w:tcW w:w="1294" w:type="dxa"/>
          </w:tcPr>
          <w:p w14:paraId="652F280A" w14:textId="31804CBD" w:rsidR="00A830BF" w:rsidRPr="00E16A02" w:rsidRDefault="00A830BF" w:rsidP="00A830BF">
            <w:pPr>
              <w:rPr>
                <w:rFonts w:ascii="Arial" w:hAnsi="Arial" w:cs="Arial"/>
                <w:sz w:val="20"/>
                <w:szCs w:val="20"/>
              </w:rPr>
            </w:pPr>
            <w:r w:rsidRPr="00E16A02">
              <w:rPr>
                <w:rFonts w:ascii="Arial" w:hAnsi="Arial" w:cs="Arial"/>
                <w:sz w:val="20"/>
                <w:szCs w:val="20"/>
              </w:rPr>
              <w:t>0.00715</w:t>
            </w:r>
          </w:p>
        </w:tc>
        <w:tc>
          <w:tcPr>
            <w:tcW w:w="2126" w:type="dxa"/>
          </w:tcPr>
          <w:p w14:paraId="50605ED8" w14:textId="0812486C" w:rsidR="00A830BF" w:rsidRPr="00E16A02" w:rsidRDefault="00A830BF" w:rsidP="00A830BF">
            <w:pPr>
              <w:rPr>
                <w:rFonts w:ascii="Arial" w:hAnsi="Arial" w:cs="Arial"/>
                <w:sz w:val="20"/>
                <w:szCs w:val="20"/>
              </w:rPr>
            </w:pPr>
            <w:r w:rsidRPr="00E16A02">
              <w:rPr>
                <w:rFonts w:ascii="Arial" w:hAnsi="Arial" w:cs="Arial"/>
                <w:sz w:val="20"/>
                <w:szCs w:val="20"/>
              </w:rPr>
              <w:t>0.00565-0.00867</w:t>
            </w:r>
          </w:p>
        </w:tc>
        <w:tc>
          <w:tcPr>
            <w:tcW w:w="1985" w:type="dxa"/>
          </w:tcPr>
          <w:p w14:paraId="306F1333" w14:textId="633EF1AA" w:rsidR="00A830BF" w:rsidRPr="00E16A02" w:rsidRDefault="00A830BF" w:rsidP="00A830BF">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85.9, 11925.3)</w:t>
            </w:r>
          </w:p>
        </w:tc>
        <w:tc>
          <w:tcPr>
            <w:tcW w:w="1276" w:type="dxa"/>
          </w:tcPr>
          <w:p w14:paraId="304063F2" w14:textId="5B39D6A8" w:rsidR="00A830BF" w:rsidRPr="00E16A02" w:rsidRDefault="008A4593" w:rsidP="00A830BF">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{"citationID":"VMdt0a1z","properties":{"formattedCitation":"(13)","plainCitation":"(13)","noteIndex":0},"citationItems":[{"id":253,"uris":["http://zotero.org/users/10269583/items/K25AVKT5"],"itemData":{"id":253,"type":"article-journal","container-title":"Journal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A830BF" w:rsidRPr="00E16A02" w14:paraId="5956AA94" w14:textId="77777777" w:rsidTr="00E16A02">
        <w:tc>
          <w:tcPr>
            <w:tcW w:w="2250" w:type="dxa"/>
          </w:tcPr>
          <w:p w14:paraId="0B22ADC2" w14:textId="77777777" w:rsidR="00A830BF" w:rsidRPr="00E16A02" w:rsidRDefault="00A830BF" w:rsidP="00A830BF">
            <w:pPr>
              <w:jc w:val="right"/>
              <w:rPr>
                <w:rFonts w:ascii="Arial" w:hAnsi="Arial" w:cs="Arial"/>
                <w:sz w:val="20"/>
                <w:szCs w:val="20"/>
              </w:rPr>
            </w:pPr>
            <w:r w:rsidRPr="00E16A02">
              <w:rPr>
                <w:rFonts w:ascii="Arial" w:hAnsi="Arial" w:cs="Arial"/>
                <w:sz w:val="20"/>
                <w:szCs w:val="20"/>
              </w:rPr>
              <w:t>15-64</w:t>
            </w:r>
          </w:p>
        </w:tc>
        <w:tc>
          <w:tcPr>
            <w:tcW w:w="1294" w:type="dxa"/>
          </w:tcPr>
          <w:p w14:paraId="4C70B295" w14:textId="1B736451" w:rsidR="00A830BF" w:rsidRPr="00E16A02" w:rsidRDefault="00A830BF" w:rsidP="00A830BF">
            <w:pPr>
              <w:rPr>
                <w:rFonts w:ascii="Arial" w:hAnsi="Arial" w:cs="Arial"/>
                <w:sz w:val="20"/>
                <w:szCs w:val="20"/>
              </w:rPr>
            </w:pPr>
            <w:r w:rsidRPr="00E16A02">
              <w:rPr>
                <w:rFonts w:ascii="Arial" w:hAnsi="Arial" w:cs="Arial"/>
                <w:sz w:val="20"/>
                <w:szCs w:val="20"/>
              </w:rPr>
              <w:t>0.00715</w:t>
            </w:r>
          </w:p>
        </w:tc>
        <w:tc>
          <w:tcPr>
            <w:tcW w:w="2126" w:type="dxa"/>
          </w:tcPr>
          <w:p w14:paraId="13D49A9D" w14:textId="4AF70253" w:rsidR="00A830BF" w:rsidRPr="00E16A02" w:rsidRDefault="00A830BF" w:rsidP="00A830BF">
            <w:pPr>
              <w:rPr>
                <w:rFonts w:ascii="Arial" w:hAnsi="Arial" w:cs="Arial"/>
                <w:sz w:val="20"/>
                <w:szCs w:val="20"/>
              </w:rPr>
            </w:pPr>
            <w:r w:rsidRPr="00E16A02">
              <w:rPr>
                <w:rFonts w:ascii="Arial" w:hAnsi="Arial" w:cs="Arial"/>
                <w:sz w:val="20"/>
                <w:szCs w:val="20"/>
              </w:rPr>
              <w:t>0.00565-0.00867</w:t>
            </w:r>
          </w:p>
        </w:tc>
        <w:tc>
          <w:tcPr>
            <w:tcW w:w="1985" w:type="dxa"/>
          </w:tcPr>
          <w:p w14:paraId="37B7DDCE" w14:textId="60298C2B" w:rsidR="00A830BF" w:rsidRPr="00E16A02" w:rsidRDefault="00A830BF" w:rsidP="00A830BF">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85.9, 11925.3)</w:t>
            </w:r>
          </w:p>
        </w:tc>
        <w:tc>
          <w:tcPr>
            <w:tcW w:w="1276" w:type="dxa"/>
          </w:tcPr>
          <w:p w14:paraId="23C50B7E" w14:textId="3E6AB602" w:rsidR="00A830BF" w:rsidRPr="00E16A02" w:rsidRDefault="008A4593" w:rsidP="00A830BF">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{"citationID":"yXVnOlft","properties":{"formattedCitation":"(13)","plainCitation":"(13)","noteIndex":0},"citationItems":[{"id":253,"uris":["http://zotero.org/users/10269583/items/K25AVKT5"],"itemData":{"id":253,"type":"article-journal","container-title":"Journal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A830BF" w:rsidRPr="00E16A02" w14:paraId="0C6F80BB" w14:textId="77777777" w:rsidTr="00E16A02">
        <w:tc>
          <w:tcPr>
            <w:tcW w:w="2250" w:type="dxa"/>
          </w:tcPr>
          <w:p w14:paraId="6CDAC661" w14:textId="77777777" w:rsidR="00A830BF" w:rsidRPr="00E16A02" w:rsidRDefault="00A830BF" w:rsidP="00A830BF">
            <w:pPr>
              <w:jc w:val="right"/>
              <w:rPr>
                <w:rFonts w:ascii="Arial" w:hAnsi="Arial" w:cs="Arial"/>
                <w:sz w:val="20"/>
                <w:szCs w:val="20"/>
              </w:rPr>
            </w:pPr>
            <w:r w:rsidRPr="00E16A02">
              <w:rPr>
                <w:rFonts w:ascii="Arial" w:hAnsi="Arial" w:cs="Arial"/>
                <w:sz w:val="20"/>
                <w:szCs w:val="20"/>
              </w:rPr>
              <w:t>65+</w:t>
            </w:r>
          </w:p>
        </w:tc>
        <w:tc>
          <w:tcPr>
            <w:tcW w:w="1294" w:type="dxa"/>
          </w:tcPr>
          <w:p w14:paraId="1FF9768B" w14:textId="72E4ED5B" w:rsidR="00A830BF" w:rsidRPr="00E16A02" w:rsidRDefault="00A830BF" w:rsidP="00A830BF">
            <w:pPr>
              <w:rPr>
                <w:rFonts w:ascii="Arial" w:hAnsi="Arial" w:cs="Arial"/>
                <w:sz w:val="20"/>
                <w:szCs w:val="20"/>
              </w:rPr>
            </w:pPr>
            <w:r w:rsidRPr="00E16A02">
              <w:rPr>
                <w:rFonts w:ascii="Arial" w:hAnsi="Arial" w:cs="Arial"/>
                <w:sz w:val="20"/>
                <w:szCs w:val="20"/>
              </w:rPr>
              <w:t>0.00715</w:t>
            </w:r>
          </w:p>
        </w:tc>
        <w:tc>
          <w:tcPr>
            <w:tcW w:w="2126" w:type="dxa"/>
          </w:tcPr>
          <w:p w14:paraId="47F43333" w14:textId="6B15F3C5" w:rsidR="00A830BF" w:rsidRPr="00E16A02" w:rsidRDefault="00A830BF" w:rsidP="00A830BF">
            <w:pPr>
              <w:rPr>
                <w:rFonts w:ascii="Arial" w:hAnsi="Arial" w:cs="Arial"/>
                <w:sz w:val="20"/>
                <w:szCs w:val="20"/>
              </w:rPr>
            </w:pPr>
            <w:r w:rsidRPr="00E16A02">
              <w:rPr>
                <w:rFonts w:ascii="Arial" w:hAnsi="Arial" w:cs="Arial"/>
                <w:sz w:val="20"/>
                <w:szCs w:val="20"/>
              </w:rPr>
              <w:t>0.00565-0.00867</w:t>
            </w:r>
          </w:p>
        </w:tc>
        <w:tc>
          <w:tcPr>
            <w:tcW w:w="1985" w:type="dxa"/>
          </w:tcPr>
          <w:p w14:paraId="44E6AAC7" w14:textId="7270F224" w:rsidR="00A830BF" w:rsidRPr="00E16A02" w:rsidRDefault="00A830BF" w:rsidP="00A830BF">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85.9, 11925.3)</w:t>
            </w:r>
          </w:p>
        </w:tc>
        <w:tc>
          <w:tcPr>
            <w:tcW w:w="1276" w:type="dxa"/>
          </w:tcPr>
          <w:p w14:paraId="60328043" w14:textId="69FF7CAE" w:rsidR="00A830BF" w:rsidRPr="00E16A02" w:rsidRDefault="008A4593" w:rsidP="00A830BF">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{"citationID":"6vL8vF0p","properties":{"formattedCitation":"(13)","plainCitation":"(13)","noteIndex":0},"citationItems":[{"id":253,"uris":["http://zotero.org/users/10269583/items/K25AVKT5"],"itemData":{"id":253,"type":"article-journal","container-title":"Journal of Medical Economics","DOI":"10.3111/13696990802321047","ISSN":"1369-6998, 1941-837X","issue":"3","journalAbbreviation":"Journal of Medical Economics","language":"en","page":"471-484","source":"DOI.org (Crossref)","title":"Estimating utility scores in young children with acute rotavirus gastroenteritis in the UK","volume":"11","author":[{"family":"Martin","given":"Alan"},{"family":"Cottrell","given":"Suzanne"},{"family":"Standaert","given":"Baudouin"}],"issued":{"date-parts":[["2008",1]]}}}],"schema":"https://github.com/citation-style-language/schema/raw/master/csl-citation.json"}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(13)</w:t>
            </w:r>
            <w:r>
              <w:rPr>
                <w:rFonts w:ascii="Arial" w:hAnsi="Arial" w:cs="Arial"/>
                <w:sz w:val="20"/>
                <w:szCs w:val="20"/>
              </w:rPr>
              <w:fldChar w:fldCharType="end"/>
            </w:r>
          </w:p>
        </w:tc>
      </w:tr>
      <w:tr w:rsidR="00B94E2E" w:rsidRPr="00E16A02" w14:paraId="45E12B96" w14:textId="77777777" w:rsidTr="00E16A02">
        <w:tc>
          <w:tcPr>
            <w:tcW w:w="2250" w:type="dxa"/>
          </w:tcPr>
          <w:p w14:paraId="2CAA391C" w14:textId="77777777" w:rsidR="00B94E2E" w:rsidRPr="00E16A02" w:rsidRDefault="00B94E2E" w:rsidP="00B94E2E">
            <w:pPr>
              <w:rPr>
                <w:rFonts w:ascii="Arial" w:hAnsi="Arial" w:cs="Arial"/>
                <w:sz w:val="20"/>
                <w:szCs w:val="20"/>
              </w:rPr>
            </w:pPr>
            <w:r w:rsidRPr="00E16A02">
              <w:rPr>
                <w:rFonts w:ascii="Arial" w:hAnsi="Arial" w:cs="Arial"/>
                <w:sz w:val="20"/>
                <w:szCs w:val="20"/>
              </w:rPr>
              <w:t>Acute kidney injury hospitalisation</w:t>
            </w:r>
            <w:r w:rsidRPr="00E16A02">
              <w:rPr>
                <w:rFonts w:ascii="Arial" w:hAnsi="Arial" w:cs="Arial"/>
                <w:sz w:val="20"/>
                <w:szCs w:val="20"/>
                <w:vertAlign w:val="superscript"/>
              </w:rPr>
              <w:t>‡</w:t>
            </w:r>
          </w:p>
        </w:tc>
        <w:tc>
          <w:tcPr>
            <w:tcW w:w="1294" w:type="dxa"/>
          </w:tcPr>
          <w:p w14:paraId="195DC356" w14:textId="77777777" w:rsidR="00B94E2E" w:rsidRPr="00E16A02" w:rsidRDefault="00B94E2E" w:rsidP="00B94E2E">
            <w:pPr>
              <w:rPr>
                <w:rFonts w:ascii="Arial" w:hAnsi="Arial" w:cs="Arial"/>
                <w:sz w:val="20"/>
                <w:szCs w:val="20"/>
              </w:rPr>
            </w:pPr>
          </w:p>
        </w:tc>
        <w:tc>
          <w:tcPr>
            <w:tcW w:w="2126" w:type="dxa"/>
          </w:tcPr>
          <w:p w14:paraId="4FC96E29" w14:textId="77777777" w:rsidR="00B94E2E" w:rsidRPr="00E16A02" w:rsidRDefault="00B94E2E" w:rsidP="00B94E2E">
            <w:pPr>
              <w:rPr>
                <w:rFonts w:ascii="Arial" w:hAnsi="Arial" w:cs="Arial"/>
                <w:sz w:val="20"/>
                <w:szCs w:val="20"/>
              </w:rPr>
            </w:pPr>
          </w:p>
        </w:tc>
        <w:tc>
          <w:tcPr>
            <w:tcW w:w="1985" w:type="dxa"/>
          </w:tcPr>
          <w:p w14:paraId="62B421D7" w14:textId="7E5CF900" w:rsidR="00B94E2E" w:rsidRPr="00E16A02" w:rsidRDefault="00B94E2E" w:rsidP="00B94E2E">
            <w:pPr>
              <w:rPr>
                <w:rFonts w:ascii="Arial" w:hAnsi="Arial" w:cs="Arial"/>
                <w:sz w:val="20"/>
                <w:szCs w:val="20"/>
              </w:rPr>
            </w:pPr>
          </w:p>
        </w:tc>
        <w:tc>
          <w:tcPr>
            <w:tcW w:w="1276" w:type="dxa"/>
          </w:tcPr>
          <w:p w14:paraId="33830EF2" w14:textId="77777777" w:rsidR="00B94E2E" w:rsidRPr="00E16A02" w:rsidRDefault="00B94E2E" w:rsidP="00B94E2E">
            <w:pPr>
              <w:rPr>
                <w:rFonts w:ascii="Arial" w:hAnsi="Arial" w:cs="Arial"/>
                <w:sz w:val="20"/>
                <w:szCs w:val="20"/>
              </w:rPr>
            </w:pPr>
          </w:p>
        </w:tc>
      </w:tr>
      <w:tr w:rsidR="00B94E2E" w:rsidRPr="00E16A02" w14:paraId="4052D500" w14:textId="77777777" w:rsidTr="00E16A02">
        <w:tc>
          <w:tcPr>
            <w:tcW w:w="2250" w:type="dxa"/>
          </w:tcPr>
          <w:p w14:paraId="6A51F2E1"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0-4</w:t>
            </w:r>
          </w:p>
        </w:tc>
        <w:tc>
          <w:tcPr>
            <w:tcW w:w="1294" w:type="dxa"/>
          </w:tcPr>
          <w:p w14:paraId="64DF9653" w14:textId="65833DE4"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01065</w:t>
            </w:r>
          </w:p>
        </w:tc>
        <w:tc>
          <w:tcPr>
            <w:tcW w:w="2126" w:type="dxa"/>
          </w:tcPr>
          <w:p w14:paraId="2E7CF4DA" w14:textId="4A4273C3"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0.0158</w:t>
            </w:r>
          </w:p>
        </w:tc>
        <w:tc>
          <w:tcPr>
            <w:tcW w:w="1985" w:type="dxa"/>
          </w:tcPr>
          <w:p w14:paraId="6726830B" w14:textId="4ADAC823" w:rsidR="00B94E2E" w:rsidRPr="00E16A02" w:rsidRDefault="00B94E2E" w:rsidP="00B94E2E">
            <w:pPr>
              <w:rPr>
                <w:rFonts w:ascii="Arial" w:hAnsi="Arial" w:cs="Arial"/>
                <w:sz w:val="20"/>
                <w:szCs w:val="20"/>
              </w:rPr>
            </w:pPr>
            <w:proofErr w:type="gramStart"/>
            <w:r w:rsidRPr="00E16A02">
              <w:rPr>
                <w:rFonts w:ascii="Arial" w:hAnsi="Arial" w:cs="Arial"/>
                <w:sz w:val="20"/>
                <w:szCs w:val="20"/>
              </w:rPr>
              <w:t>Beta(</w:t>
            </w:r>
            <w:proofErr w:type="gramEnd"/>
            <w:r w:rsidR="001C3465" w:rsidRPr="00E16A02">
              <w:rPr>
                <w:rFonts w:ascii="Arial" w:hAnsi="Arial" w:cs="Arial"/>
                <w:sz w:val="20"/>
                <w:szCs w:val="20"/>
              </w:rPr>
              <w:t>6.9</w:t>
            </w:r>
            <w:r w:rsidRPr="00E16A02">
              <w:rPr>
                <w:rFonts w:ascii="Arial" w:hAnsi="Arial" w:cs="Arial"/>
                <w:sz w:val="20"/>
                <w:szCs w:val="20"/>
              </w:rPr>
              <w:t>,</w:t>
            </w:r>
            <w:r w:rsidR="001C3465" w:rsidRPr="00E16A02">
              <w:rPr>
                <w:rFonts w:ascii="Arial" w:hAnsi="Arial" w:cs="Arial"/>
                <w:sz w:val="20"/>
                <w:szCs w:val="20"/>
              </w:rPr>
              <w:t xml:space="preserve"> 642.4</w:t>
            </w:r>
            <w:r w:rsidRPr="00E16A02">
              <w:rPr>
                <w:rFonts w:ascii="Arial" w:hAnsi="Arial" w:cs="Arial"/>
                <w:sz w:val="20"/>
                <w:szCs w:val="20"/>
              </w:rPr>
              <w:t>)</w:t>
            </w:r>
          </w:p>
        </w:tc>
        <w:tc>
          <w:tcPr>
            <w:tcW w:w="1276" w:type="dxa"/>
          </w:tcPr>
          <w:p w14:paraId="4B7E1E07" w14:textId="559FD8FF"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{"citationID":"fdUeqDF7","properties":{"formattedCitation":"(14)","plainCitation":"(14)","noteIndex":0},"citationItems":[{"id":255,"uris":["http://zotero.org/users/10269583/items/7FKYXZ9T"],"itemData":{"id":255,"type":"article-journal","abstract":"Abstract\n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(14)</w:t>
            </w:r>
            <w:r>
              <w:rPr>
                <w:rFonts w:ascii="Arial" w:hAnsi="Arial" w:cs="Arial"/>
                <w:sz w:val="20"/>
                <w:szCs w:val="20"/>
              </w:rPr>
              <w:fldChar w:fldCharType="end"/>
            </w:r>
          </w:p>
        </w:tc>
      </w:tr>
      <w:tr w:rsidR="00B94E2E" w:rsidRPr="00E16A02" w14:paraId="4B34EF94" w14:textId="77777777" w:rsidTr="00E16A02">
        <w:tc>
          <w:tcPr>
            <w:tcW w:w="2250" w:type="dxa"/>
          </w:tcPr>
          <w:p w14:paraId="44C22E67"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5-14</w:t>
            </w:r>
          </w:p>
        </w:tc>
        <w:tc>
          <w:tcPr>
            <w:tcW w:w="1294" w:type="dxa"/>
          </w:tcPr>
          <w:p w14:paraId="687AF13E" w14:textId="3EB5D5C4" w:rsidR="00B94E2E" w:rsidRPr="00E16A02" w:rsidRDefault="001C3465" w:rsidP="00B94E2E">
            <w:pPr>
              <w:rPr>
                <w:rFonts w:ascii="Arial" w:hAnsi="Arial" w:cs="Arial"/>
                <w:sz w:val="20"/>
                <w:szCs w:val="20"/>
              </w:rPr>
            </w:pPr>
            <w:r w:rsidRPr="00E16A02">
              <w:rPr>
                <w:rFonts w:ascii="Arial" w:hAnsi="Arial" w:cs="Arial"/>
                <w:sz w:val="20"/>
                <w:szCs w:val="20"/>
              </w:rPr>
              <w:t>0.01065</w:t>
            </w:r>
          </w:p>
        </w:tc>
        <w:tc>
          <w:tcPr>
            <w:tcW w:w="2126" w:type="dxa"/>
          </w:tcPr>
          <w:p w14:paraId="06B225AC" w14:textId="17CF6D96"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-0.0158</w:t>
            </w:r>
          </w:p>
        </w:tc>
        <w:tc>
          <w:tcPr>
            <w:tcW w:w="1985" w:type="dxa"/>
          </w:tcPr>
          <w:p w14:paraId="5BA95824" w14:textId="2FFC1706" w:rsidR="00B94E2E" w:rsidRPr="00E16A02" w:rsidRDefault="001C3465" w:rsidP="00B94E2E">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6.9, 642.4)</w:t>
            </w:r>
          </w:p>
        </w:tc>
        <w:tc>
          <w:tcPr>
            <w:tcW w:w="1276" w:type="dxa"/>
          </w:tcPr>
          <w:p w14:paraId="0AA731FA" w14:textId="72AF8DAE"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{"citationID":"u3rAsATr","properties":{"formattedCitation":"(14)","plainCitation":"(14)","noteIndex":0},"citationItems":[{"id":255,"uris":["http://zotero.org/users/10269583/items/7FKYXZ9T"],"itemData":{"id":255,"type":"article-journal","abstract":"Abstract\n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(14)</w:t>
            </w:r>
            <w:r>
              <w:rPr>
                <w:rFonts w:ascii="Arial" w:hAnsi="Arial" w:cs="Arial"/>
                <w:sz w:val="20"/>
                <w:szCs w:val="20"/>
              </w:rPr>
              <w:fldChar w:fldCharType="end"/>
            </w:r>
          </w:p>
        </w:tc>
      </w:tr>
      <w:tr w:rsidR="00B94E2E" w:rsidRPr="00E16A02" w14:paraId="120F9EC3" w14:textId="77777777" w:rsidTr="00E16A02">
        <w:tc>
          <w:tcPr>
            <w:tcW w:w="2250" w:type="dxa"/>
          </w:tcPr>
          <w:p w14:paraId="48D7DD9A"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15-64</w:t>
            </w:r>
          </w:p>
        </w:tc>
        <w:tc>
          <w:tcPr>
            <w:tcW w:w="1294" w:type="dxa"/>
          </w:tcPr>
          <w:p w14:paraId="1C5D38CF" w14:textId="22DDB54F" w:rsidR="00B94E2E" w:rsidRPr="00E16A02" w:rsidRDefault="001C3465" w:rsidP="00B94E2E">
            <w:pPr>
              <w:rPr>
                <w:rFonts w:ascii="Arial" w:hAnsi="Arial" w:cs="Arial"/>
                <w:sz w:val="20"/>
                <w:szCs w:val="20"/>
              </w:rPr>
            </w:pPr>
            <w:r w:rsidRPr="00E16A02">
              <w:rPr>
                <w:rFonts w:ascii="Arial" w:hAnsi="Arial" w:cs="Arial"/>
                <w:sz w:val="20"/>
                <w:szCs w:val="20"/>
              </w:rPr>
              <w:t>0.01065</w:t>
            </w:r>
          </w:p>
        </w:tc>
        <w:tc>
          <w:tcPr>
            <w:tcW w:w="2126" w:type="dxa"/>
          </w:tcPr>
          <w:p w14:paraId="10856EB7" w14:textId="5A4D0F20"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0.0158</w:t>
            </w:r>
          </w:p>
        </w:tc>
        <w:tc>
          <w:tcPr>
            <w:tcW w:w="1985" w:type="dxa"/>
          </w:tcPr>
          <w:p w14:paraId="5ADB20BD" w14:textId="6A619869" w:rsidR="00B94E2E" w:rsidRPr="00E16A02" w:rsidRDefault="001C3465" w:rsidP="00B94E2E">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6.9, 642.4)</w:t>
            </w:r>
          </w:p>
        </w:tc>
        <w:tc>
          <w:tcPr>
            <w:tcW w:w="1276" w:type="dxa"/>
          </w:tcPr>
          <w:p w14:paraId="2383CB01" w14:textId="6864D24C"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{"citationID":"OLpz85ou","properties":{"formattedCitation":"(14)","plainCitation":"(14)","noteIndex":0},"citationItems":[{"id":255,"uris":["http://zotero.org/users/10269583/items/7FKYXZ9T"],"itemData":{"id":255,"type":"article-journal","abstract":"Abstract\n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(14)</w:t>
            </w:r>
            <w:r>
              <w:rPr>
                <w:rFonts w:ascii="Arial" w:hAnsi="Arial" w:cs="Arial"/>
                <w:sz w:val="20"/>
                <w:szCs w:val="20"/>
              </w:rPr>
              <w:fldChar w:fldCharType="end"/>
            </w:r>
          </w:p>
        </w:tc>
      </w:tr>
      <w:tr w:rsidR="00B94E2E" w:rsidRPr="00E16A02" w14:paraId="52A7B12F" w14:textId="77777777" w:rsidTr="00E16A02">
        <w:tc>
          <w:tcPr>
            <w:tcW w:w="2250" w:type="dxa"/>
            <w:tcBorders>
              <w:bottom w:val="single" w:sz="4" w:space="0" w:color="auto"/>
            </w:tcBorders>
          </w:tcPr>
          <w:p w14:paraId="7C4A578F" w14:textId="77777777" w:rsidR="00B94E2E" w:rsidRPr="00E16A02" w:rsidRDefault="00B94E2E" w:rsidP="00B94E2E">
            <w:pPr>
              <w:jc w:val="right"/>
              <w:rPr>
                <w:rFonts w:ascii="Arial" w:hAnsi="Arial" w:cs="Arial"/>
                <w:sz w:val="20"/>
                <w:szCs w:val="20"/>
              </w:rPr>
            </w:pPr>
            <w:r w:rsidRPr="00E16A02">
              <w:rPr>
                <w:rFonts w:ascii="Arial" w:hAnsi="Arial" w:cs="Arial"/>
                <w:sz w:val="20"/>
                <w:szCs w:val="20"/>
              </w:rPr>
              <w:t>65+</w:t>
            </w:r>
          </w:p>
        </w:tc>
        <w:tc>
          <w:tcPr>
            <w:tcW w:w="1294" w:type="dxa"/>
            <w:tcBorders>
              <w:bottom w:val="single" w:sz="4" w:space="0" w:color="auto"/>
            </w:tcBorders>
          </w:tcPr>
          <w:p w14:paraId="4B0DF60B" w14:textId="34F3A391" w:rsidR="00B94E2E" w:rsidRPr="00E16A02" w:rsidRDefault="001C3465" w:rsidP="00B94E2E">
            <w:pPr>
              <w:rPr>
                <w:rFonts w:ascii="Arial" w:hAnsi="Arial" w:cs="Arial"/>
                <w:sz w:val="20"/>
                <w:szCs w:val="20"/>
              </w:rPr>
            </w:pPr>
            <w:r w:rsidRPr="00E16A02">
              <w:rPr>
                <w:rFonts w:ascii="Arial" w:hAnsi="Arial" w:cs="Arial"/>
                <w:sz w:val="20"/>
                <w:szCs w:val="20"/>
              </w:rPr>
              <w:t>0.01065</w:t>
            </w:r>
          </w:p>
        </w:tc>
        <w:tc>
          <w:tcPr>
            <w:tcW w:w="2126" w:type="dxa"/>
            <w:tcBorders>
              <w:bottom w:val="single" w:sz="4" w:space="0" w:color="auto"/>
            </w:tcBorders>
          </w:tcPr>
          <w:p w14:paraId="7AA8A60D" w14:textId="09CA6838" w:rsidR="00B94E2E" w:rsidRPr="00E16A02" w:rsidRDefault="00B94E2E" w:rsidP="00B94E2E">
            <w:pPr>
              <w:rPr>
                <w:rFonts w:ascii="Arial" w:hAnsi="Arial" w:cs="Arial"/>
                <w:sz w:val="20"/>
                <w:szCs w:val="20"/>
              </w:rPr>
            </w:pPr>
            <w:r w:rsidRPr="00E16A02">
              <w:rPr>
                <w:rFonts w:ascii="Arial" w:hAnsi="Arial" w:cs="Arial"/>
                <w:sz w:val="20"/>
                <w:szCs w:val="20"/>
              </w:rPr>
              <w:t>0-</w:t>
            </w:r>
            <w:r w:rsidR="001C3465" w:rsidRPr="00E16A02">
              <w:rPr>
                <w:rFonts w:ascii="Arial" w:hAnsi="Arial" w:cs="Arial"/>
                <w:sz w:val="20"/>
                <w:szCs w:val="20"/>
              </w:rPr>
              <w:t>0.0158</w:t>
            </w:r>
          </w:p>
        </w:tc>
        <w:tc>
          <w:tcPr>
            <w:tcW w:w="1985" w:type="dxa"/>
            <w:tcBorders>
              <w:bottom w:val="single" w:sz="4" w:space="0" w:color="auto"/>
            </w:tcBorders>
          </w:tcPr>
          <w:p w14:paraId="5F910D60" w14:textId="3381950F" w:rsidR="00B94E2E" w:rsidRPr="00E16A02" w:rsidRDefault="001C3465" w:rsidP="00B94E2E">
            <w:pPr>
              <w:rPr>
                <w:rFonts w:ascii="Arial" w:hAnsi="Arial" w:cs="Arial"/>
                <w:sz w:val="20"/>
                <w:szCs w:val="20"/>
              </w:rPr>
            </w:pPr>
            <w:proofErr w:type="gramStart"/>
            <w:r w:rsidRPr="00E16A02">
              <w:rPr>
                <w:rFonts w:ascii="Arial" w:hAnsi="Arial" w:cs="Arial"/>
                <w:sz w:val="20"/>
                <w:szCs w:val="20"/>
              </w:rPr>
              <w:t>Beta(</w:t>
            </w:r>
            <w:proofErr w:type="gramEnd"/>
            <w:r w:rsidRPr="00E16A02">
              <w:rPr>
                <w:rFonts w:ascii="Arial" w:hAnsi="Arial" w:cs="Arial"/>
                <w:sz w:val="20"/>
                <w:szCs w:val="20"/>
              </w:rPr>
              <w:t>6.9, 642.4)</w:t>
            </w:r>
          </w:p>
        </w:tc>
        <w:tc>
          <w:tcPr>
            <w:tcW w:w="1276" w:type="dxa"/>
            <w:tcBorders>
              <w:bottom w:val="single" w:sz="4" w:space="0" w:color="auto"/>
            </w:tcBorders>
          </w:tcPr>
          <w:p w14:paraId="5ABAFDCE" w14:textId="210AD455" w:rsidR="00B94E2E" w:rsidRPr="00E16A02" w:rsidRDefault="008A4593" w:rsidP="00B94E2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{"citationID":"kasESTxZ","properties":{"formattedCitation":"(14)","plainCitation":"(14)","noteIndex":0},"citationItems":[{"id":255,"uris":["http://zotero.org/users/10269583/items/7FKYXZ9T"],"itemData":{"id":255,"type":"article-journal","abstract":"Abstract\n            \n              Introduction\n              Acute kidney injury (AKI) has high incidence among the critically ill and associates with dismal outcome. Not only the long-term survival, but also the quality of life (QOL) of patients with AKI is relevant due to substantial burden of care regarding these patients. We aimed to study the long-term outcome and QOL of patients with AKI treated in intensive care units.\n            \n            \n              Methods\n              We conducted a predefined six-month follow-up of adult intensive care unit (ICU) patients from the prospective, observational, multi-centre FINNAKI study. We evaluated the QOL of survivors with the EuroQol (EQ-5D) questionnaire. We included all participating sites with at least 70% rate of QOL measurements in the analysis.\n            \n            \n              Results\n              \n                Of the 1,568 study patients, 635 (40.5%, 95% confidence interval (CI) 38.0-43.0%) had AKI according to the Kidney Disease Improving Global Outcomes (KDIGO) criteria. Of the 635 AKI patients, 224 (35.3%), as compared to 154/933 (16.5%) patients without AKI, died within six months. Of the 1,190 survivors, 959 (80.6%) answered the EQ-5D questionnaire at six months. The QOL (median with Interquartile range, IQR) measured with the EQ-5D index and compared to age- and sex-matched general population was: 0.676 (0.520-1.00) versus 0.826 (0.812-0.859) for AKI patients, and 0.690 (0.533-1.00) versus 0.845 (0.812-0.882) for patients without AKI (\n                P\n                 &lt;0.001 in both). The EQ-5D at the time of ICU admission was available for 774 (80.7%) of the six-month respondents. We detected a mean increase of 0.017 for non-AKI and of 0.024 for AKI patients in the EQ-5D index (\n                P\n                 = 0.728). The EQ-5D visual analogue scores (median with IQR) of patients with AKI (70 (50–83)) and patients without AKI (75 (60–87)) were not different from the age- and sex-matched general population (69 (68–73) and 70 (68–77)).\n              \n            \n            \n              Conclusions\n              The health-related quality of life of patients with and without AKI was already lower on ICU admission than that of the age- and sex-matched general population, and did not change significantly during critical illness. Patients with and without AKI rate their subjective health to be as good as age and sex-matched general population despite statistically significantly lower QOL indexes measured by EQ-5D.","container-title":"Critical Care","DOI":"10.1186/cc13076","ISSN":"1364-8535","issue":"5","journalAbbreviation":"Crit Care","language":"en","page":"R250","source":"DOI.org (Crossref)","title":"Six-month survival and quality of life of intensive care patients with acute kidney injury","volume":"17","author":[{"family":"Nisula","given":"Sara"},{"family":"Vaara","given":"Suvi T"},{"family":"Kaukonen","given":"Kirsi-Maija"},{"family":"Reinikainen","given":"Matti"},{"family":"Koivisto","given":"Simo-Pekka"},{"family":"Inkinen","given":"Outi"},{"family":"Poukkanen","given":"Meri"},{"family":"Tiainen","given":"Pekka"},{"family":"Pettilä","given":"Ville"},{"family":"Korhonen","given":"Anna-Maija"},{"literal":"the FINNAKI-QOL Study Group"}],"issued":{"date-parts":[["2013",10,22]]}}}],"schema":"https://github.com/citation-style-language/schema/raw/master/csl-citation.json"} </w:instrText>
            </w:r>
            <w:r>
              <w:rPr>
                <w:rFonts w:ascii="Arial" w:hAnsi="Arial" w:cs="Arial"/>
                <w:sz w:val="20"/>
                <w:szCs w:val="20"/>
              </w:rPr>
              <w:fldChar w:fldCharType="separate"/>
            </w:r>
            <w:r w:rsidRPr="008A4593">
              <w:rPr>
                <w:rFonts w:ascii="Arial" w:hAnsi="Arial" w:cs="Arial"/>
                <w:sz w:val="20"/>
              </w:rPr>
              <w:t>(14)</w:t>
            </w:r>
            <w:r>
              <w:rPr>
                <w:rFonts w:ascii="Arial" w:hAnsi="Arial" w:cs="Arial"/>
                <w:sz w:val="20"/>
                <w:szCs w:val="20"/>
              </w:rPr>
              <w:fldChar w:fldCharType="end"/>
            </w:r>
          </w:p>
        </w:tc>
      </w:tr>
    </w:tbl>
    <w:p w14:paraId="4874CD70" w14:textId="77777777" w:rsidR="00C45B9B" w:rsidRDefault="00C45B9B">
      <w:pPr>
        <w:rPr>
          <w:rFonts w:ascii="Arial" w:hAnsi="Arial" w:cs="Arial"/>
          <w:sz w:val="20"/>
          <w:szCs w:val="20"/>
        </w:rPr>
      </w:pPr>
    </w:p>
    <w:p w14:paraId="3F752B7C" w14:textId="085B4F59" w:rsidR="004F1825" w:rsidRDefault="004F1825" w:rsidP="004F1825">
      <w:pPr>
        <w:rPr>
          <w:rFonts w:ascii="Arial" w:hAnsi="Arial" w:cs="Arial"/>
          <w:sz w:val="20"/>
          <w:szCs w:val="20"/>
        </w:rPr>
      </w:pPr>
      <w:r>
        <w:rPr>
          <w:rFonts w:ascii="Arial" w:hAnsi="Arial" w:cs="Arial"/>
          <w:sz w:val="20"/>
          <w:szCs w:val="20"/>
        </w:rPr>
        <w:t xml:space="preserve">* Based on </w:t>
      </w:r>
      <w:r>
        <w:rPr>
          <w:rFonts w:ascii="Arial" w:hAnsi="Arial" w:cs="Arial"/>
          <w:sz w:val="20"/>
          <w:szCs w:val="20"/>
        </w:rPr>
        <w:t xml:space="preserve">general practitioner </w:t>
      </w:r>
      <w:r>
        <w:rPr>
          <w:rFonts w:ascii="Arial" w:hAnsi="Arial" w:cs="Arial"/>
          <w:sz w:val="20"/>
          <w:szCs w:val="20"/>
        </w:rPr>
        <w:t xml:space="preserve">health utility score of 0.688 (0.553-0.824) for age 18 months to 5 years. Duration of </w:t>
      </w:r>
      <w:r w:rsidR="004A366D">
        <w:rPr>
          <w:rFonts w:ascii="Arial" w:hAnsi="Arial" w:cs="Arial"/>
          <w:sz w:val="20"/>
          <w:szCs w:val="20"/>
        </w:rPr>
        <w:t xml:space="preserve">an </w:t>
      </w:r>
      <w:r>
        <w:rPr>
          <w:rFonts w:ascii="Arial" w:hAnsi="Arial" w:cs="Arial"/>
          <w:sz w:val="20"/>
          <w:szCs w:val="20"/>
        </w:rPr>
        <w:t xml:space="preserve">episode </w:t>
      </w:r>
      <w:r w:rsidR="004A366D">
        <w:rPr>
          <w:rFonts w:ascii="Arial" w:hAnsi="Arial" w:cs="Arial"/>
          <w:sz w:val="20"/>
          <w:szCs w:val="20"/>
        </w:rPr>
        <w:t xml:space="preserve">was </w:t>
      </w:r>
      <w:r>
        <w:rPr>
          <w:rFonts w:ascii="Arial" w:hAnsi="Arial" w:cs="Arial"/>
          <w:sz w:val="20"/>
          <w:szCs w:val="20"/>
        </w:rPr>
        <w:t xml:space="preserve">assumed </w:t>
      </w:r>
      <w:r w:rsidR="004A366D">
        <w:rPr>
          <w:rFonts w:ascii="Arial" w:hAnsi="Arial" w:cs="Arial"/>
          <w:sz w:val="20"/>
          <w:szCs w:val="20"/>
        </w:rPr>
        <w:t xml:space="preserve">to be </w:t>
      </w:r>
      <w:r>
        <w:rPr>
          <w:rFonts w:ascii="Arial" w:hAnsi="Arial" w:cs="Arial"/>
          <w:sz w:val="20"/>
          <w:szCs w:val="20"/>
        </w:rPr>
        <w:t>3 days.</w:t>
      </w:r>
    </w:p>
    <w:p w14:paraId="243FEE1D" w14:textId="2047E793" w:rsidR="004A366D" w:rsidRDefault="004A366D" w:rsidP="004A366D">
      <w:pPr>
        <w:rPr>
          <w:rFonts w:ascii="Arial" w:hAnsi="Arial" w:cs="Arial"/>
          <w:sz w:val="20"/>
          <w:szCs w:val="20"/>
        </w:rPr>
      </w:pPr>
      <w:r w:rsidRPr="00E16A02">
        <w:rPr>
          <w:rFonts w:ascii="Arial" w:hAnsi="Arial" w:cs="Arial"/>
          <w:sz w:val="20"/>
          <w:szCs w:val="20"/>
          <w:vertAlign w:val="superscript"/>
        </w:rPr>
        <w:t xml:space="preserve">† </w:t>
      </w:r>
      <w:r>
        <w:rPr>
          <w:rFonts w:ascii="Arial" w:hAnsi="Arial" w:cs="Arial"/>
          <w:sz w:val="20"/>
          <w:szCs w:val="20"/>
        </w:rPr>
        <w:t>Based on p</w:t>
      </w:r>
      <w:r w:rsidRPr="00E16A02">
        <w:rPr>
          <w:rFonts w:ascii="Arial" w:hAnsi="Arial" w:cs="Arial"/>
          <w:sz w:val="20"/>
          <w:szCs w:val="20"/>
        </w:rPr>
        <w:t>aediatrician</w:t>
      </w:r>
      <w:r w:rsidRPr="00E16A02">
        <w:rPr>
          <w:rFonts w:ascii="Arial" w:hAnsi="Arial" w:cs="Arial"/>
          <w:sz w:val="20"/>
          <w:szCs w:val="20"/>
        </w:rPr>
        <w:t xml:space="preserve"> utility score </w:t>
      </w:r>
      <w:r>
        <w:rPr>
          <w:rFonts w:ascii="Arial" w:hAnsi="Arial" w:cs="Arial"/>
          <w:sz w:val="20"/>
          <w:szCs w:val="20"/>
        </w:rPr>
        <w:t xml:space="preserve">of 0.542 (0.445-0.638) for </w:t>
      </w:r>
      <w:r w:rsidRPr="00E16A02">
        <w:rPr>
          <w:rFonts w:ascii="Arial" w:hAnsi="Arial" w:cs="Arial"/>
          <w:sz w:val="20"/>
          <w:szCs w:val="20"/>
        </w:rPr>
        <w:t xml:space="preserve">age 18 months to 5 </w:t>
      </w:r>
      <w:r>
        <w:rPr>
          <w:rFonts w:ascii="Arial" w:hAnsi="Arial" w:cs="Arial"/>
          <w:sz w:val="20"/>
          <w:szCs w:val="20"/>
        </w:rPr>
        <w:t>years. Duration of episode was assumed to be 5.7 days.</w:t>
      </w:r>
    </w:p>
    <w:p w14:paraId="1A818D82" w14:textId="28D69E61" w:rsidR="004A366D" w:rsidRPr="00E16A02" w:rsidRDefault="004A366D" w:rsidP="004A366D">
      <w:pPr>
        <w:rPr>
          <w:rFonts w:ascii="Arial" w:hAnsi="Arial" w:cs="Arial"/>
          <w:sz w:val="20"/>
          <w:szCs w:val="20"/>
        </w:rPr>
      </w:pPr>
      <w:r w:rsidRPr="00E16A02">
        <w:rPr>
          <w:rFonts w:ascii="Arial" w:hAnsi="Arial" w:cs="Arial"/>
          <w:sz w:val="20"/>
          <w:szCs w:val="20"/>
          <w:vertAlign w:val="superscript"/>
        </w:rPr>
        <w:t xml:space="preserve">‡ </w:t>
      </w:r>
      <w:r w:rsidRPr="00E16A02">
        <w:rPr>
          <w:rFonts w:ascii="Arial" w:hAnsi="Arial" w:cs="Arial"/>
          <w:sz w:val="20"/>
          <w:szCs w:val="20"/>
        </w:rPr>
        <w:t>AKI patient health utility score</w:t>
      </w:r>
      <w:r w:rsidR="008959EA">
        <w:rPr>
          <w:rFonts w:ascii="Arial" w:hAnsi="Arial" w:cs="Arial"/>
          <w:sz w:val="20"/>
          <w:szCs w:val="20"/>
        </w:rPr>
        <w:t xml:space="preserve"> of 0.676 (0.520-1.00) for all AKI stages for mean age 65 (IQR 53-74). Duration of episode was assumed to be 12 days.</w:t>
      </w:r>
    </w:p>
    <w:p w14:paraId="66BD98A8" w14:textId="77777777" w:rsidR="004A366D" w:rsidRPr="00E16A02" w:rsidRDefault="004A366D" w:rsidP="004A366D">
      <w:pPr>
        <w:rPr>
          <w:rFonts w:ascii="Arial" w:hAnsi="Arial" w:cs="Arial"/>
          <w:sz w:val="20"/>
          <w:szCs w:val="20"/>
        </w:rPr>
      </w:pPr>
    </w:p>
    <w:p w14:paraId="386BC05C" w14:textId="77777777" w:rsidR="004A366D" w:rsidRDefault="004A366D" w:rsidP="004F1825">
      <w:pPr>
        <w:rPr>
          <w:rFonts w:ascii="Arial" w:hAnsi="Arial" w:cs="Arial"/>
          <w:sz w:val="20"/>
          <w:szCs w:val="20"/>
        </w:rPr>
      </w:pPr>
    </w:p>
    <w:p w14:paraId="0DBCCD86" w14:textId="77777777" w:rsidR="004F1825" w:rsidRDefault="004F1825" w:rsidP="004F1825">
      <w:pPr>
        <w:rPr>
          <w:rFonts w:ascii="Arial" w:hAnsi="Arial" w:cs="Arial"/>
          <w:sz w:val="20"/>
          <w:szCs w:val="20"/>
        </w:rPr>
      </w:pPr>
    </w:p>
    <w:p w14:paraId="6C8A3E8D" w14:textId="25B58327" w:rsidR="003B5C3C" w:rsidRPr="004F1825" w:rsidRDefault="003B5C3C" w:rsidP="004F1825">
      <w:pPr>
        <w:rPr>
          <w:rFonts w:ascii="Arial" w:hAnsi="Arial" w:cs="Arial"/>
          <w:sz w:val="20"/>
          <w:szCs w:val="20"/>
        </w:rPr>
      </w:pPr>
      <w:r w:rsidRPr="004F1825">
        <w:rPr>
          <w:rFonts w:ascii="Arial" w:hAnsi="Arial" w:cs="Arial"/>
          <w:sz w:val="20"/>
          <w:szCs w:val="20"/>
        </w:rPr>
        <w:br w:type="page"/>
      </w:r>
    </w:p>
    <w:p w14:paraId="5646A082" w14:textId="4CABBA1E" w:rsidR="004B1B25" w:rsidRPr="00E16A02" w:rsidRDefault="00DB4448">
      <w:pPr>
        <w:rPr>
          <w:rFonts w:ascii="Arial" w:hAnsi="Arial" w:cs="Arial"/>
          <w:sz w:val="20"/>
          <w:szCs w:val="20"/>
        </w:rPr>
      </w:pPr>
      <w:r>
        <w:rPr>
          <w:rFonts w:ascii="Arial" w:hAnsi="Arial" w:cs="Arial"/>
          <w:sz w:val="20"/>
          <w:szCs w:val="20"/>
        </w:rPr>
        <w:lastRenderedPageBreak/>
        <w:t xml:space="preserve">Supplement Table </w:t>
      </w:r>
      <w:r w:rsidR="008959EA">
        <w:rPr>
          <w:rFonts w:ascii="Arial" w:hAnsi="Arial" w:cs="Arial"/>
          <w:sz w:val="20"/>
          <w:szCs w:val="20"/>
        </w:rPr>
        <w:t>4</w:t>
      </w:r>
      <w:r>
        <w:rPr>
          <w:rFonts w:ascii="Arial" w:hAnsi="Arial" w:cs="Arial"/>
          <w:sz w:val="20"/>
          <w:szCs w:val="20"/>
        </w:rPr>
        <w:t xml:space="preserve">: </w:t>
      </w:r>
      <w:r w:rsidR="004B1B25">
        <w:rPr>
          <w:rFonts w:ascii="Arial" w:hAnsi="Arial" w:cs="Arial"/>
          <w:sz w:val="20"/>
          <w:szCs w:val="20"/>
        </w:rPr>
        <w:t>Input parameters for costs of GP attendance, hospitalisation due to norovirus, hospitalisation due to norovirus induced AKI, and vaccine administration cost stratified by age. Costs inflated by 2% per year over the time horizon.</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134"/>
        <w:gridCol w:w="1418"/>
        <w:gridCol w:w="709"/>
        <w:gridCol w:w="1275"/>
        <w:gridCol w:w="2268"/>
      </w:tblGrid>
      <w:tr w:rsidR="00E16A02" w:rsidRPr="00E16A02" w14:paraId="13952492" w14:textId="77777777" w:rsidTr="00E16A02">
        <w:tc>
          <w:tcPr>
            <w:tcW w:w="2268" w:type="dxa"/>
            <w:tcBorders>
              <w:top w:val="single" w:sz="4" w:space="0" w:color="auto"/>
              <w:bottom w:val="single" w:sz="4" w:space="0" w:color="auto"/>
            </w:tcBorders>
          </w:tcPr>
          <w:p w14:paraId="0EE4835A" w14:textId="77777777" w:rsidR="00A31FC8" w:rsidRPr="00E16A02" w:rsidRDefault="00A31FC8" w:rsidP="004D0A48">
            <w:pPr>
              <w:rPr>
                <w:rFonts w:ascii="Arial" w:hAnsi="Arial" w:cs="Arial"/>
                <w:sz w:val="20"/>
                <w:szCs w:val="20"/>
              </w:rPr>
            </w:pPr>
            <w:r w:rsidRPr="00E16A02">
              <w:rPr>
                <w:rFonts w:ascii="Arial" w:hAnsi="Arial" w:cs="Arial"/>
                <w:sz w:val="20"/>
                <w:szCs w:val="20"/>
              </w:rPr>
              <w:t>Parameter</w:t>
            </w:r>
          </w:p>
        </w:tc>
        <w:tc>
          <w:tcPr>
            <w:tcW w:w="1134" w:type="dxa"/>
            <w:tcBorders>
              <w:top w:val="single" w:sz="4" w:space="0" w:color="auto"/>
              <w:bottom w:val="single" w:sz="4" w:space="0" w:color="auto"/>
            </w:tcBorders>
          </w:tcPr>
          <w:p w14:paraId="786E84F3" w14:textId="0C0394D5" w:rsidR="00A31FC8" w:rsidRPr="00E16A02" w:rsidRDefault="00A31FC8" w:rsidP="004D0A48">
            <w:pPr>
              <w:rPr>
                <w:rFonts w:ascii="Arial" w:hAnsi="Arial" w:cs="Arial"/>
                <w:sz w:val="20"/>
                <w:szCs w:val="20"/>
              </w:rPr>
            </w:pPr>
            <w:r w:rsidRPr="00E16A02">
              <w:rPr>
                <w:rFonts w:ascii="Arial" w:hAnsi="Arial" w:cs="Arial"/>
                <w:sz w:val="20"/>
                <w:szCs w:val="20"/>
              </w:rPr>
              <w:t>Cost value (£)</w:t>
            </w:r>
          </w:p>
        </w:tc>
        <w:tc>
          <w:tcPr>
            <w:tcW w:w="1418" w:type="dxa"/>
            <w:tcBorders>
              <w:top w:val="single" w:sz="4" w:space="0" w:color="auto"/>
              <w:bottom w:val="single" w:sz="4" w:space="0" w:color="auto"/>
            </w:tcBorders>
          </w:tcPr>
          <w:p w14:paraId="0B2632E4" w14:textId="735EE351" w:rsidR="00A31FC8" w:rsidRPr="00E16A02" w:rsidRDefault="00A31FC8" w:rsidP="004D0A48">
            <w:pPr>
              <w:rPr>
                <w:rFonts w:ascii="Arial" w:hAnsi="Arial" w:cs="Arial"/>
                <w:sz w:val="20"/>
                <w:szCs w:val="20"/>
              </w:rPr>
            </w:pPr>
            <w:r w:rsidRPr="00E16A02">
              <w:rPr>
                <w:rFonts w:ascii="Arial" w:hAnsi="Arial" w:cs="Arial"/>
                <w:sz w:val="20"/>
                <w:szCs w:val="20"/>
              </w:rPr>
              <w:t>Range</w:t>
            </w:r>
          </w:p>
        </w:tc>
        <w:tc>
          <w:tcPr>
            <w:tcW w:w="709" w:type="dxa"/>
            <w:tcBorders>
              <w:top w:val="single" w:sz="4" w:space="0" w:color="auto"/>
              <w:bottom w:val="single" w:sz="4" w:space="0" w:color="auto"/>
            </w:tcBorders>
          </w:tcPr>
          <w:p w14:paraId="6F466F60" w14:textId="2CDAF7E5" w:rsidR="00A31FC8" w:rsidRPr="00E16A02" w:rsidRDefault="00A31FC8" w:rsidP="004D0A48">
            <w:pPr>
              <w:rPr>
                <w:rFonts w:ascii="Arial" w:hAnsi="Arial" w:cs="Arial"/>
                <w:sz w:val="20"/>
                <w:szCs w:val="20"/>
              </w:rPr>
            </w:pPr>
            <w:r w:rsidRPr="00E16A02">
              <w:rPr>
                <w:rFonts w:ascii="Arial" w:hAnsi="Arial" w:cs="Arial"/>
                <w:sz w:val="20"/>
                <w:szCs w:val="20"/>
              </w:rPr>
              <w:t>SD</w:t>
            </w:r>
          </w:p>
        </w:tc>
        <w:tc>
          <w:tcPr>
            <w:tcW w:w="1275" w:type="dxa"/>
            <w:tcBorders>
              <w:top w:val="single" w:sz="4" w:space="0" w:color="auto"/>
              <w:bottom w:val="single" w:sz="4" w:space="0" w:color="auto"/>
            </w:tcBorders>
          </w:tcPr>
          <w:p w14:paraId="714B05FC" w14:textId="7544E65D" w:rsidR="00A31FC8" w:rsidRPr="00E16A02" w:rsidRDefault="00A31FC8" w:rsidP="004D0A48">
            <w:pPr>
              <w:rPr>
                <w:rFonts w:ascii="Arial" w:hAnsi="Arial" w:cs="Arial"/>
                <w:sz w:val="20"/>
                <w:szCs w:val="20"/>
              </w:rPr>
            </w:pPr>
            <w:r w:rsidRPr="00E16A02">
              <w:rPr>
                <w:rFonts w:ascii="Arial" w:hAnsi="Arial" w:cs="Arial"/>
                <w:sz w:val="20"/>
                <w:szCs w:val="20"/>
              </w:rPr>
              <w:t>Distribution</w:t>
            </w:r>
          </w:p>
        </w:tc>
        <w:tc>
          <w:tcPr>
            <w:tcW w:w="2268" w:type="dxa"/>
            <w:tcBorders>
              <w:top w:val="single" w:sz="4" w:space="0" w:color="auto"/>
              <w:bottom w:val="single" w:sz="4" w:space="0" w:color="auto"/>
            </w:tcBorders>
          </w:tcPr>
          <w:p w14:paraId="66317CFF" w14:textId="77777777" w:rsidR="00A31FC8" w:rsidRPr="00E16A02" w:rsidRDefault="00A31FC8" w:rsidP="004D0A48">
            <w:pPr>
              <w:rPr>
                <w:rFonts w:ascii="Arial" w:hAnsi="Arial" w:cs="Arial"/>
                <w:sz w:val="20"/>
                <w:szCs w:val="20"/>
              </w:rPr>
            </w:pPr>
            <w:r w:rsidRPr="00E16A02">
              <w:rPr>
                <w:rFonts w:ascii="Arial" w:hAnsi="Arial" w:cs="Arial"/>
                <w:sz w:val="20"/>
                <w:szCs w:val="20"/>
              </w:rPr>
              <w:t>Source</w:t>
            </w:r>
          </w:p>
        </w:tc>
      </w:tr>
      <w:tr w:rsidR="00E16A02" w:rsidRPr="00E16A02" w14:paraId="6A921D1B" w14:textId="77777777" w:rsidTr="00E16A02">
        <w:tc>
          <w:tcPr>
            <w:tcW w:w="2268" w:type="dxa"/>
            <w:tcBorders>
              <w:top w:val="single" w:sz="4" w:space="0" w:color="auto"/>
            </w:tcBorders>
          </w:tcPr>
          <w:p w14:paraId="5BA8B806" w14:textId="77777777" w:rsidR="00A31FC8" w:rsidRPr="00E16A02" w:rsidRDefault="00A31FC8" w:rsidP="004D0A48">
            <w:pPr>
              <w:rPr>
                <w:rFonts w:ascii="Arial" w:hAnsi="Arial" w:cs="Arial"/>
                <w:sz w:val="20"/>
                <w:szCs w:val="20"/>
              </w:rPr>
            </w:pPr>
            <w:r w:rsidRPr="00E16A02">
              <w:rPr>
                <w:rFonts w:ascii="Arial" w:hAnsi="Arial" w:cs="Arial"/>
                <w:sz w:val="20"/>
                <w:szCs w:val="20"/>
              </w:rPr>
              <w:t>Norovirus GP attendance</w:t>
            </w:r>
          </w:p>
        </w:tc>
        <w:tc>
          <w:tcPr>
            <w:tcW w:w="1134" w:type="dxa"/>
            <w:tcBorders>
              <w:top w:val="single" w:sz="4" w:space="0" w:color="auto"/>
            </w:tcBorders>
          </w:tcPr>
          <w:p w14:paraId="4B15EFE2" w14:textId="77777777" w:rsidR="00A31FC8" w:rsidRPr="00E16A02" w:rsidRDefault="00A31FC8" w:rsidP="004D0A48">
            <w:pPr>
              <w:rPr>
                <w:rFonts w:ascii="Arial" w:hAnsi="Arial" w:cs="Arial"/>
                <w:sz w:val="20"/>
                <w:szCs w:val="20"/>
              </w:rPr>
            </w:pPr>
          </w:p>
        </w:tc>
        <w:tc>
          <w:tcPr>
            <w:tcW w:w="1418" w:type="dxa"/>
            <w:tcBorders>
              <w:top w:val="single" w:sz="4" w:space="0" w:color="auto"/>
            </w:tcBorders>
          </w:tcPr>
          <w:p w14:paraId="32760473" w14:textId="77777777" w:rsidR="00A31FC8" w:rsidRPr="00E16A02" w:rsidRDefault="00A31FC8" w:rsidP="004D0A48">
            <w:pPr>
              <w:rPr>
                <w:rFonts w:ascii="Arial" w:hAnsi="Arial" w:cs="Arial"/>
                <w:sz w:val="20"/>
                <w:szCs w:val="20"/>
              </w:rPr>
            </w:pPr>
          </w:p>
        </w:tc>
        <w:tc>
          <w:tcPr>
            <w:tcW w:w="709" w:type="dxa"/>
            <w:tcBorders>
              <w:top w:val="single" w:sz="4" w:space="0" w:color="auto"/>
            </w:tcBorders>
          </w:tcPr>
          <w:p w14:paraId="305198EA" w14:textId="77777777" w:rsidR="00A31FC8" w:rsidRPr="00E16A02" w:rsidRDefault="00A31FC8" w:rsidP="004D0A48">
            <w:pPr>
              <w:rPr>
                <w:rFonts w:ascii="Arial" w:hAnsi="Arial" w:cs="Arial"/>
                <w:sz w:val="20"/>
                <w:szCs w:val="20"/>
              </w:rPr>
            </w:pPr>
          </w:p>
        </w:tc>
        <w:tc>
          <w:tcPr>
            <w:tcW w:w="1275" w:type="dxa"/>
            <w:tcBorders>
              <w:top w:val="single" w:sz="4" w:space="0" w:color="auto"/>
            </w:tcBorders>
          </w:tcPr>
          <w:p w14:paraId="5F6123D8" w14:textId="7C2B9DCC" w:rsidR="00A31FC8" w:rsidRPr="00E16A02" w:rsidRDefault="00A31FC8" w:rsidP="004D0A48">
            <w:pPr>
              <w:rPr>
                <w:rFonts w:ascii="Arial" w:hAnsi="Arial" w:cs="Arial"/>
                <w:sz w:val="20"/>
                <w:szCs w:val="20"/>
              </w:rPr>
            </w:pPr>
          </w:p>
        </w:tc>
        <w:tc>
          <w:tcPr>
            <w:tcW w:w="2268" w:type="dxa"/>
            <w:tcBorders>
              <w:top w:val="single" w:sz="4" w:space="0" w:color="auto"/>
            </w:tcBorders>
          </w:tcPr>
          <w:p w14:paraId="2CA900D8" w14:textId="77777777" w:rsidR="00A31FC8" w:rsidRPr="00E16A02" w:rsidRDefault="00A31FC8" w:rsidP="004D0A48">
            <w:pPr>
              <w:rPr>
                <w:rFonts w:ascii="Arial" w:hAnsi="Arial" w:cs="Arial"/>
                <w:sz w:val="20"/>
                <w:szCs w:val="20"/>
              </w:rPr>
            </w:pPr>
          </w:p>
        </w:tc>
      </w:tr>
      <w:tr w:rsidR="00E16A02" w:rsidRPr="00E16A02" w14:paraId="0B19280D" w14:textId="77777777" w:rsidTr="00E16A02">
        <w:tc>
          <w:tcPr>
            <w:tcW w:w="2268" w:type="dxa"/>
          </w:tcPr>
          <w:p w14:paraId="02738F52" w14:textId="77777777" w:rsidR="0079333E" w:rsidRPr="00E16A02" w:rsidRDefault="0079333E" w:rsidP="0079333E">
            <w:pPr>
              <w:jc w:val="right"/>
              <w:rPr>
                <w:rFonts w:ascii="Arial" w:hAnsi="Arial" w:cs="Arial"/>
                <w:sz w:val="20"/>
                <w:szCs w:val="20"/>
              </w:rPr>
            </w:pPr>
            <w:r w:rsidRPr="00E16A02">
              <w:rPr>
                <w:rFonts w:ascii="Arial" w:hAnsi="Arial" w:cs="Arial"/>
                <w:sz w:val="20"/>
                <w:szCs w:val="20"/>
              </w:rPr>
              <w:t>0-4</w:t>
            </w:r>
          </w:p>
        </w:tc>
        <w:tc>
          <w:tcPr>
            <w:tcW w:w="1134" w:type="dxa"/>
          </w:tcPr>
          <w:p w14:paraId="16ED538B" w14:textId="343725EC" w:rsidR="0079333E" w:rsidRPr="00E16A02" w:rsidRDefault="0079333E" w:rsidP="0079333E">
            <w:pPr>
              <w:rPr>
                <w:rFonts w:ascii="Arial" w:hAnsi="Arial" w:cs="Arial"/>
                <w:sz w:val="20"/>
                <w:szCs w:val="20"/>
              </w:rPr>
            </w:pPr>
            <w:r w:rsidRPr="00E16A02">
              <w:rPr>
                <w:rFonts w:ascii="Arial" w:hAnsi="Arial" w:cs="Arial"/>
                <w:sz w:val="20"/>
                <w:szCs w:val="20"/>
              </w:rPr>
              <w:t>49</w:t>
            </w:r>
          </w:p>
        </w:tc>
        <w:tc>
          <w:tcPr>
            <w:tcW w:w="1418" w:type="dxa"/>
          </w:tcPr>
          <w:p w14:paraId="242CCDD8" w14:textId="5B80D03E" w:rsidR="0079333E" w:rsidRPr="00E16A02" w:rsidRDefault="0079333E" w:rsidP="0079333E">
            <w:pPr>
              <w:rPr>
                <w:rFonts w:ascii="Arial" w:hAnsi="Arial" w:cs="Arial"/>
                <w:sz w:val="20"/>
                <w:szCs w:val="20"/>
              </w:rPr>
            </w:pPr>
            <w:r w:rsidRPr="00E16A02">
              <w:rPr>
                <w:rFonts w:ascii="Arial" w:hAnsi="Arial" w:cs="Arial"/>
                <w:sz w:val="20"/>
                <w:szCs w:val="20"/>
              </w:rPr>
              <w:t>3</w:t>
            </w:r>
            <w:r w:rsidR="00BA5C2E" w:rsidRPr="00E16A02">
              <w:rPr>
                <w:rFonts w:ascii="Arial" w:hAnsi="Arial" w:cs="Arial"/>
                <w:sz w:val="20"/>
                <w:szCs w:val="20"/>
              </w:rPr>
              <w:t>6.75</w:t>
            </w:r>
            <w:r w:rsidRPr="00E16A02">
              <w:rPr>
                <w:rFonts w:ascii="Arial" w:hAnsi="Arial" w:cs="Arial"/>
                <w:sz w:val="20"/>
                <w:szCs w:val="20"/>
              </w:rPr>
              <w:t>-</w:t>
            </w:r>
            <w:r w:rsidR="00BA5C2E" w:rsidRPr="00E16A02">
              <w:rPr>
                <w:rFonts w:ascii="Arial" w:hAnsi="Arial" w:cs="Arial"/>
                <w:sz w:val="20"/>
                <w:szCs w:val="20"/>
              </w:rPr>
              <w:t>61.25</w:t>
            </w:r>
          </w:p>
        </w:tc>
        <w:tc>
          <w:tcPr>
            <w:tcW w:w="709" w:type="dxa"/>
          </w:tcPr>
          <w:p w14:paraId="2D77320F" w14:textId="2050F50F" w:rsidR="0079333E" w:rsidRPr="00E16A02" w:rsidRDefault="00E642A7" w:rsidP="0079333E">
            <w:pPr>
              <w:rPr>
                <w:rFonts w:ascii="Arial" w:hAnsi="Arial" w:cs="Arial"/>
                <w:sz w:val="20"/>
                <w:szCs w:val="20"/>
              </w:rPr>
            </w:pPr>
            <w:r w:rsidRPr="00E16A02">
              <w:rPr>
                <w:rFonts w:ascii="Arial" w:hAnsi="Arial" w:cs="Arial"/>
                <w:sz w:val="20"/>
                <w:szCs w:val="20"/>
              </w:rPr>
              <w:t>6.</w:t>
            </w:r>
            <w:r w:rsidR="00E137E8">
              <w:rPr>
                <w:rFonts w:ascii="Arial" w:hAnsi="Arial" w:cs="Arial"/>
                <w:sz w:val="20"/>
                <w:szCs w:val="20"/>
              </w:rPr>
              <w:t>41</w:t>
            </w:r>
          </w:p>
        </w:tc>
        <w:tc>
          <w:tcPr>
            <w:tcW w:w="1275" w:type="dxa"/>
          </w:tcPr>
          <w:p w14:paraId="1737B367" w14:textId="559718B1" w:rsidR="0079333E" w:rsidRPr="00E16A02" w:rsidRDefault="0079333E" w:rsidP="0079333E">
            <w:pPr>
              <w:rPr>
                <w:rFonts w:ascii="Arial" w:hAnsi="Arial" w:cs="Arial"/>
                <w:sz w:val="20"/>
                <w:szCs w:val="20"/>
              </w:rPr>
            </w:pPr>
            <w:r w:rsidRPr="00E16A02">
              <w:rPr>
                <w:rFonts w:ascii="Arial" w:hAnsi="Arial" w:cs="Arial"/>
                <w:sz w:val="20"/>
                <w:szCs w:val="20"/>
              </w:rPr>
              <w:t>Lognormal</w:t>
            </w:r>
          </w:p>
        </w:tc>
        <w:tc>
          <w:tcPr>
            <w:tcW w:w="2268" w:type="dxa"/>
          </w:tcPr>
          <w:p w14:paraId="4EEA3C53" w14:textId="62473B58" w:rsidR="0079333E" w:rsidRPr="00E16A02" w:rsidRDefault="00BE620D" w:rsidP="0079333E">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{"citationID":"KqVE9d8F","properties":{"formattedCitation":"(15)","plainCitation":"(15)","noteIndex":0},"citationItems":[{"id":257,"uris":["http://zotero.org/users/10269583/items/DFYCAX26"],"itemData":{"id":257,"type":"book","abstract":"Knowing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(15)</w:t>
            </w:r>
            <w:r>
              <w:rPr>
                <w:rFonts w:ascii="Arial" w:hAnsi="Arial" w:cs="Arial"/>
                <w:sz w:val="20"/>
                <w:szCs w:val="20"/>
              </w:rPr>
              <w:fldChar w:fldCharType="end"/>
            </w:r>
          </w:p>
        </w:tc>
      </w:tr>
      <w:tr w:rsidR="00E16A02" w:rsidRPr="00E16A02" w14:paraId="578A27B5" w14:textId="77777777" w:rsidTr="00E16A02">
        <w:tc>
          <w:tcPr>
            <w:tcW w:w="2268" w:type="dxa"/>
          </w:tcPr>
          <w:p w14:paraId="5F2243C7"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5-14</w:t>
            </w:r>
          </w:p>
        </w:tc>
        <w:tc>
          <w:tcPr>
            <w:tcW w:w="1134" w:type="dxa"/>
          </w:tcPr>
          <w:p w14:paraId="4A0A9A6D" w14:textId="70602FC2" w:rsidR="00705159" w:rsidRPr="00E16A02" w:rsidRDefault="00705159" w:rsidP="00705159">
            <w:pPr>
              <w:rPr>
                <w:rFonts w:ascii="Arial" w:hAnsi="Arial" w:cs="Arial"/>
                <w:sz w:val="20"/>
                <w:szCs w:val="20"/>
              </w:rPr>
            </w:pPr>
            <w:r w:rsidRPr="00E16A02">
              <w:rPr>
                <w:rFonts w:ascii="Arial" w:hAnsi="Arial" w:cs="Arial"/>
                <w:sz w:val="20"/>
                <w:szCs w:val="20"/>
              </w:rPr>
              <w:t>49</w:t>
            </w:r>
          </w:p>
        </w:tc>
        <w:tc>
          <w:tcPr>
            <w:tcW w:w="1418" w:type="dxa"/>
          </w:tcPr>
          <w:p w14:paraId="1C900A11" w14:textId="500060CC" w:rsidR="00705159" w:rsidRPr="00E16A02" w:rsidRDefault="00BA5C2E" w:rsidP="00705159">
            <w:pPr>
              <w:rPr>
                <w:rFonts w:ascii="Arial" w:hAnsi="Arial" w:cs="Arial"/>
                <w:sz w:val="20"/>
                <w:szCs w:val="20"/>
              </w:rPr>
            </w:pPr>
            <w:r w:rsidRPr="00E16A02">
              <w:rPr>
                <w:rFonts w:ascii="Arial" w:hAnsi="Arial" w:cs="Arial"/>
                <w:sz w:val="20"/>
                <w:szCs w:val="20"/>
              </w:rPr>
              <w:t>36.75-61.25</w:t>
            </w:r>
          </w:p>
        </w:tc>
        <w:tc>
          <w:tcPr>
            <w:tcW w:w="709" w:type="dxa"/>
          </w:tcPr>
          <w:p w14:paraId="29A2AF68" w14:textId="0EAD7CFE" w:rsidR="00705159" w:rsidRPr="00E16A02" w:rsidRDefault="00E642A7" w:rsidP="00705159">
            <w:pPr>
              <w:rPr>
                <w:rFonts w:ascii="Arial" w:hAnsi="Arial" w:cs="Arial"/>
                <w:sz w:val="20"/>
                <w:szCs w:val="20"/>
              </w:rPr>
            </w:pPr>
            <w:r w:rsidRPr="00E16A02">
              <w:rPr>
                <w:rFonts w:ascii="Arial" w:hAnsi="Arial" w:cs="Arial"/>
                <w:sz w:val="20"/>
                <w:szCs w:val="20"/>
              </w:rPr>
              <w:t>6.</w:t>
            </w:r>
            <w:r w:rsidR="00E137E8">
              <w:rPr>
                <w:rFonts w:ascii="Arial" w:hAnsi="Arial" w:cs="Arial"/>
                <w:sz w:val="20"/>
                <w:szCs w:val="20"/>
              </w:rPr>
              <w:t>41</w:t>
            </w:r>
          </w:p>
        </w:tc>
        <w:tc>
          <w:tcPr>
            <w:tcW w:w="1275" w:type="dxa"/>
          </w:tcPr>
          <w:p w14:paraId="28A4D59B" w14:textId="0DC15480"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56A37346" w14:textId="6F4DC0A7"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{"citationID":"W2wZyoqm","properties":{"formattedCitation":"(15)","plainCitation":"(15)","noteIndex":0},"citationItems":[{"id":257,"uris":["http://zotero.org/users/10269583/items/DFYCAX26"],"itemData":{"id":257,"type":"book","abstract":"Knowing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(15)</w:t>
            </w:r>
            <w:r>
              <w:rPr>
                <w:rFonts w:ascii="Arial" w:hAnsi="Arial" w:cs="Arial"/>
                <w:sz w:val="20"/>
                <w:szCs w:val="20"/>
              </w:rPr>
              <w:fldChar w:fldCharType="end"/>
            </w:r>
          </w:p>
        </w:tc>
      </w:tr>
      <w:tr w:rsidR="00E16A02" w:rsidRPr="00E16A02" w14:paraId="48D31060" w14:textId="77777777" w:rsidTr="00E16A02">
        <w:tc>
          <w:tcPr>
            <w:tcW w:w="2268" w:type="dxa"/>
          </w:tcPr>
          <w:p w14:paraId="6A223E71"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15-64</w:t>
            </w:r>
          </w:p>
        </w:tc>
        <w:tc>
          <w:tcPr>
            <w:tcW w:w="1134" w:type="dxa"/>
          </w:tcPr>
          <w:p w14:paraId="41F4347F" w14:textId="05FD4547" w:rsidR="00705159" w:rsidRPr="00E16A02" w:rsidRDefault="00705159" w:rsidP="00705159">
            <w:pPr>
              <w:rPr>
                <w:rFonts w:ascii="Arial" w:hAnsi="Arial" w:cs="Arial"/>
                <w:sz w:val="20"/>
                <w:szCs w:val="20"/>
              </w:rPr>
            </w:pPr>
            <w:r w:rsidRPr="00E16A02">
              <w:rPr>
                <w:rFonts w:ascii="Arial" w:hAnsi="Arial" w:cs="Arial"/>
                <w:sz w:val="20"/>
                <w:szCs w:val="20"/>
              </w:rPr>
              <w:t>49</w:t>
            </w:r>
          </w:p>
        </w:tc>
        <w:tc>
          <w:tcPr>
            <w:tcW w:w="1418" w:type="dxa"/>
          </w:tcPr>
          <w:p w14:paraId="6E8649B3" w14:textId="22AE3ED5" w:rsidR="00705159" w:rsidRPr="00E16A02" w:rsidRDefault="00BA5C2E" w:rsidP="00705159">
            <w:pPr>
              <w:rPr>
                <w:rFonts w:ascii="Arial" w:hAnsi="Arial" w:cs="Arial"/>
                <w:sz w:val="20"/>
                <w:szCs w:val="20"/>
              </w:rPr>
            </w:pPr>
            <w:r w:rsidRPr="00E16A02">
              <w:rPr>
                <w:rFonts w:ascii="Arial" w:hAnsi="Arial" w:cs="Arial"/>
                <w:sz w:val="20"/>
                <w:szCs w:val="20"/>
              </w:rPr>
              <w:t>36.75-61.25</w:t>
            </w:r>
          </w:p>
        </w:tc>
        <w:tc>
          <w:tcPr>
            <w:tcW w:w="709" w:type="dxa"/>
          </w:tcPr>
          <w:p w14:paraId="085A7107" w14:textId="7DD787BA" w:rsidR="00705159" w:rsidRPr="00E16A02" w:rsidRDefault="00E642A7" w:rsidP="00705159">
            <w:pPr>
              <w:rPr>
                <w:rFonts w:ascii="Arial" w:hAnsi="Arial" w:cs="Arial"/>
                <w:sz w:val="20"/>
                <w:szCs w:val="20"/>
              </w:rPr>
            </w:pPr>
            <w:r w:rsidRPr="00E16A02">
              <w:rPr>
                <w:rFonts w:ascii="Arial" w:hAnsi="Arial" w:cs="Arial"/>
                <w:sz w:val="20"/>
                <w:szCs w:val="20"/>
              </w:rPr>
              <w:t>6.</w:t>
            </w:r>
            <w:r w:rsidR="00E137E8">
              <w:rPr>
                <w:rFonts w:ascii="Arial" w:hAnsi="Arial" w:cs="Arial"/>
                <w:sz w:val="20"/>
                <w:szCs w:val="20"/>
              </w:rPr>
              <w:t>41</w:t>
            </w:r>
          </w:p>
        </w:tc>
        <w:tc>
          <w:tcPr>
            <w:tcW w:w="1275" w:type="dxa"/>
          </w:tcPr>
          <w:p w14:paraId="10AF9519" w14:textId="1D747A3E"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3AF7A072" w14:textId="5CC81827"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{"citationID":"xv3jhyKW","properties":{"formattedCitation":"(15)","plainCitation":"(15)","noteIndex":0},"citationItems":[{"id":257,"uris":["http://zotero.org/users/10269583/items/DFYCAX26"],"itemData":{"id":257,"type":"book","abstract":"Knowing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(15)</w:t>
            </w:r>
            <w:r>
              <w:rPr>
                <w:rFonts w:ascii="Arial" w:hAnsi="Arial" w:cs="Arial"/>
                <w:sz w:val="20"/>
                <w:szCs w:val="20"/>
              </w:rPr>
              <w:fldChar w:fldCharType="end"/>
            </w:r>
          </w:p>
        </w:tc>
      </w:tr>
      <w:tr w:rsidR="00E16A02" w:rsidRPr="00E16A02" w14:paraId="55F358AD" w14:textId="77777777" w:rsidTr="00E16A02">
        <w:tc>
          <w:tcPr>
            <w:tcW w:w="2268" w:type="dxa"/>
          </w:tcPr>
          <w:p w14:paraId="64282058"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65+</w:t>
            </w:r>
          </w:p>
        </w:tc>
        <w:tc>
          <w:tcPr>
            <w:tcW w:w="1134" w:type="dxa"/>
          </w:tcPr>
          <w:p w14:paraId="764302E8" w14:textId="12F79FDF" w:rsidR="00705159" w:rsidRPr="00E16A02" w:rsidRDefault="00705159" w:rsidP="00705159">
            <w:pPr>
              <w:rPr>
                <w:rFonts w:ascii="Arial" w:hAnsi="Arial" w:cs="Arial"/>
                <w:sz w:val="20"/>
                <w:szCs w:val="20"/>
              </w:rPr>
            </w:pPr>
            <w:r w:rsidRPr="00E16A02">
              <w:rPr>
                <w:rFonts w:ascii="Arial" w:hAnsi="Arial" w:cs="Arial"/>
                <w:sz w:val="20"/>
                <w:szCs w:val="20"/>
              </w:rPr>
              <w:t>49</w:t>
            </w:r>
          </w:p>
        </w:tc>
        <w:tc>
          <w:tcPr>
            <w:tcW w:w="1418" w:type="dxa"/>
          </w:tcPr>
          <w:p w14:paraId="404B4E30" w14:textId="3BA22944" w:rsidR="00705159" w:rsidRPr="00E16A02" w:rsidRDefault="00BA5C2E" w:rsidP="00705159">
            <w:pPr>
              <w:rPr>
                <w:rFonts w:ascii="Arial" w:hAnsi="Arial" w:cs="Arial"/>
                <w:sz w:val="20"/>
                <w:szCs w:val="20"/>
              </w:rPr>
            </w:pPr>
            <w:r w:rsidRPr="00E16A02">
              <w:rPr>
                <w:rFonts w:ascii="Arial" w:hAnsi="Arial" w:cs="Arial"/>
                <w:sz w:val="20"/>
                <w:szCs w:val="20"/>
              </w:rPr>
              <w:t>36.75-61.25</w:t>
            </w:r>
          </w:p>
        </w:tc>
        <w:tc>
          <w:tcPr>
            <w:tcW w:w="709" w:type="dxa"/>
          </w:tcPr>
          <w:p w14:paraId="1AABE522" w14:textId="0D592CB6" w:rsidR="00705159" w:rsidRPr="00E16A02" w:rsidRDefault="00E642A7" w:rsidP="00705159">
            <w:pPr>
              <w:rPr>
                <w:rFonts w:ascii="Arial" w:hAnsi="Arial" w:cs="Arial"/>
                <w:sz w:val="20"/>
                <w:szCs w:val="20"/>
              </w:rPr>
            </w:pPr>
            <w:r w:rsidRPr="00E16A02">
              <w:rPr>
                <w:rFonts w:ascii="Arial" w:hAnsi="Arial" w:cs="Arial"/>
                <w:sz w:val="20"/>
                <w:szCs w:val="20"/>
              </w:rPr>
              <w:t>6.</w:t>
            </w:r>
            <w:r w:rsidR="00E137E8">
              <w:rPr>
                <w:rFonts w:ascii="Arial" w:hAnsi="Arial" w:cs="Arial"/>
                <w:sz w:val="20"/>
                <w:szCs w:val="20"/>
              </w:rPr>
              <w:t>41</w:t>
            </w:r>
          </w:p>
        </w:tc>
        <w:tc>
          <w:tcPr>
            <w:tcW w:w="1275" w:type="dxa"/>
          </w:tcPr>
          <w:p w14:paraId="65239BB8" w14:textId="417D6E6A"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2219E1AC" w14:textId="6CEF8101"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{"citationID":"Jb2XfdoK","properties":{"formattedCitation":"(15)","plainCitation":"(15)","noteIndex":0},"citationItems":[{"id":257,"uris":["http://zotero.org/users/10269583/items/DFYCAX26"],"itemData":{"id":257,"type":"book","abstract":"Knowing the cost of specific health and social care services is crucial information for making decisions about what support is provided to those who need help, assisting service providers to plan for the future of their services, and more generally for allocating scarce resources and budgets. To support resourcing decisions, the Unit Cost Programme has been carried out by the Personal Social Services Research Unit (PSSRU) at the University of Kent. They produced the annual cost estimates for the delivery of health and social care services for 29 years. Lesley Curtis, a Senior Research Fellow at PSSRU led the Unit Costs of Health and Social Care programme, alongside Jennifer Beecham, Ann Netten and Amanda Burns. In 2020, Karen Jones, Co-Director of PSSRU, led the programme for two years. \n \nThe annual publication is freely available online. The work is underpinned by three key principles: \n \n1. The provision of robust, consistent estimates of costs based on economic theory and reflecting the long-run marginal opportunity cost. \n \n2. Comprehensive coverage of available health and social care services, reflective of new service developments. \n \n3. Clarity and accessibility in the presentation of cost estimates. \n \nThe annual volume included nationally-applicable costs for around 80 health and adult social care services (NHS, local authority, private and voluntary) as well as at least three articles by academics and practitioners each year. Unit costs represents the total expenditure incurred to produce one unit of output in health and social care. For example, the cost of one hour of a nurse or GP’s time, or a face-to-face appointment with a social worker or perhaps a speech therapist. It could also be a week in a residential care or nursing home or the cost of a day care attendance. \n \nThe consistency, comprehensiveness and robustness of what was produced over time has seen the volumes become a cornerstone of economic evaluations and a resource to inform deliberations among decision-makers.","note":"DOI: 10.22024/UNIKENT/01.02.105685","publisher":"Personal Social Services Research Unit (University of Kent) &amp; Centre for Health Economics (University of York)","source":"DOI.org (Datacite)","title":"Unit Costs of Health and Social Care 2023 Manual","URL":"https://kar.kent.ac.uk/id/eprint/105685","author":[{"family":"Jones","given":"Karen C."},{"family":"Weatherly","given":"Helen"},{"family":"Birch","given":"Sarah"},{"family":"Castelli","given":"Adriana"},{"family":"Chalkley","given":"Martin"},{"family":"Dargan","given":"Alan"},{"family":"Forder","given":"Julien E."},{"family":"Gao","given":"Minyue"},{"family":"Hinde","given":"Seb"},{"family":"Markham","given":"Sarah"},{"family":"Premji","given":"Shainur"},{"family":"Findlay","given":"D."},{"family":"Teo","given":"H."}],"accessed":{"date-parts":[["2025",6,28]]},"issued":{"date-parts":[["2024"]]}}}],"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(15)</w:t>
            </w:r>
            <w:r>
              <w:rPr>
                <w:rFonts w:ascii="Arial" w:hAnsi="Arial" w:cs="Arial"/>
                <w:sz w:val="20"/>
                <w:szCs w:val="20"/>
              </w:rPr>
              <w:fldChar w:fldCharType="end"/>
            </w:r>
          </w:p>
        </w:tc>
      </w:tr>
      <w:tr w:rsidR="00E16A02" w:rsidRPr="00E16A02" w14:paraId="4E08685A" w14:textId="77777777" w:rsidTr="00E16A02">
        <w:tc>
          <w:tcPr>
            <w:tcW w:w="2268" w:type="dxa"/>
          </w:tcPr>
          <w:p w14:paraId="739DD2D7" w14:textId="77777777" w:rsidR="00A31FC8" w:rsidRPr="00E16A02" w:rsidRDefault="00A31FC8" w:rsidP="004D0A48">
            <w:pPr>
              <w:rPr>
                <w:rFonts w:ascii="Arial" w:hAnsi="Arial" w:cs="Arial"/>
                <w:sz w:val="20"/>
                <w:szCs w:val="20"/>
              </w:rPr>
            </w:pPr>
            <w:r w:rsidRPr="00E16A02">
              <w:rPr>
                <w:rFonts w:ascii="Arial" w:hAnsi="Arial" w:cs="Arial"/>
                <w:sz w:val="20"/>
                <w:szCs w:val="20"/>
              </w:rPr>
              <w:t>Norovirus hospitalisation</w:t>
            </w:r>
          </w:p>
        </w:tc>
        <w:tc>
          <w:tcPr>
            <w:tcW w:w="1134" w:type="dxa"/>
          </w:tcPr>
          <w:p w14:paraId="27C479BA" w14:textId="77777777" w:rsidR="00A31FC8" w:rsidRPr="00E16A02" w:rsidRDefault="00A31FC8" w:rsidP="004D0A48">
            <w:pPr>
              <w:rPr>
                <w:rFonts w:ascii="Arial" w:hAnsi="Arial" w:cs="Arial"/>
                <w:sz w:val="20"/>
                <w:szCs w:val="20"/>
              </w:rPr>
            </w:pPr>
          </w:p>
        </w:tc>
        <w:tc>
          <w:tcPr>
            <w:tcW w:w="1418" w:type="dxa"/>
          </w:tcPr>
          <w:p w14:paraId="2E257015" w14:textId="77777777" w:rsidR="00A31FC8" w:rsidRPr="00E16A02" w:rsidRDefault="00A31FC8" w:rsidP="004D0A48">
            <w:pPr>
              <w:rPr>
                <w:rFonts w:ascii="Arial" w:hAnsi="Arial" w:cs="Arial"/>
                <w:sz w:val="20"/>
                <w:szCs w:val="20"/>
              </w:rPr>
            </w:pPr>
          </w:p>
        </w:tc>
        <w:tc>
          <w:tcPr>
            <w:tcW w:w="709" w:type="dxa"/>
          </w:tcPr>
          <w:p w14:paraId="49799AED" w14:textId="77777777" w:rsidR="00A31FC8" w:rsidRPr="00E16A02" w:rsidRDefault="00A31FC8" w:rsidP="004D0A48">
            <w:pPr>
              <w:rPr>
                <w:rFonts w:ascii="Arial" w:hAnsi="Arial" w:cs="Arial"/>
                <w:sz w:val="20"/>
                <w:szCs w:val="20"/>
              </w:rPr>
            </w:pPr>
          </w:p>
        </w:tc>
        <w:tc>
          <w:tcPr>
            <w:tcW w:w="1275" w:type="dxa"/>
          </w:tcPr>
          <w:p w14:paraId="0F1E848A" w14:textId="4F820153" w:rsidR="00A31FC8" w:rsidRPr="00E16A02" w:rsidRDefault="00A31FC8" w:rsidP="004D0A48">
            <w:pPr>
              <w:rPr>
                <w:rFonts w:ascii="Arial" w:hAnsi="Arial" w:cs="Arial"/>
                <w:sz w:val="20"/>
                <w:szCs w:val="20"/>
              </w:rPr>
            </w:pPr>
          </w:p>
        </w:tc>
        <w:tc>
          <w:tcPr>
            <w:tcW w:w="2268" w:type="dxa"/>
          </w:tcPr>
          <w:p w14:paraId="20CF5BFB" w14:textId="77777777" w:rsidR="00A31FC8" w:rsidRPr="00E16A02" w:rsidRDefault="00A31FC8" w:rsidP="004D0A48">
            <w:pPr>
              <w:rPr>
                <w:rFonts w:ascii="Arial" w:hAnsi="Arial" w:cs="Arial"/>
                <w:sz w:val="20"/>
                <w:szCs w:val="20"/>
              </w:rPr>
            </w:pPr>
          </w:p>
        </w:tc>
      </w:tr>
      <w:tr w:rsidR="00E16A02" w:rsidRPr="00E16A02" w14:paraId="3EBF886D" w14:textId="77777777" w:rsidTr="00E16A02">
        <w:tc>
          <w:tcPr>
            <w:tcW w:w="2268" w:type="dxa"/>
          </w:tcPr>
          <w:p w14:paraId="33981911" w14:textId="77777777" w:rsidR="00A31FC8" w:rsidRPr="00E16A02" w:rsidRDefault="00A31FC8" w:rsidP="00A31FC8">
            <w:pPr>
              <w:jc w:val="right"/>
              <w:rPr>
                <w:rFonts w:ascii="Arial" w:hAnsi="Arial" w:cs="Arial"/>
                <w:sz w:val="20"/>
                <w:szCs w:val="20"/>
              </w:rPr>
            </w:pPr>
            <w:r w:rsidRPr="00E16A02">
              <w:rPr>
                <w:rFonts w:ascii="Arial" w:hAnsi="Arial" w:cs="Arial"/>
                <w:sz w:val="20"/>
                <w:szCs w:val="20"/>
              </w:rPr>
              <w:t>0-4</w:t>
            </w:r>
          </w:p>
        </w:tc>
        <w:tc>
          <w:tcPr>
            <w:tcW w:w="1134" w:type="dxa"/>
          </w:tcPr>
          <w:p w14:paraId="29F2796C" w14:textId="40052650" w:rsidR="00A31FC8" w:rsidRPr="00E16A02" w:rsidRDefault="00A31FC8" w:rsidP="00A31FC8">
            <w:pPr>
              <w:rPr>
                <w:rFonts w:ascii="Arial" w:hAnsi="Arial" w:cs="Arial"/>
                <w:sz w:val="20"/>
                <w:szCs w:val="20"/>
              </w:rPr>
            </w:pPr>
            <w:r w:rsidRPr="00E16A02">
              <w:rPr>
                <w:rFonts w:ascii="Arial" w:hAnsi="Arial" w:cs="Arial"/>
                <w:sz w:val="20"/>
                <w:szCs w:val="20"/>
              </w:rPr>
              <w:t>104</w:t>
            </w:r>
            <w:r w:rsidR="003037FA" w:rsidRPr="00E16A02">
              <w:rPr>
                <w:rFonts w:ascii="Arial" w:hAnsi="Arial" w:cs="Arial"/>
                <w:sz w:val="20"/>
                <w:szCs w:val="20"/>
              </w:rPr>
              <w:t>5</w:t>
            </w:r>
          </w:p>
        </w:tc>
        <w:tc>
          <w:tcPr>
            <w:tcW w:w="1418" w:type="dxa"/>
          </w:tcPr>
          <w:p w14:paraId="3C7EDB8E" w14:textId="5906C1FF" w:rsidR="00A31FC8" w:rsidRPr="00E16A02" w:rsidRDefault="003037FA" w:rsidP="00A31FC8">
            <w:pPr>
              <w:rPr>
                <w:rFonts w:ascii="Arial" w:hAnsi="Arial" w:cs="Arial"/>
                <w:sz w:val="20"/>
                <w:szCs w:val="20"/>
              </w:rPr>
            </w:pPr>
            <w:r w:rsidRPr="00E16A02">
              <w:rPr>
                <w:rFonts w:ascii="Arial" w:hAnsi="Arial" w:cs="Arial"/>
                <w:sz w:val="20"/>
                <w:szCs w:val="20"/>
              </w:rPr>
              <w:t>543</w:t>
            </w:r>
            <w:r w:rsidR="00A31FC8" w:rsidRPr="00E16A02">
              <w:rPr>
                <w:rFonts w:ascii="Arial" w:hAnsi="Arial" w:cs="Arial"/>
                <w:sz w:val="20"/>
                <w:szCs w:val="20"/>
              </w:rPr>
              <w:t>-</w:t>
            </w:r>
            <w:r w:rsidRPr="00E16A02">
              <w:rPr>
                <w:rFonts w:ascii="Arial" w:hAnsi="Arial" w:cs="Arial"/>
                <w:sz w:val="20"/>
                <w:szCs w:val="20"/>
              </w:rPr>
              <w:t>3600</w:t>
            </w:r>
          </w:p>
        </w:tc>
        <w:tc>
          <w:tcPr>
            <w:tcW w:w="709" w:type="dxa"/>
          </w:tcPr>
          <w:p w14:paraId="09DB97E9" w14:textId="56D3C3E0" w:rsidR="00A31FC8" w:rsidRPr="00E16A02" w:rsidRDefault="00E137E8" w:rsidP="00A31FC8">
            <w:pPr>
              <w:rPr>
                <w:rFonts w:ascii="Arial" w:hAnsi="Arial" w:cs="Arial"/>
                <w:sz w:val="20"/>
                <w:szCs w:val="20"/>
              </w:rPr>
            </w:pPr>
            <w:r>
              <w:rPr>
                <w:rFonts w:ascii="Arial" w:hAnsi="Arial" w:cs="Arial"/>
                <w:sz w:val="20"/>
                <w:szCs w:val="20"/>
              </w:rPr>
              <w:t>535</w:t>
            </w:r>
          </w:p>
        </w:tc>
        <w:tc>
          <w:tcPr>
            <w:tcW w:w="1275" w:type="dxa"/>
          </w:tcPr>
          <w:p w14:paraId="7D90F19B" w14:textId="6CFA1730" w:rsidR="00A31FC8" w:rsidRPr="00E16A02" w:rsidRDefault="003037FA" w:rsidP="00A31FC8">
            <w:pPr>
              <w:rPr>
                <w:rFonts w:ascii="Arial" w:hAnsi="Arial" w:cs="Arial"/>
                <w:sz w:val="20"/>
                <w:szCs w:val="20"/>
              </w:rPr>
            </w:pPr>
            <w:r w:rsidRPr="00E16A02">
              <w:rPr>
                <w:rFonts w:ascii="Arial" w:hAnsi="Arial" w:cs="Arial"/>
                <w:sz w:val="20"/>
                <w:szCs w:val="20"/>
              </w:rPr>
              <w:t>Lognormal</w:t>
            </w:r>
          </w:p>
        </w:tc>
        <w:tc>
          <w:tcPr>
            <w:tcW w:w="2268" w:type="dxa"/>
          </w:tcPr>
          <w:p w14:paraId="3C91C1AB" w14:textId="00049DB5" w:rsidR="00A31FC8" w:rsidRPr="00E16A02" w:rsidRDefault="00BE620D" w:rsidP="00A31FC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{"citationID":"1eDAhsCo","properties":{"formattedCitation":"(16)","plainCitation":"(16)","noteIndex":0},"citationItems":[{"id":260,"uris":["http://zotero.org/users/10269583/items/GV6AHZXU"],"itemData":{"id":260,"type":"dataset","title":"2021/22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24F50EE9" w14:textId="77777777" w:rsidTr="00E16A02">
        <w:tc>
          <w:tcPr>
            <w:tcW w:w="2268" w:type="dxa"/>
          </w:tcPr>
          <w:p w14:paraId="54E18621" w14:textId="77777777" w:rsidR="00A31FC8" w:rsidRPr="00E16A02" w:rsidRDefault="00A31FC8" w:rsidP="00A31FC8">
            <w:pPr>
              <w:jc w:val="right"/>
              <w:rPr>
                <w:rFonts w:ascii="Arial" w:hAnsi="Arial" w:cs="Arial"/>
                <w:sz w:val="20"/>
                <w:szCs w:val="20"/>
              </w:rPr>
            </w:pPr>
            <w:r w:rsidRPr="00E16A02">
              <w:rPr>
                <w:rFonts w:ascii="Arial" w:hAnsi="Arial" w:cs="Arial"/>
                <w:sz w:val="20"/>
                <w:szCs w:val="20"/>
              </w:rPr>
              <w:t>5-14</w:t>
            </w:r>
          </w:p>
        </w:tc>
        <w:tc>
          <w:tcPr>
            <w:tcW w:w="1134" w:type="dxa"/>
          </w:tcPr>
          <w:p w14:paraId="32C89712" w14:textId="0EA1BD20" w:rsidR="00A31FC8" w:rsidRPr="00E16A02" w:rsidRDefault="00A31FC8" w:rsidP="00A31FC8">
            <w:pPr>
              <w:rPr>
                <w:rFonts w:ascii="Arial" w:hAnsi="Arial" w:cs="Arial"/>
                <w:sz w:val="20"/>
                <w:szCs w:val="20"/>
              </w:rPr>
            </w:pPr>
            <w:r w:rsidRPr="00E16A02">
              <w:rPr>
                <w:rFonts w:ascii="Arial" w:hAnsi="Arial" w:cs="Arial"/>
                <w:sz w:val="20"/>
                <w:szCs w:val="20"/>
              </w:rPr>
              <w:t>104</w:t>
            </w:r>
            <w:r w:rsidR="003037FA" w:rsidRPr="00E16A02">
              <w:rPr>
                <w:rFonts w:ascii="Arial" w:hAnsi="Arial" w:cs="Arial"/>
                <w:sz w:val="20"/>
                <w:szCs w:val="20"/>
              </w:rPr>
              <w:t>5</w:t>
            </w:r>
          </w:p>
        </w:tc>
        <w:tc>
          <w:tcPr>
            <w:tcW w:w="1418" w:type="dxa"/>
          </w:tcPr>
          <w:p w14:paraId="11B82E09" w14:textId="556295FB" w:rsidR="00A31FC8" w:rsidRPr="00E16A02" w:rsidRDefault="003037FA" w:rsidP="00A31FC8">
            <w:pPr>
              <w:rPr>
                <w:rFonts w:ascii="Arial" w:hAnsi="Arial" w:cs="Arial"/>
                <w:sz w:val="20"/>
                <w:szCs w:val="20"/>
              </w:rPr>
            </w:pPr>
            <w:r w:rsidRPr="00E16A02">
              <w:rPr>
                <w:rFonts w:ascii="Arial" w:hAnsi="Arial" w:cs="Arial"/>
                <w:sz w:val="20"/>
                <w:szCs w:val="20"/>
              </w:rPr>
              <w:t>543-3600</w:t>
            </w:r>
          </w:p>
        </w:tc>
        <w:tc>
          <w:tcPr>
            <w:tcW w:w="709" w:type="dxa"/>
          </w:tcPr>
          <w:p w14:paraId="126E63A9" w14:textId="412A29A4" w:rsidR="00A31FC8" w:rsidRPr="00E16A02" w:rsidRDefault="00E137E8" w:rsidP="00A31FC8">
            <w:pPr>
              <w:rPr>
                <w:rFonts w:ascii="Arial" w:hAnsi="Arial" w:cs="Arial"/>
                <w:sz w:val="20"/>
                <w:szCs w:val="20"/>
              </w:rPr>
            </w:pPr>
            <w:r>
              <w:rPr>
                <w:rFonts w:ascii="Arial" w:hAnsi="Arial" w:cs="Arial"/>
                <w:sz w:val="20"/>
                <w:szCs w:val="20"/>
              </w:rPr>
              <w:t>535</w:t>
            </w:r>
          </w:p>
        </w:tc>
        <w:tc>
          <w:tcPr>
            <w:tcW w:w="1275" w:type="dxa"/>
          </w:tcPr>
          <w:p w14:paraId="5B526AA3" w14:textId="2A1EF75F" w:rsidR="00A31FC8" w:rsidRPr="00E16A02" w:rsidRDefault="003037FA" w:rsidP="00A31FC8">
            <w:pPr>
              <w:rPr>
                <w:rFonts w:ascii="Arial" w:hAnsi="Arial" w:cs="Arial"/>
                <w:sz w:val="20"/>
                <w:szCs w:val="20"/>
              </w:rPr>
            </w:pPr>
            <w:r w:rsidRPr="00E16A02">
              <w:rPr>
                <w:rFonts w:ascii="Arial" w:hAnsi="Arial" w:cs="Arial"/>
                <w:sz w:val="20"/>
                <w:szCs w:val="20"/>
              </w:rPr>
              <w:t>Lognormal</w:t>
            </w:r>
          </w:p>
        </w:tc>
        <w:tc>
          <w:tcPr>
            <w:tcW w:w="2268" w:type="dxa"/>
          </w:tcPr>
          <w:p w14:paraId="03D1DC17" w14:textId="2B652FB7" w:rsidR="00A31FC8" w:rsidRPr="00E16A02" w:rsidRDefault="00BE620D" w:rsidP="00A31FC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{"citationID":"jVE8js7E","properties":{"formattedCitation":"(16)","plainCitation":"(16)","noteIndex":0},"citationItems":[{"id":260,"uris":["http://zotero.org/users/10269583/items/GV6AHZXU"],"itemData":{"id":260,"type":"dataset","title":"2021/22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1DF4628C" w14:textId="77777777" w:rsidTr="00E16A02">
        <w:tc>
          <w:tcPr>
            <w:tcW w:w="2268" w:type="dxa"/>
          </w:tcPr>
          <w:p w14:paraId="6849CF18" w14:textId="77777777" w:rsidR="00A31FC8" w:rsidRPr="00E16A02" w:rsidRDefault="00A31FC8" w:rsidP="00A31FC8">
            <w:pPr>
              <w:jc w:val="right"/>
              <w:rPr>
                <w:rFonts w:ascii="Arial" w:hAnsi="Arial" w:cs="Arial"/>
                <w:sz w:val="20"/>
                <w:szCs w:val="20"/>
              </w:rPr>
            </w:pPr>
            <w:r w:rsidRPr="00E16A02">
              <w:rPr>
                <w:rFonts w:ascii="Arial" w:hAnsi="Arial" w:cs="Arial"/>
                <w:sz w:val="20"/>
                <w:szCs w:val="20"/>
              </w:rPr>
              <w:t>15-64</w:t>
            </w:r>
          </w:p>
        </w:tc>
        <w:tc>
          <w:tcPr>
            <w:tcW w:w="1134" w:type="dxa"/>
          </w:tcPr>
          <w:p w14:paraId="32D3C4DB" w14:textId="2D8A81C7" w:rsidR="00A31FC8" w:rsidRPr="00E16A02" w:rsidRDefault="00A31FC8" w:rsidP="00A31FC8">
            <w:pPr>
              <w:rPr>
                <w:rFonts w:ascii="Arial" w:hAnsi="Arial" w:cs="Arial"/>
                <w:sz w:val="20"/>
                <w:szCs w:val="20"/>
              </w:rPr>
            </w:pPr>
            <w:r w:rsidRPr="00E16A02">
              <w:rPr>
                <w:rFonts w:ascii="Arial" w:hAnsi="Arial" w:cs="Arial"/>
                <w:sz w:val="20"/>
                <w:szCs w:val="20"/>
              </w:rPr>
              <w:t>174</w:t>
            </w:r>
            <w:r w:rsidR="003037FA" w:rsidRPr="00E16A02">
              <w:rPr>
                <w:rFonts w:ascii="Arial" w:hAnsi="Arial" w:cs="Arial"/>
                <w:sz w:val="20"/>
                <w:szCs w:val="20"/>
              </w:rPr>
              <w:t>9</w:t>
            </w:r>
          </w:p>
        </w:tc>
        <w:tc>
          <w:tcPr>
            <w:tcW w:w="1418" w:type="dxa"/>
          </w:tcPr>
          <w:p w14:paraId="3A02B20B" w14:textId="5259EC75" w:rsidR="00A31FC8" w:rsidRPr="00E16A02" w:rsidRDefault="003037FA" w:rsidP="00A31FC8">
            <w:pPr>
              <w:rPr>
                <w:rFonts w:ascii="Arial" w:hAnsi="Arial" w:cs="Arial"/>
                <w:sz w:val="20"/>
                <w:szCs w:val="20"/>
              </w:rPr>
            </w:pPr>
            <w:r w:rsidRPr="00E16A02">
              <w:rPr>
                <w:rFonts w:ascii="Arial" w:hAnsi="Arial" w:cs="Arial"/>
                <w:sz w:val="20"/>
                <w:szCs w:val="20"/>
              </w:rPr>
              <w:t>403</w:t>
            </w:r>
            <w:r w:rsidR="00A31FC8" w:rsidRPr="00E16A02">
              <w:rPr>
                <w:rFonts w:ascii="Arial" w:hAnsi="Arial" w:cs="Arial"/>
                <w:sz w:val="20"/>
                <w:szCs w:val="20"/>
              </w:rPr>
              <w:t>-</w:t>
            </w:r>
            <w:r w:rsidRPr="00E16A02">
              <w:rPr>
                <w:rFonts w:ascii="Arial" w:hAnsi="Arial" w:cs="Arial"/>
                <w:sz w:val="20"/>
                <w:szCs w:val="20"/>
              </w:rPr>
              <w:t>8855</w:t>
            </w:r>
          </w:p>
        </w:tc>
        <w:tc>
          <w:tcPr>
            <w:tcW w:w="709" w:type="dxa"/>
          </w:tcPr>
          <w:p w14:paraId="724BDE2E" w14:textId="33FF91DB" w:rsidR="00A31FC8" w:rsidRPr="00E16A02" w:rsidRDefault="00E137E8" w:rsidP="00A31FC8">
            <w:pPr>
              <w:rPr>
                <w:rFonts w:ascii="Arial" w:hAnsi="Arial" w:cs="Arial"/>
                <w:sz w:val="20"/>
                <w:szCs w:val="20"/>
              </w:rPr>
            </w:pPr>
            <w:r w:rsidRPr="00E137E8">
              <w:rPr>
                <w:rFonts w:ascii="Arial" w:hAnsi="Arial" w:cs="Arial"/>
                <w:sz w:val="20"/>
                <w:szCs w:val="20"/>
              </w:rPr>
              <w:t>1623</w:t>
            </w:r>
          </w:p>
        </w:tc>
        <w:tc>
          <w:tcPr>
            <w:tcW w:w="1275" w:type="dxa"/>
          </w:tcPr>
          <w:p w14:paraId="398A91B7" w14:textId="7FEFAAEA" w:rsidR="00A31FC8" w:rsidRPr="00E16A02" w:rsidRDefault="006B2951" w:rsidP="00A31FC8">
            <w:pPr>
              <w:rPr>
                <w:rFonts w:ascii="Arial" w:hAnsi="Arial" w:cs="Arial"/>
                <w:sz w:val="20"/>
                <w:szCs w:val="20"/>
              </w:rPr>
            </w:pPr>
            <w:r w:rsidRPr="00E16A02">
              <w:rPr>
                <w:rFonts w:ascii="Arial" w:hAnsi="Arial" w:cs="Arial"/>
                <w:sz w:val="20"/>
                <w:szCs w:val="20"/>
              </w:rPr>
              <w:t>Lognormal</w:t>
            </w:r>
          </w:p>
        </w:tc>
        <w:tc>
          <w:tcPr>
            <w:tcW w:w="2268" w:type="dxa"/>
          </w:tcPr>
          <w:p w14:paraId="1404F9EB" w14:textId="5E78D132" w:rsidR="00A31FC8" w:rsidRPr="00E16A02" w:rsidRDefault="00BE620D" w:rsidP="00A31FC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{"citationID":"F4YlQqQU","properties":{"formattedCitation":"(16)","plainCitation":"(16)","noteIndex":0},"citationItems":[{"id":260,"uris":["http://zotero.org/users/10269583/items/GV6AHZXU"],"itemData":{"id":260,"type":"dataset","title":"2021/22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628ABC7A" w14:textId="77777777" w:rsidTr="00E16A02">
        <w:tc>
          <w:tcPr>
            <w:tcW w:w="2268" w:type="dxa"/>
          </w:tcPr>
          <w:p w14:paraId="437554D9" w14:textId="77777777" w:rsidR="00A31FC8" w:rsidRPr="00E16A02" w:rsidRDefault="00A31FC8" w:rsidP="00A31FC8">
            <w:pPr>
              <w:jc w:val="right"/>
              <w:rPr>
                <w:rFonts w:ascii="Arial" w:hAnsi="Arial" w:cs="Arial"/>
                <w:sz w:val="20"/>
                <w:szCs w:val="20"/>
              </w:rPr>
            </w:pPr>
            <w:r w:rsidRPr="00E16A02">
              <w:rPr>
                <w:rFonts w:ascii="Arial" w:hAnsi="Arial" w:cs="Arial"/>
                <w:sz w:val="20"/>
                <w:szCs w:val="20"/>
              </w:rPr>
              <w:t>65+</w:t>
            </w:r>
          </w:p>
        </w:tc>
        <w:tc>
          <w:tcPr>
            <w:tcW w:w="1134" w:type="dxa"/>
          </w:tcPr>
          <w:p w14:paraId="796AEA23" w14:textId="1078A1A4" w:rsidR="00A31FC8" w:rsidRPr="00E16A02" w:rsidRDefault="00A31FC8" w:rsidP="00A31FC8">
            <w:pPr>
              <w:rPr>
                <w:rFonts w:ascii="Arial" w:hAnsi="Arial" w:cs="Arial"/>
                <w:sz w:val="20"/>
                <w:szCs w:val="20"/>
              </w:rPr>
            </w:pPr>
            <w:r w:rsidRPr="00E16A02">
              <w:rPr>
                <w:rFonts w:ascii="Arial" w:hAnsi="Arial" w:cs="Arial"/>
                <w:sz w:val="20"/>
                <w:szCs w:val="20"/>
              </w:rPr>
              <w:t>174</w:t>
            </w:r>
            <w:r w:rsidR="003037FA" w:rsidRPr="00E16A02">
              <w:rPr>
                <w:rFonts w:ascii="Arial" w:hAnsi="Arial" w:cs="Arial"/>
                <w:sz w:val="20"/>
                <w:szCs w:val="20"/>
              </w:rPr>
              <w:t>9</w:t>
            </w:r>
          </w:p>
        </w:tc>
        <w:tc>
          <w:tcPr>
            <w:tcW w:w="1418" w:type="dxa"/>
          </w:tcPr>
          <w:p w14:paraId="6C9C5661" w14:textId="5F2ACF7C" w:rsidR="00A31FC8" w:rsidRPr="00E16A02" w:rsidRDefault="003037FA" w:rsidP="00A31FC8">
            <w:pPr>
              <w:rPr>
                <w:rFonts w:ascii="Arial" w:hAnsi="Arial" w:cs="Arial"/>
                <w:sz w:val="20"/>
                <w:szCs w:val="20"/>
              </w:rPr>
            </w:pPr>
            <w:r w:rsidRPr="00E16A02">
              <w:rPr>
                <w:rFonts w:ascii="Arial" w:hAnsi="Arial" w:cs="Arial"/>
                <w:sz w:val="20"/>
                <w:szCs w:val="20"/>
              </w:rPr>
              <w:t>403</w:t>
            </w:r>
            <w:r w:rsidR="00A31FC8" w:rsidRPr="00E16A02">
              <w:rPr>
                <w:rFonts w:ascii="Arial" w:hAnsi="Arial" w:cs="Arial"/>
                <w:sz w:val="20"/>
                <w:szCs w:val="20"/>
              </w:rPr>
              <w:t>-</w:t>
            </w:r>
            <w:r w:rsidRPr="00E16A02">
              <w:rPr>
                <w:rFonts w:ascii="Arial" w:hAnsi="Arial" w:cs="Arial"/>
                <w:sz w:val="20"/>
                <w:szCs w:val="20"/>
              </w:rPr>
              <w:t>8855</w:t>
            </w:r>
          </w:p>
        </w:tc>
        <w:tc>
          <w:tcPr>
            <w:tcW w:w="709" w:type="dxa"/>
          </w:tcPr>
          <w:p w14:paraId="465494CA" w14:textId="7BE1F4C9" w:rsidR="00A31FC8" w:rsidRPr="00E16A02" w:rsidRDefault="00E137E8" w:rsidP="00A31FC8">
            <w:pPr>
              <w:rPr>
                <w:rFonts w:ascii="Arial" w:hAnsi="Arial" w:cs="Arial"/>
                <w:sz w:val="20"/>
                <w:szCs w:val="20"/>
              </w:rPr>
            </w:pPr>
            <w:r w:rsidRPr="00E137E8">
              <w:rPr>
                <w:rFonts w:ascii="Arial" w:hAnsi="Arial" w:cs="Arial"/>
                <w:sz w:val="20"/>
                <w:szCs w:val="20"/>
              </w:rPr>
              <w:t>1623</w:t>
            </w:r>
          </w:p>
        </w:tc>
        <w:tc>
          <w:tcPr>
            <w:tcW w:w="1275" w:type="dxa"/>
          </w:tcPr>
          <w:p w14:paraId="7BDB759A" w14:textId="51C4FF83" w:rsidR="00A31FC8" w:rsidRPr="00E16A02" w:rsidRDefault="006B2951" w:rsidP="00A31FC8">
            <w:pPr>
              <w:rPr>
                <w:rFonts w:ascii="Arial" w:hAnsi="Arial" w:cs="Arial"/>
                <w:sz w:val="20"/>
                <w:szCs w:val="20"/>
              </w:rPr>
            </w:pPr>
            <w:r w:rsidRPr="00E16A02">
              <w:rPr>
                <w:rFonts w:ascii="Arial" w:hAnsi="Arial" w:cs="Arial"/>
                <w:sz w:val="20"/>
                <w:szCs w:val="20"/>
              </w:rPr>
              <w:t>Lognormal</w:t>
            </w:r>
          </w:p>
        </w:tc>
        <w:tc>
          <w:tcPr>
            <w:tcW w:w="2268" w:type="dxa"/>
          </w:tcPr>
          <w:p w14:paraId="2D3B99DF" w14:textId="644DAE35" w:rsidR="00A31FC8" w:rsidRPr="00E16A02" w:rsidRDefault="00BE620D" w:rsidP="00A31FC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{"citationID":"ecwbq8AI","properties":{"formattedCitation":"(16)","plainCitation":"(16)","noteIndex":0},"citationItems":[{"id":260,"uris":["http://zotero.org/users/10269583/items/GV6AHZXU"],"itemData":{"id":260,"type":"dataset","title":"2021/22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362E5FCD" w14:textId="77777777" w:rsidTr="00E16A02">
        <w:tc>
          <w:tcPr>
            <w:tcW w:w="2268" w:type="dxa"/>
          </w:tcPr>
          <w:p w14:paraId="7F6D848F" w14:textId="77777777" w:rsidR="00A31FC8" w:rsidRPr="00E16A02" w:rsidRDefault="00A31FC8" w:rsidP="004D0A48">
            <w:pPr>
              <w:rPr>
                <w:rFonts w:ascii="Arial" w:hAnsi="Arial" w:cs="Arial"/>
                <w:sz w:val="20"/>
                <w:szCs w:val="20"/>
              </w:rPr>
            </w:pPr>
            <w:r w:rsidRPr="00E16A02">
              <w:rPr>
                <w:rFonts w:ascii="Arial" w:hAnsi="Arial" w:cs="Arial"/>
                <w:sz w:val="20"/>
                <w:szCs w:val="20"/>
              </w:rPr>
              <w:t>Acute kidney injury hospitalisation</w:t>
            </w:r>
          </w:p>
        </w:tc>
        <w:tc>
          <w:tcPr>
            <w:tcW w:w="1134" w:type="dxa"/>
          </w:tcPr>
          <w:p w14:paraId="76E8FD72" w14:textId="77777777" w:rsidR="00A31FC8" w:rsidRPr="00E16A02" w:rsidRDefault="00A31FC8" w:rsidP="004D0A48">
            <w:pPr>
              <w:rPr>
                <w:rFonts w:ascii="Arial" w:hAnsi="Arial" w:cs="Arial"/>
                <w:sz w:val="20"/>
                <w:szCs w:val="20"/>
              </w:rPr>
            </w:pPr>
          </w:p>
        </w:tc>
        <w:tc>
          <w:tcPr>
            <w:tcW w:w="1418" w:type="dxa"/>
          </w:tcPr>
          <w:p w14:paraId="645666F4" w14:textId="77777777" w:rsidR="00A31FC8" w:rsidRPr="00E16A02" w:rsidRDefault="00A31FC8" w:rsidP="004D0A48">
            <w:pPr>
              <w:rPr>
                <w:rFonts w:ascii="Arial" w:hAnsi="Arial" w:cs="Arial"/>
                <w:sz w:val="20"/>
                <w:szCs w:val="20"/>
              </w:rPr>
            </w:pPr>
          </w:p>
        </w:tc>
        <w:tc>
          <w:tcPr>
            <w:tcW w:w="709" w:type="dxa"/>
          </w:tcPr>
          <w:p w14:paraId="78D752EA" w14:textId="77777777" w:rsidR="00A31FC8" w:rsidRPr="00E16A02" w:rsidRDefault="00A31FC8" w:rsidP="004D0A48">
            <w:pPr>
              <w:rPr>
                <w:rFonts w:ascii="Arial" w:hAnsi="Arial" w:cs="Arial"/>
                <w:sz w:val="20"/>
                <w:szCs w:val="20"/>
              </w:rPr>
            </w:pPr>
          </w:p>
        </w:tc>
        <w:tc>
          <w:tcPr>
            <w:tcW w:w="1275" w:type="dxa"/>
          </w:tcPr>
          <w:p w14:paraId="0DBFB265" w14:textId="35DCF608" w:rsidR="00A31FC8" w:rsidRPr="00E16A02" w:rsidRDefault="00A31FC8" w:rsidP="004D0A48">
            <w:pPr>
              <w:rPr>
                <w:rFonts w:ascii="Arial" w:hAnsi="Arial" w:cs="Arial"/>
                <w:sz w:val="20"/>
                <w:szCs w:val="20"/>
              </w:rPr>
            </w:pPr>
          </w:p>
        </w:tc>
        <w:tc>
          <w:tcPr>
            <w:tcW w:w="2268" w:type="dxa"/>
          </w:tcPr>
          <w:p w14:paraId="0E2B8232" w14:textId="77777777" w:rsidR="00A31FC8" w:rsidRPr="00E16A02" w:rsidRDefault="00A31FC8" w:rsidP="004D0A48">
            <w:pPr>
              <w:rPr>
                <w:rFonts w:ascii="Arial" w:hAnsi="Arial" w:cs="Arial"/>
                <w:sz w:val="20"/>
                <w:szCs w:val="20"/>
              </w:rPr>
            </w:pPr>
          </w:p>
        </w:tc>
      </w:tr>
      <w:tr w:rsidR="00E16A02" w:rsidRPr="00E16A02" w14:paraId="6149E402" w14:textId="77777777" w:rsidTr="00E16A02">
        <w:tc>
          <w:tcPr>
            <w:tcW w:w="2268" w:type="dxa"/>
          </w:tcPr>
          <w:p w14:paraId="2C1E18AF"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0-4</w:t>
            </w:r>
          </w:p>
        </w:tc>
        <w:tc>
          <w:tcPr>
            <w:tcW w:w="1134" w:type="dxa"/>
          </w:tcPr>
          <w:p w14:paraId="083FF5C5" w14:textId="3D4EA19F"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418" w:type="dxa"/>
          </w:tcPr>
          <w:p w14:paraId="0123081F" w14:textId="0C2A605F"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709" w:type="dxa"/>
          </w:tcPr>
          <w:p w14:paraId="24CFD69C" w14:textId="34986DCA"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275" w:type="dxa"/>
          </w:tcPr>
          <w:p w14:paraId="3BBCC09E" w14:textId="07984796"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533632DB" w14:textId="1CF74863"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{"citationID":"PkppY2Dk","properties":{"formattedCitation":"(16)","plainCitation":"(16)","noteIndex":0},"citationItems":[{"id":260,"uris":["http://zotero.org/users/10269583/items/GV6AHZXU"],"itemData":{"id":260,"type":"dataset","title":"2021/22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571630FB" w14:textId="77777777" w:rsidTr="00E16A02">
        <w:tc>
          <w:tcPr>
            <w:tcW w:w="2268" w:type="dxa"/>
          </w:tcPr>
          <w:p w14:paraId="6ABD0281"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5-14</w:t>
            </w:r>
          </w:p>
        </w:tc>
        <w:tc>
          <w:tcPr>
            <w:tcW w:w="1134" w:type="dxa"/>
          </w:tcPr>
          <w:p w14:paraId="19892E22" w14:textId="380044A5"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418" w:type="dxa"/>
          </w:tcPr>
          <w:p w14:paraId="3C7989A3" w14:textId="6BCB8C5B"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709" w:type="dxa"/>
          </w:tcPr>
          <w:p w14:paraId="57BCA629" w14:textId="049A95C0"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275" w:type="dxa"/>
          </w:tcPr>
          <w:p w14:paraId="3EA94310" w14:textId="374F1610"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7E7E8736" w14:textId="1E4DDE4A"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{"citationID":"r3Ezth21","properties":{"formattedCitation":"(16)","plainCitation":"(16)","noteIndex":0},"citationItems":[{"id":260,"uris":["http://zotero.org/users/10269583/items/GV6AHZXU"],"itemData":{"id":260,"type":"dataset","title":"2021/22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491560F8" w14:textId="77777777" w:rsidTr="00E137E8">
        <w:tc>
          <w:tcPr>
            <w:tcW w:w="2268" w:type="dxa"/>
          </w:tcPr>
          <w:p w14:paraId="0961EB86"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15-64</w:t>
            </w:r>
          </w:p>
        </w:tc>
        <w:tc>
          <w:tcPr>
            <w:tcW w:w="1134" w:type="dxa"/>
          </w:tcPr>
          <w:p w14:paraId="4F3D3006" w14:textId="6F469545"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418" w:type="dxa"/>
          </w:tcPr>
          <w:p w14:paraId="6AEF1B30" w14:textId="41B92667"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709" w:type="dxa"/>
          </w:tcPr>
          <w:p w14:paraId="485843FC" w14:textId="0656EFEB" w:rsidR="00705159" w:rsidRPr="00E16A02" w:rsidRDefault="00B63E04" w:rsidP="00705159">
            <w:pPr>
              <w:rPr>
                <w:rFonts w:ascii="Arial" w:hAnsi="Arial" w:cs="Arial"/>
                <w:sz w:val="20"/>
                <w:szCs w:val="20"/>
              </w:rPr>
            </w:pPr>
            <w:r w:rsidRPr="00E16A02">
              <w:rPr>
                <w:rFonts w:ascii="Arial" w:hAnsi="Arial" w:cs="Arial"/>
                <w:sz w:val="20"/>
                <w:szCs w:val="20"/>
              </w:rPr>
              <w:t>-</w:t>
            </w:r>
          </w:p>
        </w:tc>
        <w:tc>
          <w:tcPr>
            <w:tcW w:w="1275" w:type="dxa"/>
          </w:tcPr>
          <w:p w14:paraId="2EA7CEBD" w14:textId="6A27C03C"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76B2EC05" w14:textId="36FD25D7"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{"citationID":"jzE860dw","properties":{"formattedCitation":"(16)","plainCitation":"(16)","noteIndex":0},"citationItems":[{"id":260,"uris":["http://zotero.org/users/10269583/items/GV6AHZXU"],"itemData":{"id":260,"type":"dataset","title":"2021/22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6A02" w:rsidRPr="00E16A02" w14:paraId="66878BE2" w14:textId="77777777" w:rsidTr="00E137E8">
        <w:tc>
          <w:tcPr>
            <w:tcW w:w="2268" w:type="dxa"/>
          </w:tcPr>
          <w:p w14:paraId="5435EC53" w14:textId="77777777" w:rsidR="00705159" w:rsidRPr="00E16A02" w:rsidRDefault="00705159" w:rsidP="00705159">
            <w:pPr>
              <w:jc w:val="right"/>
              <w:rPr>
                <w:rFonts w:ascii="Arial" w:hAnsi="Arial" w:cs="Arial"/>
                <w:sz w:val="20"/>
                <w:szCs w:val="20"/>
              </w:rPr>
            </w:pPr>
            <w:r w:rsidRPr="00E16A02">
              <w:rPr>
                <w:rFonts w:ascii="Arial" w:hAnsi="Arial" w:cs="Arial"/>
                <w:sz w:val="20"/>
                <w:szCs w:val="20"/>
              </w:rPr>
              <w:t>65+</w:t>
            </w:r>
          </w:p>
        </w:tc>
        <w:tc>
          <w:tcPr>
            <w:tcW w:w="1134" w:type="dxa"/>
          </w:tcPr>
          <w:p w14:paraId="368B4A48" w14:textId="33F740C4" w:rsidR="00705159" w:rsidRPr="00E16A02" w:rsidRDefault="00705159" w:rsidP="00705159">
            <w:pPr>
              <w:rPr>
                <w:rFonts w:ascii="Arial" w:hAnsi="Arial" w:cs="Arial"/>
                <w:sz w:val="20"/>
                <w:szCs w:val="20"/>
              </w:rPr>
            </w:pPr>
            <w:r w:rsidRPr="00E16A02">
              <w:rPr>
                <w:rFonts w:ascii="Arial" w:hAnsi="Arial" w:cs="Arial"/>
                <w:sz w:val="20"/>
                <w:szCs w:val="20"/>
              </w:rPr>
              <w:t>3730</w:t>
            </w:r>
          </w:p>
        </w:tc>
        <w:tc>
          <w:tcPr>
            <w:tcW w:w="1418" w:type="dxa"/>
          </w:tcPr>
          <w:p w14:paraId="1232E7EA" w14:textId="18033C79" w:rsidR="00705159" w:rsidRPr="00E16A02" w:rsidRDefault="003037FA" w:rsidP="00705159">
            <w:pPr>
              <w:rPr>
                <w:rFonts w:ascii="Arial" w:hAnsi="Arial" w:cs="Arial"/>
                <w:sz w:val="20"/>
                <w:szCs w:val="20"/>
              </w:rPr>
            </w:pPr>
            <w:r w:rsidRPr="00E16A02">
              <w:rPr>
                <w:rFonts w:ascii="Arial" w:hAnsi="Arial" w:cs="Arial"/>
                <w:sz w:val="20"/>
                <w:szCs w:val="20"/>
              </w:rPr>
              <w:t>2434-10787</w:t>
            </w:r>
          </w:p>
        </w:tc>
        <w:tc>
          <w:tcPr>
            <w:tcW w:w="709" w:type="dxa"/>
          </w:tcPr>
          <w:p w14:paraId="71FDDDBD" w14:textId="5A9BAE84" w:rsidR="00705159" w:rsidRPr="00E16A02" w:rsidRDefault="003037FA" w:rsidP="00705159">
            <w:pPr>
              <w:rPr>
                <w:rFonts w:ascii="Arial" w:hAnsi="Arial" w:cs="Arial"/>
                <w:sz w:val="20"/>
                <w:szCs w:val="20"/>
              </w:rPr>
            </w:pPr>
            <w:r w:rsidRPr="00E16A02">
              <w:rPr>
                <w:rFonts w:ascii="Arial" w:hAnsi="Arial" w:cs="Arial"/>
                <w:sz w:val="20"/>
                <w:szCs w:val="20"/>
              </w:rPr>
              <w:t>2131</w:t>
            </w:r>
          </w:p>
        </w:tc>
        <w:tc>
          <w:tcPr>
            <w:tcW w:w="1275" w:type="dxa"/>
          </w:tcPr>
          <w:p w14:paraId="52C6C725" w14:textId="2A295583" w:rsidR="00705159" w:rsidRPr="00E16A02" w:rsidRDefault="006B2951" w:rsidP="00705159">
            <w:pPr>
              <w:rPr>
                <w:rFonts w:ascii="Arial" w:hAnsi="Arial" w:cs="Arial"/>
                <w:sz w:val="20"/>
                <w:szCs w:val="20"/>
              </w:rPr>
            </w:pPr>
            <w:r w:rsidRPr="00E16A02">
              <w:rPr>
                <w:rFonts w:ascii="Arial" w:hAnsi="Arial" w:cs="Arial"/>
                <w:sz w:val="20"/>
                <w:szCs w:val="20"/>
              </w:rPr>
              <w:t>Lognormal</w:t>
            </w:r>
          </w:p>
        </w:tc>
        <w:tc>
          <w:tcPr>
            <w:tcW w:w="2268" w:type="dxa"/>
          </w:tcPr>
          <w:p w14:paraId="2ED2C2CA" w14:textId="446233F2" w:rsidR="00705159" w:rsidRPr="00E16A02" w:rsidRDefault="00BE620D" w:rsidP="00705159">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{"citationID":"KI3maEoH","properties":{"formattedCitation":"(16)","plainCitation":"(16)","noteIndex":0},"citationItems":[{"id":260,"uris":["http://zotero.org/users/10269583/items/GV6AHZXU"],"itemData":{"id":260,"type":"dataset","title":"2021/22 National Cost Collection Data Publication","URL":"https://www.england.nhs.uk/publication/2021-22-national-cost-collection-data-publication/","author":[{"family":"NHS England","given":""}],"issued":{"date-parts":[["2023"]]}}}],"schema":"https://github.com/citation-style-language/schema/raw/master/csl-citation.json"}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(16)</w:t>
            </w:r>
            <w:r>
              <w:rPr>
                <w:rFonts w:ascii="Arial" w:hAnsi="Arial" w:cs="Arial"/>
                <w:sz w:val="20"/>
                <w:szCs w:val="20"/>
              </w:rPr>
              <w:fldChar w:fldCharType="end"/>
            </w:r>
          </w:p>
        </w:tc>
      </w:tr>
      <w:tr w:rsidR="00E137E8" w:rsidRPr="00E16A02" w14:paraId="7C254E8F" w14:textId="77777777" w:rsidTr="00E137E8">
        <w:tc>
          <w:tcPr>
            <w:tcW w:w="2268" w:type="dxa"/>
          </w:tcPr>
          <w:p w14:paraId="06249E8B" w14:textId="66D0B9EA" w:rsidR="00E137E8" w:rsidRPr="00E16A02" w:rsidRDefault="00E137E8" w:rsidP="00E137E8">
            <w:pPr>
              <w:rPr>
                <w:rFonts w:ascii="Arial" w:hAnsi="Arial" w:cs="Arial"/>
                <w:sz w:val="20"/>
                <w:szCs w:val="20"/>
              </w:rPr>
            </w:pPr>
            <w:r>
              <w:rPr>
                <w:rFonts w:ascii="Arial" w:hAnsi="Arial" w:cs="Arial"/>
                <w:sz w:val="20"/>
                <w:szCs w:val="20"/>
              </w:rPr>
              <w:t>Vaccine administration cost</w:t>
            </w:r>
          </w:p>
        </w:tc>
        <w:tc>
          <w:tcPr>
            <w:tcW w:w="1134" w:type="dxa"/>
          </w:tcPr>
          <w:p w14:paraId="45E2FC5C" w14:textId="77777777" w:rsidR="00E137E8" w:rsidRPr="00E16A02" w:rsidRDefault="00E137E8" w:rsidP="00E137E8">
            <w:pPr>
              <w:rPr>
                <w:rFonts w:ascii="Arial" w:hAnsi="Arial" w:cs="Arial"/>
                <w:sz w:val="20"/>
                <w:szCs w:val="20"/>
              </w:rPr>
            </w:pPr>
          </w:p>
        </w:tc>
        <w:tc>
          <w:tcPr>
            <w:tcW w:w="1418" w:type="dxa"/>
          </w:tcPr>
          <w:p w14:paraId="2FF8224D" w14:textId="77777777" w:rsidR="00E137E8" w:rsidRPr="00E16A02" w:rsidRDefault="00E137E8" w:rsidP="00E137E8">
            <w:pPr>
              <w:rPr>
                <w:rFonts w:ascii="Arial" w:hAnsi="Arial" w:cs="Arial"/>
                <w:sz w:val="20"/>
                <w:szCs w:val="20"/>
              </w:rPr>
            </w:pPr>
          </w:p>
        </w:tc>
        <w:tc>
          <w:tcPr>
            <w:tcW w:w="709" w:type="dxa"/>
          </w:tcPr>
          <w:p w14:paraId="5D48A562" w14:textId="77777777" w:rsidR="00E137E8" w:rsidRPr="00E16A02" w:rsidRDefault="00E137E8" w:rsidP="00E137E8">
            <w:pPr>
              <w:rPr>
                <w:rFonts w:ascii="Arial" w:hAnsi="Arial" w:cs="Arial"/>
                <w:sz w:val="20"/>
                <w:szCs w:val="20"/>
              </w:rPr>
            </w:pPr>
          </w:p>
        </w:tc>
        <w:tc>
          <w:tcPr>
            <w:tcW w:w="1275" w:type="dxa"/>
          </w:tcPr>
          <w:p w14:paraId="46FD9065" w14:textId="77777777" w:rsidR="00E137E8" w:rsidRPr="00E16A02" w:rsidRDefault="00E137E8" w:rsidP="00E137E8">
            <w:pPr>
              <w:rPr>
                <w:rFonts w:ascii="Arial" w:hAnsi="Arial" w:cs="Arial"/>
                <w:sz w:val="20"/>
                <w:szCs w:val="20"/>
              </w:rPr>
            </w:pPr>
          </w:p>
        </w:tc>
        <w:tc>
          <w:tcPr>
            <w:tcW w:w="2268" w:type="dxa"/>
          </w:tcPr>
          <w:p w14:paraId="08994CD5" w14:textId="77777777" w:rsidR="00E137E8" w:rsidRPr="00E16A02" w:rsidRDefault="00E137E8" w:rsidP="00E137E8">
            <w:pPr>
              <w:rPr>
                <w:rFonts w:ascii="Arial" w:hAnsi="Arial" w:cs="Arial"/>
                <w:sz w:val="20"/>
                <w:szCs w:val="20"/>
              </w:rPr>
            </w:pPr>
          </w:p>
        </w:tc>
      </w:tr>
      <w:tr w:rsidR="00E137E8" w:rsidRPr="00E16A02" w14:paraId="52DEA0AD" w14:textId="77777777" w:rsidTr="00E137E8">
        <w:tc>
          <w:tcPr>
            <w:tcW w:w="2268" w:type="dxa"/>
          </w:tcPr>
          <w:p w14:paraId="341A67CC" w14:textId="643E2B89" w:rsidR="00E137E8" w:rsidRPr="00E16A02" w:rsidRDefault="00E137E8" w:rsidP="00E137E8">
            <w:pPr>
              <w:jc w:val="right"/>
              <w:rPr>
                <w:rFonts w:ascii="Arial" w:hAnsi="Arial" w:cs="Arial"/>
                <w:sz w:val="20"/>
                <w:szCs w:val="20"/>
              </w:rPr>
            </w:pPr>
            <w:r>
              <w:rPr>
                <w:rFonts w:ascii="Arial" w:hAnsi="Arial" w:cs="Arial"/>
                <w:sz w:val="20"/>
                <w:szCs w:val="20"/>
              </w:rPr>
              <w:t>0-14</w:t>
            </w:r>
          </w:p>
        </w:tc>
        <w:tc>
          <w:tcPr>
            <w:tcW w:w="1134" w:type="dxa"/>
          </w:tcPr>
          <w:p w14:paraId="740CB9E0" w14:textId="5CACE118" w:rsidR="00E137E8" w:rsidRPr="00E16A02" w:rsidRDefault="00E137E8" w:rsidP="00E137E8">
            <w:pPr>
              <w:rPr>
                <w:rFonts w:ascii="Arial" w:hAnsi="Arial" w:cs="Arial"/>
                <w:sz w:val="20"/>
                <w:szCs w:val="20"/>
              </w:rPr>
            </w:pPr>
            <w:r>
              <w:rPr>
                <w:rFonts w:ascii="Arial" w:hAnsi="Arial" w:cs="Arial"/>
                <w:sz w:val="20"/>
                <w:szCs w:val="20"/>
              </w:rPr>
              <w:t>18.20</w:t>
            </w:r>
          </w:p>
        </w:tc>
        <w:tc>
          <w:tcPr>
            <w:tcW w:w="1418" w:type="dxa"/>
          </w:tcPr>
          <w:p w14:paraId="2743AC21" w14:textId="6D7B7EA4" w:rsidR="00E137E8" w:rsidRPr="00E16A02" w:rsidRDefault="00E137E8" w:rsidP="00E137E8">
            <w:pPr>
              <w:rPr>
                <w:rFonts w:ascii="Arial" w:hAnsi="Arial" w:cs="Arial"/>
                <w:sz w:val="20"/>
                <w:szCs w:val="20"/>
              </w:rPr>
            </w:pPr>
            <w:r w:rsidRPr="00E137E8">
              <w:rPr>
                <w:rFonts w:ascii="Arial" w:hAnsi="Arial" w:cs="Arial"/>
                <w:sz w:val="20"/>
                <w:szCs w:val="20"/>
              </w:rPr>
              <w:t>9.71-25.97</w:t>
            </w:r>
          </w:p>
        </w:tc>
        <w:tc>
          <w:tcPr>
            <w:tcW w:w="709" w:type="dxa"/>
          </w:tcPr>
          <w:p w14:paraId="6A2F3B3D" w14:textId="09D7F57B" w:rsidR="00E137E8" w:rsidRPr="00E16A02" w:rsidRDefault="00E00DB7" w:rsidP="00E137E8">
            <w:pPr>
              <w:rPr>
                <w:rFonts w:ascii="Arial" w:hAnsi="Arial" w:cs="Arial"/>
                <w:sz w:val="20"/>
                <w:szCs w:val="20"/>
              </w:rPr>
            </w:pPr>
            <w:r w:rsidRPr="00E00DB7">
              <w:rPr>
                <w:rFonts w:ascii="Arial" w:hAnsi="Arial" w:cs="Arial"/>
                <w:sz w:val="20"/>
                <w:szCs w:val="20"/>
              </w:rPr>
              <w:t>4.64</w:t>
            </w:r>
          </w:p>
        </w:tc>
        <w:tc>
          <w:tcPr>
            <w:tcW w:w="1275" w:type="dxa"/>
          </w:tcPr>
          <w:p w14:paraId="3100776A" w14:textId="421F02B8" w:rsidR="00E137E8" w:rsidRPr="00E16A02" w:rsidRDefault="00E137E8" w:rsidP="00E137E8">
            <w:pPr>
              <w:rPr>
                <w:rFonts w:ascii="Arial" w:hAnsi="Arial" w:cs="Arial"/>
                <w:sz w:val="20"/>
                <w:szCs w:val="20"/>
              </w:rPr>
            </w:pPr>
            <w:r w:rsidRPr="00E16A02">
              <w:rPr>
                <w:rFonts w:ascii="Arial" w:hAnsi="Arial" w:cs="Arial"/>
                <w:sz w:val="20"/>
                <w:szCs w:val="20"/>
              </w:rPr>
              <w:t>Lognormal</w:t>
            </w:r>
          </w:p>
        </w:tc>
        <w:tc>
          <w:tcPr>
            <w:tcW w:w="2268" w:type="dxa"/>
          </w:tcPr>
          <w:p w14:paraId="79F1F8B1" w14:textId="0DBCDA6B" w:rsidR="00E137E8" w:rsidRPr="00E16A02" w:rsidRDefault="00BE620D" w:rsidP="00E137E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{"citationID":"x96oEQPg","properties":{"formattedCitation":"(17)","plainCitation":"(17)","noteIndex":0},"citationItems":[{"id":258,"uris":["http://zotero.org/users/10269583/items/SVW39F3E"],"itemData":{"id":258,"type":"article-journal","container-title":"Human Vaccines &amp; Immunotherapeutics","DOI":"10.1080/21645515.2019.1619403","ISSN":"2164-5515, 2164-554X","issue":"12","journalAbbreviation":"Human Vaccines &amp; Immunotherapeutics","language":"en","page":"3016-3023","source":"DOI.org (Crossref)","title":"What is the cost of delivering routine vaccinations at GP practices in England? A comparative time-driven activity-based costing analysis","title-short":"What is the cost of delivering routine vaccinations at GP practices in England?","volume":"15","author":[{"family":"Crocker-Buque","given":"Tim"},{"family":"Mohan","given":"Kitty"},{"family":"Ramsay","given":"Mary"},{"family":"Edelstein","given":"Michael"},{"family":"Mounier-Jack","given":"Sandra"}],"issued":{"date-parts":[["2019",12,2]]}}}],"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(17)</w:t>
            </w:r>
            <w:r>
              <w:rPr>
                <w:rFonts w:ascii="Arial" w:hAnsi="Arial" w:cs="Arial"/>
                <w:sz w:val="20"/>
                <w:szCs w:val="20"/>
              </w:rPr>
              <w:fldChar w:fldCharType="end"/>
            </w:r>
          </w:p>
        </w:tc>
      </w:tr>
      <w:tr w:rsidR="00E137E8" w:rsidRPr="00E16A02" w14:paraId="63FE5491" w14:textId="77777777" w:rsidTr="00E137E8">
        <w:tc>
          <w:tcPr>
            <w:tcW w:w="2268" w:type="dxa"/>
            <w:tcBorders>
              <w:bottom w:val="single" w:sz="4" w:space="0" w:color="auto"/>
            </w:tcBorders>
          </w:tcPr>
          <w:p w14:paraId="41F0C165" w14:textId="3CA88A77" w:rsidR="00E137E8" w:rsidRPr="00E16A02" w:rsidRDefault="00E137E8" w:rsidP="00E137E8">
            <w:pPr>
              <w:jc w:val="right"/>
              <w:rPr>
                <w:rFonts w:ascii="Arial" w:hAnsi="Arial" w:cs="Arial"/>
                <w:sz w:val="20"/>
                <w:szCs w:val="20"/>
              </w:rPr>
            </w:pPr>
            <w:r>
              <w:rPr>
                <w:rFonts w:ascii="Arial" w:hAnsi="Arial" w:cs="Arial"/>
                <w:sz w:val="20"/>
                <w:szCs w:val="20"/>
              </w:rPr>
              <w:t>15+</w:t>
            </w:r>
          </w:p>
        </w:tc>
        <w:tc>
          <w:tcPr>
            <w:tcW w:w="1134" w:type="dxa"/>
            <w:tcBorders>
              <w:bottom w:val="single" w:sz="4" w:space="0" w:color="auto"/>
            </w:tcBorders>
          </w:tcPr>
          <w:p w14:paraId="4C3825D1" w14:textId="604D9380" w:rsidR="00E137E8" w:rsidRPr="00E16A02" w:rsidRDefault="00E137E8" w:rsidP="00E137E8">
            <w:pPr>
              <w:rPr>
                <w:rFonts w:ascii="Arial" w:hAnsi="Arial" w:cs="Arial"/>
                <w:sz w:val="20"/>
                <w:szCs w:val="20"/>
              </w:rPr>
            </w:pPr>
            <w:r>
              <w:rPr>
                <w:rFonts w:ascii="Arial" w:hAnsi="Arial" w:cs="Arial"/>
                <w:sz w:val="20"/>
                <w:szCs w:val="20"/>
              </w:rPr>
              <w:t>14.05</w:t>
            </w:r>
          </w:p>
        </w:tc>
        <w:tc>
          <w:tcPr>
            <w:tcW w:w="1418" w:type="dxa"/>
            <w:tcBorders>
              <w:bottom w:val="single" w:sz="4" w:space="0" w:color="auto"/>
            </w:tcBorders>
          </w:tcPr>
          <w:p w14:paraId="210FB2DF" w14:textId="3F89EEF3" w:rsidR="00E137E8" w:rsidRPr="00E16A02" w:rsidRDefault="00E137E8" w:rsidP="00E137E8">
            <w:pPr>
              <w:rPr>
                <w:rFonts w:ascii="Arial" w:hAnsi="Arial" w:cs="Arial"/>
                <w:sz w:val="20"/>
                <w:szCs w:val="20"/>
              </w:rPr>
            </w:pPr>
            <w:r w:rsidRPr="00E137E8">
              <w:rPr>
                <w:rFonts w:ascii="Arial" w:hAnsi="Arial" w:cs="Arial"/>
                <w:sz w:val="20"/>
                <w:szCs w:val="20"/>
              </w:rPr>
              <w:t>7.59-20.88</w:t>
            </w:r>
          </w:p>
        </w:tc>
        <w:tc>
          <w:tcPr>
            <w:tcW w:w="709" w:type="dxa"/>
            <w:tcBorders>
              <w:bottom w:val="single" w:sz="4" w:space="0" w:color="auto"/>
            </w:tcBorders>
          </w:tcPr>
          <w:p w14:paraId="724DD6B9" w14:textId="58D3CAF5" w:rsidR="00E137E8" w:rsidRDefault="00E00DB7" w:rsidP="00E137E8">
            <w:pPr>
              <w:rPr>
                <w:rFonts w:ascii="Arial" w:hAnsi="Arial" w:cs="Arial"/>
                <w:sz w:val="20"/>
                <w:szCs w:val="20"/>
              </w:rPr>
            </w:pPr>
            <w:r w:rsidRPr="00E00DB7">
              <w:rPr>
                <w:rFonts w:ascii="Arial" w:hAnsi="Arial" w:cs="Arial"/>
                <w:sz w:val="20"/>
                <w:szCs w:val="20"/>
              </w:rPr>
              <w:t>3.69</w:t>
            </w:r>
          </w:p>
        </w:tc>
        <w:tc>
          <w:tcPr>
            <w:tcW w:w="1275" w:type="dxa"/>
            <w:tcBorders>
              <w:bottom w:val="single" w:sz="4" w:space="0" w:color="auto"/>
            </w:tcBorders>
          </w:tcPr>
          <w:p w14:paraId="2F335C83" w14:textId="5D86E0A0" w:rsidR="00E137E8" w:rsidRPr="00E16A02" w:rsidRDefault="00E137E8" w:rsidP="00E137E8">
            <w:pPr>
              <w:rPr>
                <w:rFonts w:ascii="Arial" w:hAnsi="Arial" w:cs="Arial"/>
                <w:sz w:val="20"/>
                <w:szCs w:val="20"/>
              </w:rPr>
            </w:pPr>
            <w:r w:rsidRPr="00E16A02">
              <w:rPr>
                <w:rFonts w:ascii="Arial" w:hAnsi="Arial" w:cs="Arial"/>
                <w:sz w:val="20"/>
                <w:szCs w:val="20"/>
              </w:rPr>
              <w:t>Lognormal</w:t>
            </w:r>
          </w:p>
        </w:tc>
        <w:tc>
          <w:tcPr>
            <w:tcW w:w="2268" w:type="dxa"/>
            <w:tcBorders>
              <w:bottom w:val="single" w:sz="4" w:space="0" w:color="auto"/>
            </w:tcBorders>
          </w:tcPr>
          <w:p w14:paraId="6070D73E" w14:textId="58CC6CCA" w:rsidR="00E137E8" w:rsidRPr="00E16A02" w:rsidRDefault="00BE620D" w:rsidP="00E137E8">
            <w:pPr>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ADDIN ZOTERO_ITEM CSL_CITATION {"citationID":"jCUL89k8","properties":{"formattedCitation":"(17)","plainCitation":"(17)","noteIndex":0},"citationItems":[{"id":258,"uris":["http://zotero.org/users/10269583/items/SVW39F3E"],"itemData":{"id":258,"type":"article-journal","container-title":"Human Vaccines &amp; Immunotherapeutics","DOI":"10.1080/21645515.2019.1619403","ISSN":"2164-5515, 2164-554X","issue":"12","journalAbbreviation":"Human Vaccines &amp; Immunotherapeutics","language":"en","page":"3016-3023","source":"DOI.org (Crossref)","title":"What is the cost of delivering routine vaccinations at GP practices in England? A comparative time-driven activity-based costing analysis","title-short":"What is the cost of delivering routine vaccinations at GP practices in England?","volume":"15","author":[{"family":"Crocker-Buque","given":"Tim"},{"family":"Mohan","given":"Kitty"},{"family":"Ramsay","given":"Mary"},{"family":"Edelstein","given":"Michael"},{"family":"Mounier-Jack","given":"Sandra"}],"issued":{"date-parts":[["2019",12,2]]}}}],"schema":"https://github.com/citation-style-language/schema/raw/master/csl-citation.json"} </w:instrText>
            </w:r>
            <w:r>
              <w:rPr>
                <w:rFonts w:ascii="Arial" w:hAnsi="Arial" w:cs="Arial"/>
                <w:sz w:val="20"/>
                <w:szCs w:val="20"/>
              </w:rPr>
              <w:fldChar w:fldCharType="separate"/>
            </w:r>
            <w:r w:rsidRPr="00BE620D">
              <w:rPr>
                <w:rFonts w:ascii="Arial" w:hAnsi="Arial" w:cs="Arial"/>
                <w:sz w:val="20"/>
              </w:rPr>
              <w:t>(17)</w:t>
            </w:r>
            <w:r>
              <w:rPr>
                <w:rFonts w:ascii="Arial" w:hAnsi="Arial" w:cs="Arial"/>
                <w:sz w:val="20"/>
                <w:szCs w:val="20"/>
              </w:rPr>
              <w:fldChar w:fldCharType="end"/>
            </w:r>
          </w:p>
        </w:tc>
      </w:tr>
    </w:tbl>
    <w:p w14:paraId="46E76258" w14:textId="2C00B109" w:rsidR="00971A0E" w:rsidRDefault="00971A0E" w:rsidP="00A45959">
      <w:pPr>
        <w:rPr>
          <w:rFonts w:ascii="Arial" w:hAnsi="Arial" w:cs="Arial"/>
          <w:sz w:val="20"/>
          <w:szCs w:val="20"/>
        </w:rPr>
      </w:pPr>
    </w:p>
    <w:p w14:paraId="31946AE8" w14:textId="77777777" w:rsidR="00971A0E" w:rsidRDefault="00971A0E">
      <w:pPr>
        <w:rPr>
          <w:rFonts w:ascii="Arial" w:hAnsi="Arial" w:cs="Arial"/>
          <w:sz w:val="20"/>
          <w:szCs w:val="20"/>
        </w:rPr>
      </w:pPr>
      <w:r>
        <w:rPr>
          <w:rFonts w:ascii="Arial" w:hAnsi="Arial" w:cs="Arial"/>
          <w:sz w:val="20"/>
          <w:szCs w:val="20"/>
        </w:rPr>
        <w:br w:type="page"/>
      </w:r>
    </w:p>
    <w:p w14:paraId="452C1608" w14:textId="77777777" w:rsidR="00971A0E" w:rsidRPr="00971A0E" w:rsidRDefault="00971A0E" w:rsidP="00971A0E">
      <w:pPr>
        <w:pStyle w:val="Bibliography"/>
        <w:rPr>
          <w:rFonts w:ascii="Arial" w:hAnsi="Arial" w:cs="Arial"/>
          <w:sz w:val="20"/>
        </w:rPr>
      </w:pPr>
      <w:r>
        <w:rPr>
          <w:rFonts w:ascii="Arial" w:hAnsi="Arial" w:cs="Arial"/>
          <w:sz w:val="20"/>
          <w:szCs w:val="20"/>
        </w:rPr>
        <w:lastRenderedPageBreak/>
        <w:fldChar w:fldCharType="begin"/>
      </w:r>
      <w:r>
        <w:rPr>
          <w:rFonts w:ascii="Arial" w:hAnsi="Arial" w:cs="Arial"/>
          <w:sz w:val="20"/>
          <w:szCs w:val="20"/>
        </w:rPr>
        <w:instrText xml:space="preserve"> ADDIN ZOTERO_BIBL {"uncited":[],"omitted":[],"custom":[]} CSL_BIBLIOGRAPHY </w:instrText>
      </w:r>
      <w:r>
        <w:rPr>
          <w:rFonts w:ascii="Arial" w:hAnsi="Arial" w:cs="Arial"/>
          <w:sz w:val="20"/>
          <w:szCs w:val="20"/>
        </w:rPr>
        <w:fldChar w:fldCharType="separate"/>
      </w:r>
      <w:r w:rsidRPr="00971A0E">
        <w:rPr>
          <w:rFonts w:ascii="Arial" w:hAnsi="Arial" w:cs="Arial"/>
          <w:sz w:val="20"/>
        </w:rPr>
        <w:t>1.</w:t>
      </w:r>
      <w:r w:rsidRPr="00971A0E">
        <w:rPr>
          <w:rFonts w:ascii="Arial" w:hAnsi="Arial" w:cs="Arial"/>
          <w:sz w:val="20"/>
        </w:rPr>
        <w:tab/>
        <w:t xml:space="preserve">Bolt H, Gupte PR, Douglas A, </w:t>
      </w:r>
      <w:proofErr w:type="spellStart"/>
      <w:r w:rsidRPr="00971A0E">
        <w:rPr>
          <w:rFonts w:ascii="Arial" w:hAnsi="Arial" w:cs="Arial"/>
          <w:sz w:val="20"/>
        </w:rPr>
        <w:t>Sadmann</w:t>
      </w:r>
      <w:proofErr w:type="spellEnd"/>
      <w:r w:rsidRPr="00971A0E">
        <w:rPr>
          <w:rFonts w:ascii="Arial" w:hAnsi="Arial" w:cs="Arial"/>
          <w:sz w:val="20"/>
        </w:rPr>
        <w:t xml:space="preserve"> FG, Tomlinson LA, Eggo RM. Quantifying the impact of norovirus transmission in the community on acute kidney injury hospitalisations in England: a mathematical modelling study [Internet]. 2024 [cited 2024 Nov 11]. Available from: http://medrxiv.org/lookup/doi/10.1101/2024.10.24.24316053</w:t>
      </w:r>
    </w:p>
    <w:p w14:paraId="4755F846" w14:textId="77777777" w:rsidR="00971A0E" w:rsidRPr="00971A0E" w:rsidRDefault="00971A0E" w:rsidP="00971A0E">
      <w:pPr>
        <w:pStyle w:val="Bibliography"/>
        <w:rPr>
          <w:rFonts w:ascii="Arial" w:hAnsi="Arial" w:cs="Arial"/>
          <w:sz w:val="20"/>
        </w:rPr>
      </w:pPr>
      <w:r w:rsidRPr="00971A0E">
        <w:rPr>
          <w:rFonts w:ascii="Arial" w:hAnsi="Arial" w:cs="Arial"/>
          <w:sz w:val="20"/>
        </w:rPr>
        <w:t>2.</w:t>
      </w:r>
      <w:r w:rsidRPr="00971A0E">
        <w:rPr>
          <w:rFonts w:ascii="Arial" w:hAnsi="Arial" w:cs="Arial"/>
          <w:sz w:val="20"/>
        </w:rPr>
        <w:tab/>
        <w:t xml:space="preserve">O’Brien SJ, Donaldson AL, </w:t>
      </w:r>
      <w:proofErr w:type="spellStart"/>
      <w:r w:rsidRPr="00971A0E">
        <w:rPr>
          <w:rFonts w:ascii="Arial" w:hAnsi="Arial" w:cs="Arial"/>
          <w:sz w:val="20"/>
        </w:rPr>
        <w:t>Iturriza-Gomara</w:t>
      </w:r>
      <w:proofErr w:type="spellEnd"/>
      <w:r w:rsidRPr="00971A0E">
        <w:rPr>
          <w:rFonts w:ascii="Arial" w:hAnsi="Arial" w:cs="Arial"/>
          <w:sz w:val="20"/>
        </w:rPr>
        <w:t xml:space="preserve"> M, Tam CC. Age-Specific Incidence Rates for Norovirus in the Community and Presenting to Primary Healthcare Facilities in the United Kingdom. J Infect Dis. 2016 Feb 1;213(</w:t>
      </w:r>
      <w:proofErr w:type="spellStart"/>
      <w:r w:rsidRPr="00971A0E">
        <w:rPr>
          <w:rFonts w:ascii="Arial" w:hAnsi="Arial" w:cs="Arial"/>
          <w:sz w:val="20"/>
        </w:rPr>
        <w:t>suppl</w:t>
      </w:r>
      <w:proofErr w:type="spellEnd"/>
      <w:r w:rsidRPr="00971A0E">
        <w:rPr>
          <w:rFonts w:ascii="Arial" w:hAnsi="Arial" w:cs="Arial"/>
          <w:sz w:val="20"/>
        </w:rPr>
        <w:t xml:space="preserve"> 1</w:t>
      </w:r>
      <w:proofErr w:type="gramStart"/>
      <w:r w:rsidRPr="00971A0E">
        <w:rPr>
          <w:rFonts w:ascii="Arial" w:hAnsi="Arial" w:cs="Arial"/>
          <w:sz w:val="20"/>
        </w:rPr>
        <w:t>):S</w:t>
      </w:r>
      <w:proofErr w:type="gramEnd"/>
      <w:r w:rsidRPr="00971A0E">
        <w:rPr>
          <w:rFonts w:ascii="Arial" w:hAnsi="Arial" w:cs="Arial"/>
          <w:sz w:val="20"/>
        </w:rPr>
        <w:t xml:space="preserve">15–8. </w:t>
      </w:r>
    </w:p>
    <w:p w14:paraId="482282FA" w14:textId="77777777" w:rsidR="00971A0E" w:rsidRPr="00971A0E" w:rsidRDefault="00971A0E" w:rsidP="00971A0E">
      <w:pPr>
        <w:pStyle w:val="Bibliography"/>
        <w:rPr>
          <w:rFonts w:ascii="Arial" w:hAnsi="Arial" w:cs="Arial"/>
          <w:sz w:val="20"/>
        </w:rPr>
      </w:pPr>
      <w:r w:rsidRPr="00971A0E">
        <w:rPr>
          <w:rFonts w:ascii="Arial" w:hAnsi="Arial" w:cs="Arial"/>
          <w:sz w:val="20"/>
        </w:rPr>
        <w:t>3.</w:t>
      </w:r>
      <w:r w:rsidRPr="00971A0E">
        <w:rPr>
          <w:rFonts w:ascii="Arial" w:hAnsi="Arial" w:cs="Arial"/>
          <w:sz w:val="20"/>
        </w:rPr>
        <w:tab/>
      </w:r>
      <w:proofErr w:type="spellStart"/>
      <w:r w:rsidRPr="00971A0E">
        <w:rPr>
          <w:rFonts w:ascii="Arial" w:hAnsi="Arial" w:cs="Arial"/>
          <w:sz w:val="20"/>
        </w:rPr>
        <w:t>Verstraeten</w:t>
      </w:r>
      <w:proofErr w:type="spellEnd"/>
      <w:r w:rsidRPr="00971A0E">
        <w:rPr>
          <w:rFonts w:ascii="Arial" w:hAnsi="Arial" w:cs="Arial"/>
          <w:sz w:val="20"/>
        </w:rPr>
        <w:t xml:space="preserve"> T, </w:t>
      </w:r>
      <w:proofErr w:type="spellStart"/>
      <w:r w:rsidRPr="00971A0E">
        <w:rPr>
          <w:rFonts w:ascii="Arial" w:hAnsi="Arial" w:cs="Arial"/>
          <w:sz w:val="20"/>
        </w:rPr>
        <w:t>Cattaert</w:t>
      </w:r>
      <w:proofErr w:type="spellEnd"/>
      <w:r w:rsidRPr="00971A0E">
        <w:rPr>
          <w:rFonts w:ascii="Arial" w:hAnsi="Arial" w:cs="Arial"/>
          <w:sz w:val="20"/>
        </w:rPr>
        <w:t xml:space="preserve"> T, Harris J, </w:t>
      </w:r>
      <w:proofErr w:type="spellStart"/>
      <w:r w:rsidRPr="00971A0E">
        <w:rPr>
          <w:rFonts w:ascii="Arial" w:hAnsi="Arial" w:cs="Arial"/>
          <w:sz w:val="20"/>
        </w:rPr>
        <w:t>Lopman</w:t>
      </w:r>
      <w:proofErr w:type="spellEnd"/>
      <w:r w:rsidRPr="00971A0E">
        <w:rPr>
          <w:rFonts w:ascii="Arial" w:hAnsi="Arial" w:cs="Arial"/>
          <w:sz w:val="20"/>
        </w:rPr>
        <w:t xml:space="preserve"> B, Tam CC, Ferreira G. Estimating the Burden of Medically Attended Norovirus Gastroenteritis: </w:t>
      </w:r>
      <w:proofErr w:type="spellStart"/>
      <w:r w:rsidRPr="00971A0E">
        <w:rPr>
          <w:rFonts w:ascii="Arial" w:hAnsi="Arial" w:cs="Arial"/>
          <w:sz w:val="20"/>
        </w:rPr>
        <w:t>Modeling</w:t>
      </w:r>
      <w:proofErr w:type="spellEnd"/>
      <w:r w:rsidRPr="00971A0E">
        <w:rPr>
          <w:rFonts w:ascii="Arial" w:hAnsi="Arial" w:cs="Arial"/>
          <w:sz w:val="20"/>
        </w:rPr>
        <w:t xml:space="preserve"> Linked Primary Care and Hospitalization Datasets. J Infect Dis. 2017 Nov 15;216(8):957–65. </w:t>
      </w:r>
    </w:p>
    <w:p w14:paraId="6F0779B9" w14:textId="77777777" w:rsidR="00971A0E" w:rsidRPr="00971A0E" w:rsidRDefault="00971A0E" w:rsidP="00971A0E">
      <w:pPr>
        <w:pStyle w:val="Bibliography"/>
        <w:rPr>
          <w:rFonts w:ascii="Arial" w:hAnsi="Arial" w:cs="Arial"/>
          <w:sz w:val="20"/>
        </w:rPr>
      </w:pPr>
      <w:r w:rsidRPr="00971A0E">
        <w:rPr>
          <w:rFonts w:ascii="Arial" w:hAnsi="Arial" w:cs="Arial"/>
          <w:sz w:val="20"/>
        </w:rPr>
        <w:t>4.</w:t>
      </w:r>
      <w:r w:rsidRPr="00971A0E">
        <w:rPr>
          <w:rFonts w:ascii="Arial" w:hAnsi="Arial" w:cs="Arial"/>
          <w:sz w:val="20"/>
        </w:rPr>
        <w:tab/>
        <w:t xml:space="preserve">Bartsch SM, O’Shea KJ, Wedlock PT, Ferguson MC, Siegmund SS, Lee BY. Potential Clinical and Economic Value of Norovirus Vaccination in the Community Setting. Am J Prev Med. 2021 Mar;60(3):360–8. </w:t>
      </w:r>
    </w:p>
    <w:p w14:paraId="0CD5A44C" w14:textId="77777777" w:rsidR="00971A0E" w:rsidRPr="00971A0E" w:rsidRDefault="00971A0E" w:rsidP="00971A0E">
      <w:pPr>
        <w:pStyle w:val="Bibliography"/>
        <w:rPr>
          <w:rFonts w:ascii="Arial" w:hAnsi="Arial" w:cs="Arial"/>
          <w:sz w:val="20"/>
        </w:rPr>
      </w:pPr>
      <w:r w:rsidRPr="00971A0E">
        <w:rPr>
          <w:rFonts w:ascii="Arial" w:hAnsi="Arial" w:cs="Arial"/>
          <w:sz w:val="20"/>
        </w:rPr>
        <w:t>5.</w:t>
      </w:r>
      <w:r w:rsidRPr="00971A0E">
        <w:rPr>
          <w:rFonts w:ascii="Arial" w:hAnsi="Arial" w:cs="Arial"/>
          <w:sz w:val="20"/>
        </w:rPr>
        <w:tab/>
        <w:t xml:space="preserve">UK Renal Registry. Acute kidney injury (AKI) in England – a report on the nationwide collection of AKI warning test scores from 2022. 2023. </w:t>
      </w:r>
    </w:p>
    <w:p w14:paraId="7B0CB546" w14:textId="77777777" w:rsidR="00971A0E" w:rsidRPr="00971A0E" w:rsidRDefault="00971A0E" w:rsidP="00971A0E">
      <w:pPr>
        <w:pStyle w:val="Bibliography"/>
        <w:rPr>
          <w:rFonts w:ascii="Arial" w:hAnsi="Arial" w:cs="Arial"/>
          <w:sz w:val="20"/>
        </w:rPr>
      </w:pPr>
      <w:r w:rsidRPr="00971A0E">
        <w:rPr>
          <w:rFonts w:ascii="Arial" w:hAnsi="Arial" w:cs="Arial"/>
          <w:sz w:val="20"/>
        </w:rPr>
        <w:t>6.</w:t>
      </w:r>
      <w:r w:rsidRPr="00971A0E">
        <w:rPr>
          <w:rFonts w:ascii="Arial" w:hAnsi="Arial" w:cs="Arial"/>
          <w:sz w:val="20"/>
        </w:rPr>
        <w:tab/>
        <w:t xml:space="preserve">Simmons K, Gambhir M, Leon J, </w:t>
      </w:r>
      <w:proofErr w:type="spellStart"/>
      <w:r w:rsidRPr="00971A0E">
        <w:rPr>
          <w:rFonts w:ascii="Arial" w:hAnsi="Arial" w:cs="Arial"/>
          <w:sz w:val="20"/>
        </w:rPr>
        <w:t>Lopman</w:t>
      </w:r>
      <w:proofErr w:type="spellEnd"/>
      <w:r w:rsidRPr="00971A0E">
        <w:rPr>
          <w:rFonts w:ascii="Arial" w:hAnsi="Arial" w:cs="Arial"/>
          <w:sz w:val="20"/>
        </w:rPr>
        <w:t xml:space="preserve"> B. Duration of Immunity to Norovirus Gastroenteritis. Emerg Infect Dis. 2013 Aug;19(8):1260–7. </w:t>
      </w:r>
    </w:p>
    <w:p w14:paraId="31932B14" w14:textId="77777777" w:rsidR="00971A0E" w:rsidRPr="00971A0E" w:rsidRDefault="00971A0E" w:rsidP="00971A0E">
      <w:pPr>
        <w:pStyle w:val="Bibliography"/>
        <w:rPr>
          <w:rFonts w:ascii="Arial" w:hAnsi="Arial" w:cs="Arial"/>
          <w:sz w:val="20"/>
        </w:rPr>
      </w:pPr>
      <w:r w:rsidRPr="00971A0E">
        <w:rPr>
          <w:rFonts w:ascii="Arial" w:hAnsi="Arial" w:cs="Arial"/>
          <w:sz w:val="20"/>
        </w:rPr>
        <w:t>7.</w:t>
      </w:r>
      <w:r w:rsidRPr="00971A0E">
        <w:rPr>
          <w:rFonts w:ascii="Arial" w:hAnsi="Arial" w:cs="Arial"/>
          <w:sz w:val="20"/>
        </w:rPr>
        <w:tab/>
        <w:t xml:space="preserve">Glass RI, Parashar UD, Estes MK. Norovirus Gastroenteritis. N Engl J Med. 2009 Oct 29;361(18):1776–85. </w:t>
      </w:r>
    </w:p>
    <w:p w14:paraId="75E8606D" w14:textId="77777777" w:rsidR="00971A0E" w:rsidRPr="00971A0E" w:rsidRDefault="00971A0E" w:rsidP="00971A0E">
      <w:pPr>
        <w:pStyle w:val="Bibliography"/>
        <w:rPr>
          <w:rFonts w:ascii="Arial" w:hAnsi="Arial" w:cs="Arial"/>
          <w:sz w:val="20"/>
        </w:rPr>
      </w:pPr>
      <w:r w:rsidRPr="00971A0E">
        <w:rPr>
          <w:rFonts w:ascii="Arial" w:hAnsi="Arial" w:cs="Arial"/>
          <w:sz w:val="20"/>
        </w:rPr>
        <w:t>8.</w:t>
      </w:r>
      <w:r w:rsidRPr="00971A0E">
        <w:rPr>
          <w:rFonts w:ascii="Arial" w:hAnsi="Arial" w:cs="Arial"/>
          <w:sz w:val="20"/>
        </w:rPr>
        <w:tab/>
        <w:t xml:space="preserve">Atmar RL, </w:t>
      </w:r>
      <w:proofErr w:type="spellStart"/>
      <w:r w:rsidRPr="00971A0E">
        <w:rPr>
          <w:rFonts w:ascii="Arial" w:hAnsi="Arial" w:cs="Arial"/>
          <w:sz w:val="20"/>
        </w:rPr>
        <w:t>Opekun</w:t>
      </w:r>
      <w:proofErr w:type="spellEnd"/>
      <w:r w:rsidRPr="00971A0E">
        <w:rPr>
          <w:rFonts w:ascii="Arial" w:hAnsi="Arial" w:cs="Arial"/>
          <w:sz w:val="20"/>
        </w:rPr>
        <w:t xml:space="preserve"> AR, Gilger MA, Estes MK, Crawford SE, Neill FH, et al. Norwalk Virus Shedding after Experimental Human Infection. Emerg Infect Dis. 2008 Oct;14(10):1553–7. </w:t>
      </w:r>
    </w:p>
    <w:p w14:paraId="6EC81E58" w14:textId="77777777" w:rsidR="00971A0E" w:rsidRPr="00971A0E" w:rsidRDefault="00971A0E" w:rsidP="00971A0E">
      <w:pPr>
        <w:pStyle w:val="Bibliography"/>
        <w:rPr>
          <w:rFonts w:ascii="Arial" w:hAnsi="Arial" w:cs="Arial"/>
          <w:sz w:val="20"/>
        </w:rPr>
      </w:pPr>
      <w:r w:rsidRPr="00971A0E">
        <w:rPr>
          <w:rFonts w:ascii="Arial" w:hAnsi="Arial" w:cs="Arial"/>
          <w:sz w:val="20"/>
        </w:rPr>
        <w:t>9.</w:t>
      </w:r>
      <w:r w:rsidRPr="00971A0E">
        <w:rPr>
          <w:rFonts w:ascii="Arial" w:hAnsi="Arial" w:cs="Arial"/>
          <w:sz w:val="20"/>
        </w:rPr>
        <w:tab/>
        <w:t xml:space="preserve">Wu Q song, Xuan Z liang, Liu J </w:t>
      </w:r>
      <w:proofErr w:type="spellStart"/>
      <w:r w:rsidRPr="00971A0E">
        <w:rPr>
          <w:rFonts w:ascii="Arial" w:hAnsi="Arial" w:cs="Arial"/>
          <w:sz w:val="20"/>
        </w:rPr>
        <w:t>yi</w:t>
      </w:r>
      <w:proofErr w:type="spellEnd"/>
      <w:r w:rsidRPr="00971A0E">
        <w:rPr>
          <w:rFonts w:ascii="Arial" w:hAnsi="Arial" w:cs="Arial"/>
          <w:sz w:val="20"/>
        </w:rPr>
        <w:t xml:space="preserve">, Zhao X </w:t>
      </w:r>
      <w:proofErr w:type="spellStart"/>
      <w:r w:rsidRPr="00971A0E">
        <w:rPr>
          <w:rFonts w:ascii="Arial" w:hAnsi="Arial" w:cs="Arial"/>
          <w:sz w:val="20"/>
        </w:rPr>
        <w:t>tao</w:t>
      </w:r>
      <w:proofErr w:type="spellEnd"/>
      <w:r w:rsidRPr="00971A0E">
        <w:rPr>
          <w:rFonts w:ascii="Arial" w:hAnsi="Arial" w:cs="Arial"/>
          <w:sz w:val="20"/>
        </w:rPr>
        <w:t xml:space="preserve">, Chen Y fang, Wang C xi, et al. Norovirus shedding among symptomatic and asymptomatic employees in outbreak settings in Shanghai, China. BMC Infect Dis. 2019 Dec;19(1):592. </w:t>
      </w:r>
    </w:p>
    <w:p w14:paraId="0E4113C7" w14:textId="77777777" w:rsidR="00971A0E" w:rsidRPr="00971A0E" w:rsidRDefault="00971A0E" w:rsidP="00971A0E">
      <w:pPr>
        <w:pStyle w:val="Bibliography"/>
        <w:rPr>
          <w:rFonts w:ascii="Arial" w:hAnsi="Arial" w:cs="Arial"/>
          <w:sz w:val="20"/>
        </w:rPr>
      </w:pPr>
      <w:r w:rsidRPr="00971A0E">
        <w:rPr>
          <w:rFonts w:ascii="Arial" w:hAnsi="Arial" w:cs="Arial"/>
          <w:sz w:val="20"/>
        </w:rPr>
        <w:t>10.</w:t>
      </w:r>
      <w:r w:rsidRPr="00971A0E">
        <w:rPr>
          <w:rFonts w:ascii="Arial" w:hAnsi="Arial" w:cs="Arial"/>
          <w:sz w:val="20"/>
        </w:rPr>
        <w:tab/>
        <w:t>Office for National Statistics. Vital statistics in the UK: births, deaths and marriages [Internet]. Available from: https://www.ons.gov.uk/peoplepopulationandcommunity/populationandmigration/populationestimates/datasets/vitalstatisticspopulationandhealthreferencetables</w:t>
      </w:r>
    </w:p>
    <w:p w14:paraId="71A06BDE" w14:textId="77777777" w:rsidR="00971A0E" w:rsidRPr="00971A0E" w:rsidRDefault="00971A0E" w:rsidP="00971A0E">
      <w:pPr>
        <w:pStyle w:val="Bibliography"/>
        <w:rPr>
          <w:rFonts w:ascii="Arial" w:hAnsi="Arial" w:cs="Arial"/>
          <w:sz w:val="20"/>
        </w:rPr>
      </w:pPr>
      <w:r w:rsidRPr="00971A0E">
        <w:rPr>
          <w:rFonts w:ascii="Arial" w:hAnsi="Arial" w:cs="Arial"/>
          <w:sz w:val="20"/>
        </w:rPr>
        <w:t>11.</w:t>
      </w:r>
      <w:r w:rsidRPr="00971A0E">
        <w:rPr>
          <w:rFonts w:ascii="Arial" w:hAnsi="Arial" w:cs="Arial"/>
          <w:sz w:val="20"/>
        </w:rPr>
        <w:tab/>
      </w:r>
      <w:proofErr w:type="spellStart"/>
      <w:r w:rsidRPr="00971A0E">
        <w:rPr>
          <w:rFonts w:ascii="Arial" w:hAnsi="Arial" w:cs="Arial"/>
          <w:sz w:val="20"/>
        </w:rPr>
        <w:t>Mossong</w:t>
      </w:r>
      <w:proofErr w:type="spellEnd"/>
      <w:r w:rsidRPr="00971A0E">
        <w:rPr>
          <w:rFonts w:ascii="Arial" w:hAnsi="Arial" w:cs="Arial"/>
          <w:sz w:val="20"/>
        </w:rPr>
        <w:t xml:space="preserve"> J, Hens N, Jit M, </w:t>
      </w:r>
      <w:proofErr w:type="spellStart"/>
      <w:r w:rsidRPr="00971A0E">
        <w:rPr>
          <w:rFonts w:ascii="Arial" w:hAnsi="Arial" w:cs="Arial"/>
          <w:sz w:val="20"/>
        </w:rPr>
        <w:t>Beutels</w:t>
      </w:r>
      <w:proofErr w:type="spellEnd"/>
      <w:r w:rsidRPr="00971A0E">
        <w:rPr>
          <w:rFonts w:ascii="Arial" w:hAnsi="Arial" w:cs="Arial"/>
          <w:sz w:val="20"/>
        </w:rPr>
        <w:t xml:space="preserve"> P, </w:t>
      </w:r>
      <w:proofErr w:type="spellStart"/>
      <w:r w:rsidRPr="00971A0E">
        <w:rPr>
          <w:rFonts w:ascii="Arial" w:hAnsi="Arial" w:cs="Arial"/>
          <w:sz w:val="20"/>
        </w:rPr>
        <w:t>Auranen</w:t>
      </w:r>
      <w:proofErr w:type="spellEnd"/>
      <w:r w:rsidRPr="00971A0E">
        <w:rPr>
          <w:rFonts w:ascii="Arial" w:hAnsi="Arial" w:cs="Arial"/>
          <w:sz w:val="20"/>
        </w:rPr>
        <w:t xml:space="preserve"> K, Mikolajczyk R, et al. Social Contacts and Mixing Patterns Relevant to the Spread of Infectious Diseases. Riley S, editor. </w:t>
      </w:r>
      <w:proofErr w:type="spellStart"/>
      <w:r w:rsidRPr="00971A0E">
        <w:rPr>
          <w:rFonts w:ascii="Arial" w:hAnsi="Arial" w:cs="Arial"/>
          <w:sz w:val="20"/>
        </w:rPr>
        <w:t>PLoS</w:t>
      </w:r>
      <w:proofErr w:type="spellEnd"/>
      <w:r w:rsidRPr="00971A0E">
        <w:rPr>
          <w:rFonts w:ascii="Arial" w:hAnsi="Arial" w:cs="Arial"/>
          <w:sz w:val="20"/>
        </w:rPr>
        <w:t xml:space="preserve"> Med. 2008 Mar 25;5(3</w:t>
      </w:r>
      <w:proofErr w:type="gramStart"/>
      <w:r w:rsidRPr="00971A0E">
        <w:rPr>
          <w:rFonts w:ascii="Arial" w:hAnsi="Arial" w:cs="Arial"/>
          <w:sz w:val="20"/>
        </w:rPr>
        <w:t>):e</w:t>
      </w:r>
      <w:proofErr w:type="gramEnd"/>
      <w:r w:rsidRPr="00971A0E">
        <w:rPr>
          <w:rFonts w:ascii="Arial" w:hAnsi="Arial" w:cs="Arial"/>
          <w:sz w:val="20"/>
        </w:rPr>
        <w:t xml:space="preserve">74. </w:t>
      </w:r>
    </w:p>
    <w:p w14:paraId="325714CB" w14:textId="77777777" w:rsidR="00971A0E" w:rsidRPr="00971A0E" w:rsidRDefault="00971A0E" w:rsidP="00971A0E">
      <w:pPr>
        <w:pStyle w:val="Bibliography"/>
        <w:rPr>
          <w:rFonts w:ascii="Arial" w:hAnsi="Arial" w:cs="Arial"/>
          <w:sz w:val="20"/>
        </w:rPr>
      </w:pPr>
      <w:r w:rsidRPr="00971A0E">
        <w:rPr>
          <w:rFonts w:ascii="Arial" w:hAnsi="Arial" w:cs="Arial"/>
          <w:sz w:val="20"/>
        </w:rPr>
        <w:t>12.</w:t>
      </w:r>
      <w:r w:rsidRPr="00971A0E">
        <w:rPr>
          <w:rFonts w:ascii="Arial" w:hAnsi="Arial" w:cs="Arial"/>
          <w:sz w:val="20"/>
        </w:rPr>
        <w:tab/>
      </w:r>
      <w:proofErr w:type="spellStart"/>
      <w:r w:rsidRPr="00971A0E">
        <w:rPr>
          <w:rFonts w:ascii="Arial" w:hAnsi="Arial" w:cs="Arial"/>
          <w:sz w:val="20"/>
        </w:rPr>
        <w:t>Sukhrie</w:t>
      </w:r>
      <w:proofErr w:type="spellEnd"/>
      <w:r w:rsidRPr="00971A0E">
        <w:rPr>
          <w:rFonts w:ascii="Arial" w:hAnsi="Arial" w:cs="Arial"/>
          <w:sz w:val="20"/>
        </w:rPr>
        <w:t xml:space="preserve"> FHA, Teunis P, </w:t>
      </w:r>
      <w:proofErr w:type="spellStart"/>
      <w:r w:rsidRPr="00971A0E">
        <w:rPr>
          <w:rFonts w:ascii="Arial" w:hAnsi="Arial" w:cs="Arial"/>
          <w:sz w:val="20"/>
        </w:rPr>
        <w:t>Vennema</w:t>
      </w:r>
      <w:proofErr w:type="spellEnd"/>
      <w:r w:rsidRPr="00971A0E">
        <w:rPr>
          <w:rFonts w:ascii="Arial" w:hAnsi="Arial" w:cs="Arial"/>
          <w:sz w:val="20"/>
        </w:rPr>
        <w:t xml:space="preserve"> H, Copra C, Thijs </w:t>
      </w:r>
      <w:proofErr w:type="spellStart"/>
      <w:r w:rsidRPr="00971A0E">
        <w:rPr>
          <w:rFonts w:ascii="Arial" w:hAnsi="Arial" w:cs="Arial"/>
          <w:sz w:val="20"/>
        </w:rPr>
        <w:t>Beersma</w:t>
      </w:r>
      <w:proofErr w:type="spellEnd"/>
      <w:r w:rsidRPr="00971A0E">
        <w:rPr>
          <w:rFonts w:ascii="Arial" w:hAnsi="Arial" w:cs="Arial"/>
          <w:sz w:val="20"/>
        </w:rPr>
        <w:t xml:space="preserve"> MFC, </w:t>
      </w:r>
      <w:proofErr w:type="spellStart"/>
      <w:r w:rsidRPr="00971A0E">
        <w:rPr>
          <w:rFonts w:ascii="Arial" w:hAnsi="Arial" w:cs="Arial"/>
          <w:sz w:val="20"/>
        </w:rPr>
        <w:t>Bogerman</w:t>
      </w:r>
      <w:proofErr w:type="spellEnd"/>
      <w:r w:rsidRPr="00971A0E">
        <w:rPr>
          <w:rFonts w:ascii="Arial" w:hAnsi="Arial" w:cs="Arial"/>
          <w:sz w:val="20"/>
        </w:rPr>
        <w:t xml:space="preserve"> J, et al. Nosocomial Transmission of Norovirus Is Mainly Caused by Symptomatic Cases. Clin Infect Dis. 2012 Apr 1;54(7):931–7. </w:t>
      </w:r>
    </w:p>
    <w:p w14:paraId="51C56E03" w14:textId="77777777" w:rsidR="00971A0E" w:rsidRPr="00971A0E" w:rsidRDefault="00971A0E" w:rsidP="00971A0E">
      <w:pPr>
        <w:pStyle w:val="Bibliography"/>
        <w:rPr>
          <w:rFonts w:ascii="Arial" w:hAnsi="Arial" w:cs="Arial"/>
          <w:sz w:val="20"/>
        </w:rPr>
      </w:pPr>
      <w:r w:rsidRPr="00971A0E">
        <w:rPr>
          <w:rFonts w:ascii="Arial" w:hAnsi="Arial" w:cs="Arial"/>
          <w:sz w:val="20"/>
        </w:rPr>
        <w:t>13.</w:t>
      </w:r>
      <w:r w:rsidRPr="00971A0E">
        <w:rPr>
          <w:rFonts w:ascii="Arial" w:hAnsi="Arial" w:cs="Arial"/>
          <w:sz w:val="20"/>
        </w:rPr>
        <w:tab/>
        <w:t xml:space="preserve">Martin A, Cottrell S, Standaert B. Estimating utility scores in young children with acute rotavirus gastroenteritis in the UK. J Med Econ. 2008 Jan;11(3):471–84. </w:t>
      </w:r>
    </w:p>
    <w:p w14:paraId="1E1A40C2" w14:textId="77777777" w:rsidR="00971A0E" w:rsidRPr="00971A0E" w:rsidRDefault="00971A0E" w:rsidP="00971A0E">
      <w:pPr>
        <w:pStyle w:val="Bibliography"/>
        <w:rPr>
          <w:rFonts w:ascii="Arial" w:hAnsi="Arial" w:cs="Arial"/>
          <w:sz w:val="20"/>
        </w:rPr>
      </w:pPr>
      <w:r w:rsidRPr="00971A0E">
        <w:rPr>
          <w:rFonts w:ascii="Arial" w:hAnsi="Arial" w:cs="Arial"/>
          <w:sz w:val="20"/>
        </w:rPr>
        <w:t>14.</w:t>
      </w:r>
      <w:r w:rsidRPr="00971A0E">
        <w:rPr>
          <w:rFonts w:ascii="Arial" w:hAnsi="Arial" w:cs="Arial"/>
          <w:sz w:val="20"/>
        </w:rPr>
        <w:tab/>
        <w:t>Nisula S, Vaara ST, Kaukonen KM, Reinikainen M, Koivisto SP, Inkinen O, et al. Six-month survival and quality of life of intensive care patients with acute kidney injury. Crit Care. 2013 Oct 22;17(5</w:t>
      </w:r>
      <w:proofErr w:type="gramStart"/>
      <w:r w:rsidRPr="00971A0E">
        <w:rPr>
          <w:rFonts w:ascii="Arial" w:hAnsi="Arial" w:cs="Arial"/>
          <w:sz w:val="20"/>
        </w:rPr>
        <w:t>):R</w:t>
      </w:r>
      <w:proofErr w:type="gramEnd"/>
      <w:r w:rsidRPr="00971A0E">
        <w:rPr>
          <w:rFonts w:ascii="Arial" w:hAnsi="Arial" w:cs="Arial"/>
          <w:sz w:val="20"/>
        </w:rPr>
        <w:t xml:space="preserve">250. </w:t>
      </w:r>
    </w:p>
    <w:p w14:paraId="703319E1" w14:textId="77777777" w:rsidR="00971A0E" w:rsidRPr="00971A0E" w:rsidRDefault="00971A0E" w:rsidP="00971A0E">
      <w:pPr>
        <w:pStyle w:val="Bibliography"/>
        <w:rPr>
          <w:rFonts w:ascii="Arial" w:hAnsi="Arial" w:cs="Arial"/>
          <w:sz w:val="20"/>
        </w:rPr>
      </w:pPr>
      <w:r w:rsidRPr="00971A0E">
        <w:rPr>
          <w:rFonts w:ascii="Arial" w:hAnsi="Arial" w:cs="Arial"/>
          <w:sz w:val="20"/>
        </w:rPr>
        <w:t>15.</w:t>
      </w:r>
      <w:r w:rsidRPr="00971A0E">
        <w:rPr>
          <w:rFonts w:ascii="Arial" w:hAnsi="Arial" w:cs="Arial"/>
          <w:sz w:val="20"/>
        </w:rPr>
        <w:tab/>
        <w:t>Jones KC, Weatherly H, Birch S, Castelli A, Chalkley M, Dargan A, et al. Unit Costs of Health and Social Care 2023 Manual [Internet]. Personal Social Services Research Unit (University of Kent) &amp; Centre for Health Economics (University of York); 2024 [cited 2025 Jun 28]. Available from: https://kar.kent.ac.uk/id/eprint/105685</w:t>
      </w:r>
    </w:p>
    <w:p w14:paraId="7374D0E9" w14:textId="77777777" w:rsidR="00971A0E" w:rsidRPr="00971A0E" w:rsidRDefault="00971A0E" w:rsidP="00971A0E">
      <w:pPr>
        <w:pStyle w:val="Bibliography"/>
        <w:rPr>
          <w:rFonts w:ascii="Arial" w:hAnsi="Arial" w:cs="Arial"/>
          <w:sz w:val="20"/>
        </w:rPr>
      </w:pPr>
      <w:r w:rsidRPr="00971A0E">
        <w:rPr>
          <w:rFonts w:ascii="Arial" w:hAnsi="Arial" w:cs="Arial"/>
          <w:sz w:val="20"/>
        </w:rPr>
        <w:t>16.</w:t>
      </w:r>
      <w:r w:rsidRPr="00971A0E">
        <w:rPr>
          <w:rFonts w:ascii="Arial" w:hAnsi="Arial" w:cs="Arial"/>
          <w:sz w:val="20"/>
        </w:rPr>
        <w:tab/>
        <w:t>NHS England. 2021/22 National Cost Collection Data Publication [Internet]. 2023. Available from: https://www.england.nhs.uk/publication/2021-22-national-cost-collection-data-publication/</w:t>
      </w:r>
    </w:p>
    <w:p w14:paraId="637F645E" w14:textId="77777777" w:rsidR="00971A0E" w:rsidRPr="00971A0E" w:rsidRDefault="00971A0E" w:rsidP="00971A0E">
      <w:pPr>
        <w:pStyle w:val="Bibliography"/>
        <w:rPr>
          <w:rFonts w:ascii="Arial" w:hAnsi="Arial" w:cs="Arial"/>
          <w:sz w:val="20"/>
        </w:rPr>
      </w:pPr>
      <w:r w:rsidRPr="00971A0E">
        <w:rPr>
          <w:rFonts w:ascii="Arial" w:hAnsi="Arial" w:cs="Arial"/>
          <w:sz w:val="20"/>
        </w:rPr>
        <w:lastRenderedPageBreak/>
        <w:t>17.</w:t>
      </w:r>
      <w:r w:rsidRPr="00971A0E">
        <w:rPr>
          <w:rFonts w:ascii="Arial" w:hAnsi="Arial" w:cs="Arial"/>
          <w:sz w:val="20"/>
        </w:rPr>
        <w:tab/>
        <w:t>Crocker-</w:t>
      </w:r>
      <w:proofErr w:type="spellStart"/>
      <w:r w:rsidRPr="00971A0E">
        <w:rPr>
          <w:rFonts w:ascii="Arial" w:hAnsi="Arial" w:cs="Arial"/>
          <w:sz w:val="20"/>
        </w:rPr>
        <w:t>Buque</w:t>
      </w:r>
      <w:proofErr w:type="spellEnd"/>
      <w:r w:rsidRPr="00971A0E">
        <w:rPr>
          <w:rFonts w:ascii="Arial" w:hAnsi="Arial" w:cs="Arial"/>
          <w:sz w:val="20"/>
        </w:rPr>
        <w:t xml:space="preserve"> T, Mohan K, Ramsay M, Edelstein M, Mounier-Jack S. What is the cost of delivering routine vaccinations at GP practices in England? A comparative time-driven activity-based costing analysis. Hum Vaccines </w:t>
      </w:r>
      <w:proofErr w:type="spellStart"/>
      <w:r w:rsidRPr="00971A0E">
        <w:rPr>
          <w:rFonts w:ascii="Arial" w:hAnsi="Arial" w:cs="Arial"/>
          <w:sz w:val="20"/>
        </w:rPr>
        <w:t>Immunother</w:t>
      </w:r>
      <w:proofErr w:type="spellEnd"/>
      <w:r w:rsidRPr="00971A0E">
        <w:rPr>
          <w:rFonts w:ascii="Arial" w:hAnsi="Arial" w:cs="Arial"/>
          <w:sz w:val="20"/>
        </w:rPr>
        <w:t xml:space="preserve">. 2019 Dec 2;15(12):3016–23. </w:t>
      </w:r>
    </w:p>
    <w:p w14:paraId="2C935A6C" w14:textId="5D5796E6" w:rsidR="00A51782" w:rsidRPr="00E137E8" w:rsidRDefault="00971A0E" w:rsidP="00A45959">
      <w:pPr>
        <w:rPr>
          <w:rFonts w:ascii="Arial" w:hAnsi="Arial" w:cs="Arial"/>
          <w:sz w:val="20"/>
          <w:szCs w:val="20"/>
        </w:rPr>
      </w:pPr>
      <w:r>
        <w:rPr>
          <w:rFonts w:ascii="Arial" w:hAnsi="Arial" w:cs="Arial"/>
          <w:sz w:val="20"/>
          <w:szCs w:val="20"/>
        </w:rPr>
        <w:fldChar w:fldCharType="end"/>
      </w:r>
    </w:p>
    <w:sectPr w:rsidR="00A51782" w:rsidRPr="00E137E8" w:rsidSect="00E16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BE5"/>
    <w:multiLevelType w:val="hybridMultilevel"/>
    <w:tmpl w:val="2130A808"/>
    <w:lvl w:ilvl="0" w:tplc="2BDAAEA2">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CE649D"/>
    <w:multiLevelType w:val="hybridMultilevel"/>
    <w:tmpl w:val="1E4A8538"/>
    <w:lvl w:ilvl="0" w:tplc="429481B2">
      <w:numFmt w:val="bullet"/>
      <w:lvlText w:val=""/>
      <w:lvlJc w:val="left"/>
      <w:pPr>
        <w:ind w:left="720" w:hanging="360"/>
      </w:pPr>
      <w:rPr>
        <w:rFonts w:ascii="Symbol" w:eastAsiaTheme="minorEastAsia"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5219186">
    <w:abstractNumId w:val="0"/>
  </w:num>
  <w:num w:numId="2" w16cid:durableId="107913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3A"/>
    <w:rsid w:val="00041CF6"/>
    <w:rsid w:val="00063209"/>
    <w:rsid w:val="0008703C"/>
    <w:rsid w:val="001261BF"/>
    <w:rsid w:val="001278A9"/>
    <w:rsid w:val="001C3465"/>
    <w:rsid w:val="001E1690"/>
    <w:rsid w:val="002349CD"/>
    <w:rsid w:val="00247A4C"/>
    <w:rsid w:val="00261D69"/>
    <w:rsid w:val="003037FA"/>
    <w:rsid w:val="00335B55"/>
    <w:rsid w:val="003614C0"/>
    <w:rsid w:val="00373505"/>
    <w:rsid w:val="003A113A"/>
    <w:rsid w:val="003B5C3C"/>
    <w:rsid w:val="003D6073"/>
    <w:rsid w:val="003F49E2"/>
    <w:rsid w:val="004713F7"/>
    <w:rsid w:val="004A366D"/>
    <w:rsid w:val="004B1B25"/>
    <w:rsid w:val="004E5060"/>
    <w:rsid w:val="004F1825"/>
    <w:rsid w:val="005336F6"/>
    <w:rsid w:val="005D3957"/>
    <w:rsid w:val="005F63CB"/>
    <w:rsid w:val="00604D95"/>
    <w:rsid w:val="00645807"/>
    <w:rsid w:val="00666355"/>
    <w:rsid w:val="00690BBF"/>
    <w:rsid w:val="00691F37"/>
    <w:rsid w:val="006A7AC7"/>
    <w:rsid w:val="006B2951"/>
    <w:rsid w:val="00705159"/>
    <w:rsid w:val="00716D40"/>
    <w:rsid w:val="007230FC"/>
    <w:rsid w:val="00734B52"/>
    <w:rsid w:val="007711A1"/>
    <w:rsid w:val="00773BAF"/>
    <w:rsid w:val="0079333E"/>
    <w:rsid w:val="007B4D8A"/>
    <w:rsid w:val="007D377E"/>
    <w:rsid w:val="007E364F"/>
    <w:rsid w:val="00884EFB"/>
    <w:rsid w:val="008959EA"/>
    <w:rsid w:val="008A3762"/>
    <w:rsid w:val="008A3C09"/>
    <w:rsid w:val="008A4593"/>
    <w:rsid w:val="008D3FE8"/>
    <w:rsid w:val="00904201"/>
    <w:rsid w:val="0091137B"/>
    <w:rsid w:val="009216DC"/>
    <w:rsid w:val="009641C5"/>
    <w:rsid w:val="00971A0E"/>
    <w:rsid w:val="009836C6"/>
    <w:rsid w:val="009E3E34"/>
    <w:rsid w:val="00A01662"/>
    <w:rsid w:val="00A31073"/>
    <w:rsid w:val="00A31FC8"/>
    <w:rsid w:val="00A45959"/>
    <w:rsid w:val="00A51782"/>
    <w:rsid w:val="00A5266D"/>
    <w:rsid w:val="00A77C30"/>
    <w:rsid w:val="00A830BF"/>
    <w:rsid w:val="00A84D62"/>
    <w:rsid w:val="00AA1CC1"/>
    <w:rsid w:val="00AC33AC"/>
    <w:rsid w:val="00B21BD8"/>
    <w:rsid w:val="00B25A18"/>
    <w:rsid w:val="00B63E04"/>
    <w:rsid w:val="00B80284"/>
    <w:rsid w:val="00B94E2E"/>
    <w:rsid w:val="00BA5C2E"/>
    <w:rsid w:val="00BE1A2C"/>
    <w:rsid w:val="00BE620D"/>
    <w:rsid w:val="00BF4183"/>
    <w:rsid w:val="00C45B9B"/>
    <w:rsid w:val="00CB0D97"/>
    <w:rsid w:val="00CB464C"/>
    <w:rsid w:val="00CC70A1"/>
    <w:rsid w:val="00CD6453"/>
    <w:rsid w:val="00CF4D32"/>
    <w:rsid w:val="00D909A9"/>
    <w:rsid w:val="00DA023A"/>
    <w:rsid w:val="00DB4448"/>
    <w:rsid w:val="00DC009D"/>
    <w:rsid w:val="00DD6B61"/>
    <w:rsid w:val="00E00DB7"/>
    <w:rsid w:val="00E137E8"/>
    <w:rsid w:val="00E16A02"/>
    <w:rsid w:val="00E44766"/>
    <w:rsid w:val="00E642A7"/>
    <w:rsid w:val="00E81895"/>
    <w:rsid w:val="00ED1327"/>
    <w:rsid w:val="00F02165"/>
    <w:rsid w:val="00F667FA"/>
    <w:rsid w:val="00FC6A74"/>
    <w:rsid w:val="00FF6A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57C4"/>
  <w15:chartTrackingRefBased/>
  <w15:docId w15:val="{AC5862F0-64FE-499D-879F-A973EF5E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66D"/>
  </w:style>
  <w:style w:type="paragraph" w:styleId="Heading1">
    <w:name w:val="heading 1"/>
    <w:basedOn w:val="Normal"/>
    <w:next w:val="Normal"/>
    <w:link w:val="Heading1Char"/>
    <w:uiPriority w:val="9"/>
    <w:qFormat/>
    <w:rsid w:val="003A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13A"/>
    <w:rPr>
      <w:rFonts w:eastAsiaTheme="majorEastAsia" w:cstheme="majorBidi"/>
      <w:color w:val="272727" w:themeColor="text1" w:themeTint="D8"/>
    </w:rPr>
  </w:style>
  <w:style w:type="paragraph" w:styleId="Title">
    <w:name w:val="Title"/>
    <w:basedOn w:val="Normal"/>
    <w:next w:val="Normal"/>
    <w:link w:val="TitleChar"/>
    <w:uiPriority w:val="10"/>
    <w:qFormat/>
    <w:rsid w:val="003A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13A"/>
    <w:pPr>
      <w:spacing w:before="160"/>
      <w:jc w:val="center"/>
    </w:pPr>
    <w:rPr>
      <w:i/>
      <w:iCs/>
      <w:color w:val="404040" w:themeColor="text1" w:themeTint="BF"/>
    </w:rPr>
  </w:style>
  <w:style w:type="character" w:customStyle="1" w:styleId="QuoteChar">
    <w:name w:val="Quote Char"/>
    <w:basedOn w:val="DefaultParagraphFont"/>
    <w:link w:val="Quote"/>
    <w:uiPriority w:val="29"/>
    <w:rsid w:val="003A113A"/>
    <w:rPr>
      <w:i/>
      <w:iCs/>
      <w:color w:val="404040" w:themeColor="text1" w:themeTint="BF"/>
    </w:rPr>
  </w:style>
  <w:style w:type="paragraph" w:styleId="ListParagraph">
    <w:name w:val="List Paragraph"/>
    <w:basedOn w:val="Normal"/>
    <w:uiPriority w:val="34"/>
    <w:qFormat/>
    <w:rsid w:val="003A113A"/>
    <w:pPr>
      <w:ind w:left="720"/>
      <w:contextualSpacing/>
    </w:pPr>
  </w:style>
  <w:style w:type="character" w:styleId="IntenseEmphasis">
    <w:name w:val="Intense Emphasis"/>
    <w:basedOn w:val="DefaultParagraphFont"/>
    <w:uiPriority w:val="21"/>
    <w:qFormat/>
    <w:rsid w:val="003A113A"/>
    <w:rPr>
      <w:i/>
      <w:iCs/>
      <w:color w:val="0F4761" w:themeColor="accent1" w:themeShade="BF"/>
    </w:rPr>
  </w:style>
  <w:style w:type="paragraph" w:styleId="IntenseQuote">
    <w:name w:val="Intense Quote"/>
    <w:basedOn w:val="Normal"/>
    <w:next w:val="Normal"/>
    <w:link w:val="IntenseQuoteChar"/>
    <w:uiPriority w:val="30"/>
    <w:qFormat/>
    <w:rsid w:val="003A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13A"/>
    <w:rPr>
      <w:i/>
      <w:iCs/>
      <w:color w:val="0F4761" w:themeColor="accent1" w:themeShade="BF"/>
    </w:rPr>
  </w:style>
  <w:style w:type="character" w:styleId="IntenseReference">
    <w:name w:val="Intense Reference"/>
    <w:basedOn w:val="DefaultParagraphFont"/>
    <w:uiPriority w:val="32"/>
    <w:qFormat/>
    <w:rsid w:val="003A113A"/>
    <w:rPr>
      <w:b/>
      <w:bCs/>
      <w:smallCaps/>
      <w:color w:val="0F4761" w:themeColor="accent1" w:themeShade="BF"/>
      <w:spacing w:val="5"/>
    </w:rPr>
  </w:style>
  <w:style w:type="table" w:styleId="TableGrid">
    <w:name w:val="Table Grid"/>
    <w:basedOn w:val="TableNormal"/>
    <w:uiPriority w:val="39"/>
    <w:rsid w:val="003A1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D3FE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3FE8"/>
    <w:rPr>
      <w:rFonts w:ascii="Consolas" w:hAnsi="Consolas"/>
      <w:sz w:val="20"/>
      <w:szCs w:val="20"/>
    </w:rPr>
  </w:style>
  <w:style w:type="table" w:styleId="ListTable1Light-Accent3">
    <w:name w:val="List Table 1 Light Accent 3"/>
    <w:basedOn w:val="TableNormal"/>
    <w:uiPriority w:val="46"/>
    <w:rsid w:val="00FC6A74"/>
    <w:pPr>
      <w:spacing w:after="0" w:line="240" w:lineRule="auto"/>
    </w:pPr>
    <w:rPr>
      <w:sz w:val="22"/>
      <w:szCs w:val="22"/>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
    <w:name w:val="List Table 1 Light"/>
    <w:basedOn w:val="TableNormal"/>
    <w:uiPriority w:val="46"/>
    <w:rsid w:val="00FC6A7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FC6A7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C6A7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971A0E"/>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8362">
      <w:bodyDiv w:val="1"/>
      <w:marLeft w:val="0"/>
      <w:marRight w:val="0"/>
      <w:marTop w:val="0"/>
      <w:marBottom w:val="0"/>
      <w:divBdr>
        <w:top w:val="none" w:sz="0" w:space="0" w:color="auto"/>
        <w:left w:val="none" w:sz="0" w:space="0" w:color="auto"/>
        <w:bottom w:val="none" w:sz="0" w:space="0" w:color="auto"/>
        <w:right w:val="none" w:sz="0" w:space="0" w:color="auto"/>
      </w:divBdr>
    </w:div>
    <w:div w:id="56369753">
      <w:bodyDiv w:val="1"/>
      <w:marLeft w:val="0"/>
      <w:marRight w:val="0"/>
      <w:marTop w:val="0"/>
      <w:marBottom w:val="0"/>
      <w:divBdr>
        <w:top w:val="none" w:sz="0" w:space="0" w:color="auto"/>
        <w:left w:val="none" w:sz="0" w:space="0" w:color="auto"/>
        <w:bottom w:val="none" w:sz="0" w:space="0" w:color="auto"/>
        <w:right w:val="none" w:sz="0" w:space="0" w:color="auto"/>
      </w:divBdr>
    </w:div>
    <w:div w:id="163280774">
      <w:bodyDiv w:val="1"/>
      <w:marLeft w:val="0"/>
      <w:marRight w:val="0"/>
      <w:marTop w:val="0"/>
      <w:marBottom w:val="0"/>
      <w:divBdr>
        <w:top w:val="none" w:sz="0" w:space="0" w:color="auto"/>
        <w:left w:val="none" w:sz="0" w:space="0" w:color="auto"/>
        <w:bottom w:val="none" w:sz="0" w:space="0" w:color="auto"/>
        <w:right w:val="none" w:sz="0" w:space="0" w:color="auto"/>
      </w:divBdr>
    </w:div>
    <w:div w:id="171384487">
      <w:bodyDiv w:val="1"/>
      <w:marLeft w:val="0"/>
      <w:marRight w:val="0"/>
      <w:marTop w:val="0"/>
      <w:marBottom w:val="0"/>
      <w:divBdr>
        <w:top w:val="none" w:sz="0" w:space="0" w:color="auto"/>
        <w:left w:val="none" w:sz="0" w:space="0" w:color="auto"/>
        <w:bottom w:val="none" w:sz="0" w:space="0" w:color="auto"/>
        <w:right w:val="none" w:sz="0" w:space="0" w:color="auto"/>
      </w:divBdr>
    </w:div>
    <w:div w:id="171799301">
      <w:bodyDiv w:val="1"/>
      <w:marLeft w:val="0"/>
      <w:marRight w:val="0"/>
      <w:marTop w:val="0"/>
      <w:marBottom w:val="0"/>
      <w:divBdr>
        <w:top w:val="none" w:sz="0" w:space="0" w:color="auto"/>
        <w:left w:val="none" w:sz="0" w:space="0" w:color="auto"/>
        <w:bottom w:val="none" w:sz="0" w:space="0" w:color="auto"/>
        <w:right w:val="none" w:sz="0" w:space="0" w:color="auto"/>
      </w:divBdr>
    </w:div>
    <w:div w:id="178811097">
      <w:bodyDiv w:val="1"/>
      <w:marLeft w:val="0"/>
      <w:marRight w:val="0"/>
      <w:marTop w:val="0"/>
      <w:marBottom w:val="0"/>
      <w:divBdr>
        <w:top w:val="none" w:sz="0" w:space="0" w:color="auto"/>
        <w:left w:val="none" w:sz="0" w:space="0" w:color="auto"/>
        <w:bottom w:val="none" w:sz="0" w:space="0" w:color="auto"/>
        <w:right w:val="none" w:sz="0" w:space="0" w:color="auto"/>
      </w:divBdr>
    </w:div>
    <w:div w:id="234055544">
      <w:bodyDiv w:val="1"/>
      <w:marLeft w:val="0"/>
      <w:marRight w:val="0"/>
      <w:marTop w:val="0"/>
      <w:marBottom w:val="0"/>
      <w:divBdr>
        <w:top w:val="none" w:sz="0" w:space="0" w:color="auto"/>
        <w:left w:val="none" w:sz="0" w:space="0" w:color="auto"/>
        <w:bottom w:val="none" w:sz="0" w:space="0" w:color="auto"/>
        <w:right w:val="none" w:sz="0" w:space="0" w:color="auto"/>
      </w:divBdr>
    </w:div>
    <w:div w:id="285425778">
      <w:bodyDiv w:val="1"/>
      <w:marLeft w:val="0"/>
      <w:marRight w:val="0"/>
      <w:marTop w:val="0"/>
      <w:marBottom w:val="0"/>
      <w:divBdr>
        <w:top w:val="none" w:sz="0" w:space="0" w:color="auto"/>
        <w:left w:val="none" w:sz="0" w:space="0" w:color="auto"/>
        <w:bottom w:val="none" w:sz="0" w:space="0" w:color="auto"/>
        <w:right w:val="none" w:sz="0" w:space="0" w:color="auto"/>
      </w:divBdr>
    </w:div>
    <w:div w:id="294022930">
      <w:bodyDiv w:val="1"/>
      <w:marLeft w:val="0"/>
      <w:marRight w:val="0"/>
      <w:marTop w:val="0"/>
      <w:marBottom w:val="0"/>
      <w:divBdr>
        <w:top w:val="none" w:sz="0" w:space="0" w:color="auto"/>
        <w:left w:val="none" w:sz="0" w:space="0" w:color="auto"/>
        <w:bottom w:val="none" w:sz="0" w:space="0" w:color="auto"/>
        <w:right w:val="none" w:sz="0" w:space="0" w:color="auto"/>
      </w:divBdr>
    </w:div>
    <w:div w:id="298726578">
      <w:bodyDiv w:val="1"/>
      <w:marLeft w:val="0"/>
      <w:marRight w:val="0"/>
      <w:marTop w:val="0"/>
      <w:marBottom w:val="0"/>
      <w:divBdr>
        <w:top w:val="none" w:sz="0" w:space="0" w:color="auto"/>
        <w:left w:val="none" w:sz="0" w:space="0" w:color="auto"/>
        <w:bottom w:val="none" w:sz="0" w:space="0" w:color="auto"/>
        <w:right w:val="none" w:sz="0" w:space="0" w:color="auto"/>
      </w:divBdr>
    </w:div>
    <w:div w:id="303120093">
      <w:bodyDiv w:val="1"/>
      <w:marLeft w:val="0"/>
      <w:marRight w:val="0"/>
      <w:marTop w:val="0"/>
      <w:marBottom w:val="0"/>
      <w:divBdr>
        <w:top w:val="none" w:sz="0" w:space="0" w:color="auto"/>
        <w:left w:val="none" w:sz="0" w:space="0" w:color="auto"/>
        <w:bottom w:val="none" w:sz="0" w:space="0" w:color="auto"/>
        <w:right w:val="none" w:sz="0" w:space="0" w:color="auto"/>
      </w:divBdr>
    </w:div>
    <w:div w:id="382026996">
      <w:bodyDiv w:val="1"/>
      <w:marLeft w:val="0"/>
      <w:marRight w:val="0"/>
      <w:marTop w:val="0"/>
      <w:marBottom w:val="0"/>
      <w:divBdr>
        <w:top w:val="none" w:sz="0" w:space="0" w:color="auto"/>
        <w:left w:val="none" w:sz="0" w:space="0" w:color="auto"/>
        <w:bottom w:val="none" w:sz="0" w:space="0" w:color="auto"/>
        <w:right w:val="none" w:sz="0" w:space="0" w:color="auto"/>
      </w:divBdr>
    </w:div>
    <w:div w:id="419255539">
      <w:bodyDiv w:val="1"/>
      <w:marLeft w:val="0"/>
      <w:marRight w:val="0"/>
      <w:marTop w:val="0"/>
      <w:marBottom w:val="0"/>
      <w:divBdr>
        <w:top w:val="none" w:sz="0" w:space="0" w:color="auto"/>
        <w:left w:val="none" w:sz="0" w:space="0" w:color="auto"/>
        <w:bottom w:val="none" w:sz="0" w:space="0" w:color="auto"/>
        <w:right w:val="none" w:sz="0" w:space="0" w:color="auto"/>
      </w:divBdr>
    </w:div>
    <w:div w:id="449933498">
      <w:bodyDiv w:val="1"/>
      <w:marLeft w:val="0"/>
      <w:marRight w:val="0"/>
      <w:marTop w:val="0"/>
      <w:marBottom w:val="0"/>
      <w:divBdr>
        <w:top w:val="none" w:sz="0" w:space="0" w:color="auto"/>
        <w:left w:val="none" w:sz="0" w:space="0" w:color="auto"/>
        <w:bottom w:val="none" w:sz="0" w:space="0" w:color="auto"/>
        <w:right w:val="none" w:sz="0" w:space="0" w:color="auto"/>
      </w:divBdr>
    </w:div>
    <w:div w:id="548999768">
      <w:bodyDiv w:val="1"/>
      <w:marLeft w:val="0"/>
      <w:marRight w:val="0"/>
      <w:marTop w:val="0"/>
      <w:marBottom w:val="0"/>
      <w:divBdr>
        <w:top w:val="none" w:sz="0" w:space="0" w:color="auto"/>
        <w:left w:val="none" w:sz="0" w:space="0" w:color="auto"/>
        <w:bottom w:val="none" w:sz="0" w:space="0" w:color="auto"/>
        <w:right w:val="none" w:sz="0" w:space="0" w:color="auto"/>
      </w:divBdr>
    </w:div>
    <w:div w:id="602570622">
      <w:bodyDiv w:val="1"/>
      <w:marLeft w:val="0"/>
      <w:marRight w:val="0"/>
      <w:marTop w:val="0"/>
      <w:marBottom w:val="0"/>
      <w:divBdr>
        <w:top w:val="none" w:sz="0" w:space="0" w:color="auto"/>
        <w:left w:val="none" w:sz="0" w:space="0" w:color="auto"/>
        <w:bottom w:val="none" w:sz="0" w:space="0" w:color="auto"/>
        <w:right w:val="none" w:sz="0" w:space="0" w:color="auto"/>
      </w:divBdr>
    </w:div>
    <w:div w:id="617179589">
      <w:bodyDiv w:val="1"/>
      <w:marLeft w:val="0"/>
      <w:marRight w:val="0"/>
      <w:marTop w:val="0"/>
      <w:marBottom w:val="0"/>
      <w:divBdr>
        <w:top w:val="none" w:sz="0" w:space="0" w:color="auto"/>
        <w:left w:val="none" w:sz="0" w:space="0" w:color="auto"/>
        <w:bottom w:val="none" w:sz="0" w:space="0" w:color="auto"/>
        <w:right w:val="none" w:sz="0" w:space="0" w:color="auto"/>
      </w:divBdr>
    </w:div>
    <w:div w:id="636378573">
      <w:bodyDiv w:val="1"/>
      <w:marLeft w:val="0"/>
      <w:marRight w:val="0"/>
      <w:marTop w:val="0"/>
      <w:marBottom w:val="0"/>
      <w:divBdr>
        <w:top w:val="none" w:sz="0" w:space="0" w:color="auto"/>
        <w:left w:val="none" w:sz="0" w:space="0" w:color="auto"/>
        <w:bottom w:val="none" w:sz="0" w:space="0" w:color="auto"/>
        <w:right w:val="none" w:sz="0" w:space="0" w:color="auto"/>
      </w:divBdr>
    </w:div>
    <w:div w:id="669482754">
      <w:bodyDiv w:val="1"/>
      <w:marLeft w:val="0"/>
      <w:marRight w:val="0"/>
      <w:marTop w:val="0"/>
      <w:marBottom w:val="0"/>
      <w:divBdr>
        <w:top w:val="none" w:sz="0" w:space="0" w:color="auto"/>
        <w:left w:val="none" w:sz="0" w:space="0" w:color="auto"/>
        <w:bottom w:val="none" w:sz="0" w:space="0" w:color="auto"/>
        <w:right w:val="none" w:sz="0" w:space="0" w:color="auto"/>
      </w:divBdr>
    </w:div>
    <w:div w:id="705527383">
      <w:bodyDiv w:val="1"/>
      <w:marLeft w:val="0"/>
      <w:marRight w:val="0"/>
      <w:marTop w:val="0"/>
      <w:marBottom w:val="0"/>
      <w:divBdr>
        <w:top w:val="none" w:sz="0" w:space="0" w:color="auto"/>
        <w:left w:val="none" w:sz="0" w:space="0" w:color="auto"/>
        <w:bottom w:val="none" w:sz="0" w:space="0" w:color="auto"/>
        <w:right w:val="none" w:sz="0" w:space="0" w:color="auto"/>
      </w:divBdr>
    </w:div>
    <w:div w:id="756757434">
      <w:bodyDiv w:val="1"/>
      <w:marLeft w:val="0"/>
      <w:marRight w:val="0"/>
      <w:marTop w:val="0"/>
      <w:marBottom w:val="0"/>
      <w:divBdr>
        <w:top w:val="none" w:sz="0" w:space="0" w:color="auto"/>
        <w:left w:val="none" w:sz="0" w:space="0" w:color="auto"/>
        <w:bottom w:val="none" w:sz="0" w:space="0" w:color="auto"/>
        <w:right w:val="none" w:sz="0" w:space="0" w:color="auto"/>
      </w:divBdr>
    </w:div>
    <w:div w:id="758216143">
      <w:bodyDiv w:val="1"/>
      <w:marLeft w:val="0"/>
      <w:marRight w:val="0"/>
      <w:marTop w:val="0"/>
      <w:marBottom w:val="0"/>
      <w:divBdr>
        <w:top w:val="none" w:sz="0" w:space="0" w:color="auto"/>
        <w:left w:val="none" w:sz="0" w:space="0" w:color="auto"/>
        <w:bottom w:val="none" w:sz="0" w:space="0" w:color="auto"/>
        <w:right w:val="none" w:sz="0" w:space="0" w:color="auto"/>
      </w:divBdr>
    </w:div>
    <w:div w:id="768549988">
      <w:bodyDiv w:val="1"/>
      <w:marLeft w:val="0"/>
      <w:marRight w:val="0"/>
      <w:marTop w:val="0"/>
      <w:marBottom w:val="0"/>
      <w:divBdr>
        <w:top w:val="none" w:sz="0" w:space="0" w:color="auto"/>
        <w:left w:val="none" w:sz="0" w:space="0" w:color="auto"/>
        <w:bottom w:val="none" w:sz="0" w:space="0" w:color="auto"/>
        <w:right w:val="none" w:sz="0" w:space="0" w:color="auto"/>
      </w:divBdr>
    </w:div>
    <w:div w:id="814030143">
      <w:bodyDiv w:val="1"/>
      <w:marLeft w:val="0"/>
      <w:marRight w:val="0"/>
      <w:marTop w:val="0"/>
      <w:marBottom w:val="0"/>
      <w:divBdr>
        <w:top w:val="none" w:sz="0" w:space="0" w:color="auto"/>
        <w:left w:val="none" w:sz="0" w:space="0" w:color="auto"/>
        <w:bottom w:val="none" w:sz="0" w:space="0" w:color="auto"/>
        <w:right w:val="none" w:sz="0" w:space="0" w:color="auto"/>
      </w:divBdr>
    </w:div>
    <w:div w:id="917129288">
      <w:bodyDiv w:val="1"/>
      <w:marLeft w:val="0"/>
      <w:marRight w:val="0"/>
      <w:marTop w:val="0"/>
      <w:marBottom w:val="0"/>
      <w:divBdr>
        <w:top w:val="none" w:sz="0" w:space="0" w:color="auto"/>
        <w:left w:val="none" w:sz="0" w:space="0" w:color="auto"/>
        <w:bottom w:val="none" w:sz="0" w:space="0" w:color="auto"/>
        <w:right w:val="none" w:sz="0" w:space="0" w:color="auto"/>
      </w:divBdr>
    </w:div>
    <w:div w:id="968243051">
      <w:bodyDiv w:val="1"/>
      <w:marLeft w:val="0"/>
      <w:marRight w:val="0"/>
      <w:marTop w:val="0"/>
      <w:marBottom w:val="0"/>
      <w:divBdr>
        <w:top w:val="none" w:sz="0" w:space="0" w:color="auto"/>
        <w:left w:val="none" w:sz="0" w:space="0" w:color="auto"/>
        <w:bottom w:val="none" w:sz="0" w:space="0" w:color="auto"/>
        <w:right w:val="none" w:sz="0" w:space="0" w:color="auto"/>
      </w:divBdr>
    </w:div>
    <w:div w:id="1073356488">
      <w:bodyDiv w:val="1"/>
      <w:marLeft w:val="0"/>
      <w:marRight w:val="0"/>
      <w:marTop w:val="0"/>
      <w:marBottom w:val="0"/>
      <w:divBdr>
        <w:top w:val="none" w:sz="0" w:space="0" w:color="auto"/>
        <w:left w:val="none" w:sz="0" w:space="0" w:color="auto"/>
        <w:bottom w:val="none" w:sz="0" w:space="0" w:color="auto"/>
        <w:right w:val="none" w:sz="0" w:space="0" w:color="auto"/>
      </w:divBdr>
    </w:div>
    <w:div w:id="1109398785">
      <w:bodyDiv w:val="1"/>
      <w:marLeft w:val="0"/>
      <w:marRight w:val="0"/>
      <w:marTop w:val="0"/>
      <w:marBottom w:val="0"/>
      <w:divBdr>
        <w:top w:val="none" w:sz="0" w:space="0" w:color="auto"/>
        <w:left w:val="none" w:sz="0" w:space="0" w:color="auto"/>
        <w:bottom w:val="none" w:sz="0" w:space="0" w:color="auto"/>
        <w:right w:val="none" w:sz="0" w:space="0" w:color="auto"/>
      </w:divBdr>
    </w:div>
    <w:div w:id="1125154650">
      <w:bodyDiv w:val="1"/>
      <w:marLeft w:val="0"/>
      <w:marRight w:val="0"/>
      <w:marTop w:val="0"/>
      <w:marBottom w:val="0"/>
      <w:divBdr>
        <w:top w:val="none" w:sz="0" w:space="0" w:color="auto"/>
        <w:left w:val="none" w:sz="0" w:space="0" w:color="auto"/>
        <w:bottom w:val="none" w:sz="0" w:space="0" w:color="auto"/>
        <w:right w:val="none" w:sz="0" w:space="0" w:color="auto"/>
      </w:divBdr>
    </w:div>
    <w:div w:id="1178811801">
      <w:bodyDiv w:val="1"/>
      <w:marLeft w:val="0"/>
      <w:marRight w:val="0"/>
      <w:marTop w:val="0"/>
      <w:marBottom w:val="0"/>
      <w:divBdr>
        <w:top w:val="none" w:sz="0" w:space="0" w:color="auto"/>
        <w:left w:val="none" w:sz="0" w:space="0" w:color="auto"/>
        <w:bottom w:val="none" w:sz="0" w:space="0" w:color="auto"/>
        <w:right w:val="none" w:sz="0" w:space="0" w:color="auto"/>
      </w:divBdr>
    </w:div>
    <w:div w:id="1218276273">
      <w:bodyDiv w:val="1"/>
      <w:marLeft w:val="0"/>
      <w:marRight w:val="0"/>
      <w:marTop w:val="0"/>
      <w:marBottom w:val="0"/>
      <w:divBdr>
        <w:top w:val="none" w:sz="0" w:space="0" w:color="auto"/>
        <w:left w:val="none" w:sz="0" w:space="0" w:color="auto"/>
        <w:bottom w:val="none" w:sz="0" w:space="0" w:color="auto"/>
        <w:right w:val="none" w:sz="0" w:space="0" w:color="auto"/>
      </w:divBdr>
    </w:div>
    <w:div w:id="1237083761">
      <w:bodyDiv w:val="1"/>
      <w:marLeft w:val="0"/>
      <w:marRight w:val="0"/>
      <w:marTop w:val="0"/>
      <w:marBottom w:val="0"/>
      <w:divBdr>
        <w:top w:val="none" w:sz="0" w:space="0" w:color="auto"/>
        <w:left w:val="none" w:sz="0" w:space="0" w:color="auto"/>
        <w:bottom w:val="none" w:sz="0" w:space="0" w:color="auto"/>
        <w:right w:val="none" w:sz="0" w:space="0" w:color="auto"/>
      </w:divBdr>
    </w:div>
    <w:div w:id="1273245677">
      <w:bodyDiv w:val="1"/>
      <w:marLeft w:val="0"/>
      <w:marRight w:val="0"/>
      <w:marTop w:val="0"/>
      <w:marBottom w:val="0"/>
      <w:divBdr>
        <w:top w:val="none" w:sz="0" w:space="0" w:color="auto"/>
        <w:left w:val="none" w:sz="0" w:space="0" w:color="auto"/>
        <w:bottom w:val="none" w:sz="0" w:space="0" w:color="auto"/>
        <w:right w:val="none" w:sz="0" w:space="0" w:color="auto"/>
      </w:divBdr>
    </w:div>
    <w:div w:id="1283607389">
      <w:bodyDiv w:val="1"/>
      <w:marLeft w:val="0"/>
      <w:marRight w:val="0"/>
      <w:marTop w:val="0"/>
      <w:marBottom w:val="0"/>
      <w:divBdr>
        <w:top w:val="none" w:sz="0" w:space="0" w:color="auto"/>
        <w:left w:val="none" w:sz="0" w:space="0" w:color="auto"/>
        <w:bottom w:val="none" w:sz="0" w:space="0" w:color="auto"/>
        <w:right w:val="none" w:sz="0" w:space="0" w:color="auto"/>
      </w:divBdr>
    </w:div>
    <w:div w:id="1324045727">
      <w:bodyDiv w:val="1"/>
      <w:marLeft w:val="0"/>
      <w:marRight w:val="0"/>
      <w:marTop w:val="0"/>
      <w:marBottom w:val="0"/>
      <w:divBdr>
        <w:top w:val="none" w:sz="0" w:space="0" w:color="auto"/>
        <w:left w:val="none" w:sz="0" w:space="0" w:color="auto"/>
        <w:bottom w:val="none" w:sz="0" w:space="0" w:color="auto"/>
        <w:right w:val="none" w:sz="0" w:space="0" w:color="auto"/>
      </w:divBdr>
    </w:div>
    <w:div w:id="1331983094">
      <w:bodyDiv w:val="1"/>
      <w:marLeft w:val="0"/>
      <w:marRight w:val="0"/>
      <w:marTop w:val="0"/>
      <w:marBottom w:val="0"/>
      <w:divBdr>
        <w:top w:val="none" w:sz="0" w:space="0" w:color="auto"/>
        <w:left w:val="none" w:sz="0" w:space="0" w:color="auto"/>
        <w:bottom w:val="none" w:sz="0" w:space="0" w:color="auto"/>
        <w:right w:val="none" w:sz="0" w:space="0" w:color="auto"/>
      </w:divBdr>
    </w:div>
    <w:div w:id="1343127006">
      <w:bodyDiv w:val="1"/>
      <w:marLeft w:val="0"/>
      <w:marRight w:val="0"/>
      <w:marTop w:val="0"/>
      <w:marBottom w:val="0"/>
      <w:divBdr>
        <w:top w:val="none" w:sz="0" w:space="0" w:color="auto"/>
        <w:left w:val="none" w:sz="0" w:space="0" w:color="auto"/>
        <w:bottom w:val="none" w:sz="0" w:space="0" w:color="auto"/>
        <w:right w:val="none" w:sz="0" w:space="0" w:color="auto"/>
      </w:divBdr>
    </w:div>
    <w:div w:id="1360160799">
      <w:bodyDiv w:val="1"/>
      <w:marLeft w:val="0"/>
      <w:marRight w:val="0"/>
      <w:marTop w:val="0"/>
      <w:marBottom w:val="0"/>
      <w:divBdr>
        <w:top w:val="none" w:sz="0" w:space="0" w:color="auto"/>
        <w:left w:val="none" w:sz="0" w:space="0" w:color="auto"/>
        <w:bottom w:val="none" w:sz="0" w:space="0" w:color="auto"/>
        <w:right w:val="none" w:sz="0" w:space="0" w:color="auto"/>
      </w:divBdr>
    </w:div>
    <w:div w:id="1449011098">
      <w:bodyDiv w:val="1"/>
      <w:marLeft w:val="0"/>
      <w:marRight w:val="0"/>
      <w:marTop w:val="0"/>
      <w:marBottom w:val="0"/>
      <w:divBdr>
        <w:top w:val="none" w:sz="0" w:space="0" w:color="auto"/>
        <w:left w:val="none" w:sz="0" w:space="0" w:color="auto"/>
        <w:bottom w:val="none" w:sz="0" w:space="0" w:color="auto"/>
        <w:right w:val="none" w:sz="0" w:space="0" w:color="auto"/>
      </w:divBdr>
    </w:div>
    <w:div w:id="1450902584">
      <w:bodyDiv w:val="1"/>
      <w:marLeft w:val="0"/>
      <w:marRight w:val="0"/>
      <w:marTop w:val="0"/>
      <w:marBottom w:val="0"/>
      <w:divBdr>
        <w:top w:val="none" w:sz="0" w:space="0" w:color="auto"/>
        <w:left w:val="none" w:sz="0" w:space="0" w:color="auto"/>
        <w:bottom w:val="none" w:sz="0" w:space="0" w:color="auto"/>
        <w:right w:val="none" w:sz="0" w:space="0" w:color="auto"/>
      </w:divBdr>
    </w:div>
    <w:div w:id="1466243387">
      <w:bodyDiv w:val="1"/>
      <w:marLeft w:val="0"/>
      <w:marRight w:val="0"/>
      <w:marTop w:val="0"/>
      <w:marBottom w:val="0"/>
      <w:divBdr>
        <w:top w:val="none" w:sz="0" w:space="0" w:color="auto"/>
        <w:left w:val="none" w:sz="0" w:space="0" w:color="auto"/>
        <w:bottom w:val="none" w:sz="0" w:space="0" w:color="auto"/>
        <w:right w:val="none" w:sz="0" w:space="0" w:color="auto"/>
      </w:divBdr>
    </w:div>
    <w:div w:id="1467702740">
      <w:bodyDiv w:val="1"/>
      <w:marLeft w:val="0"/>
      <w:marRight w:val="0"/>
      <w:marTop w:val="0"/>
      <w:marBottom w:val="0"/>
      <w:divBdr>
        <w:top w:val="none" w:sz="0" w:space="0" w:color="auto"/>
        <w:left w:val="none" w:sz="0" w:space="0" w:color="auto"/>
        <w:bottom w:val="none" w:sz="0" w:space="0" w:color="auto"/>
        <w:right w:val="none" w:sz="0" w:space="0" w:color="auto"/>
      </w:divBdr>
    </w:div>
    <w:div w:id="1482113391">
      <w:bodyDiv w:val="1"/>
      <w:marLeft w:val="0"/>
      <w:marRight w:val="0"/>
      <w:marTop w:val="0"/>
      <w:marBottom w:val="0"/>
      <w:divBdr>
        <w:top w:val="none" w:sz="0" w:space="0" w:color="auto"/>
        <w:left w:val="none" w:sz="0" w:space="0" w:color="auto"/>
        <w:bottom w:val="none" w:sz="0" w:space="0" w:color="auto"/>
        <w:right w:val="none" w:sz="0" w:space="0" w:color="auto"/>
      </w:divBdr>
    </w:div>
    <w:div w:id="1510177094">
      <w:bodyDiv w:val="1"/>
      <w:marLeft w:val="0"/>
      <w:marRight w:val="0"/>
      <w:marTop w:val="0"/>
      <w:marBottom w:val="0"/>
      <w:divBdr>
        <w:top w:val="none" w:sz="0" w:space="0" w:color="auto"/>
        <w:left w:val="none" w:sz="0" w:space="0" w:color="auto"/>
        <w:bottom w:val="none" w:sz="0" w:space="0" w:color="auto"/>
        <w:right w:val="none" w:sz="0" w:space="0" w:color="auto"/>
      </w:divBdr>
    </w:div>
    <w:div w:id="1548682806">
      <w:bodyDiv w:val="1"/>
      <w:marLeft w:val="0"/>
      <w:marRight w:val="0"/>
      <w:marTop w:val="0"/>
      <w:marBottom w:val="0"/>
      <w:divBdr>
        <w:top w:val="none" w:sz="0" w:space="0" w:color="auto"/>
        <w:left w:val="none" w:sz="0" w:space="0" w:color="auto"/>
        <w:bottom w:val="none" w:sz="0" w:space="0" w:color="auto"/>
        <w:right w:val="none" w:sz="0" w:space="0" w:color="auto"/>
      </w:divBdr>
    </w:div>
    <w:div w:id="1581988502">
      <w:bodyDiv w:val="1"/>
      <w:marLeft w:val="0"/>
      <w:marRight w:val="0"/>
      <w:marTop w:val="0"/>
      <w:marBottom w:val="0"/>
      <w:divBdr>
        <w:top w:val="none" w:sz="0" w:space="0" w:color="auto"/>
        <w:left w:val="none" w:sz="0" w:space="0" w:color="auto"/>
        <w:bottom w:val="none" w:sz="0" w:space="0" w:color="auto"/>
        <w:right w:val="none" w:sz="0" w:space="0" w:color="auto"/>
      </w:divBdr>
    </w:div>
    <w:div w:id="1629241678">
      <w:bodyDiv w:val="1"/>
      <w:marLeft w:val="0"/>
      <w:marRight w:val="0"/>
      <w:marTop w:val="0"/>
      <w:marBottom w:val="0"/>
      <w:divBdr>
        <w:top w:val="none" w:sz="0" w:space="0" w:color="auto"/>
        <w:left w:val="none" w:sz="0" w:space="0" w:color="auto"/>
        <w:bottom w:val="none" w:sz="0" w:space="0" w:color="auto"/>
        <w:right w:val="none" w:sz="0" w:space="0" w:color="auto"/>
      </w:divBdr>
    </w:div>
    <w:div w:id="1662350958">
      <w:bodyDiv w:val="1"/>
      <w:marLeft w:val="0"/>
      <w:marRight w:val="0"/>
      <w:marTop w:val="0"/>
      <w:marBottom w:val="0"/>
      <w:divBdr>
        <w:top w:val="none" w:sz="0" w:space="0" w:color="auto"/>
        <w:left w:val="none" w:sz="0" w:space="0" w:color="auto"/>
        <w:bottom w:val="none" w:sz="0" w:space="0" w:color="auto"/>
        <w:right w:val="none" w:sz="0" w:space="0" w:color="auto"/>
      </w:divBdr>
    </w:div>
    <w:div w:id="1733196450">
      <w:bodyDiv w:val="1"/>
      <w:marLeft w:val="0"/>
      <w:marRight w:val="0"/>
      <w:marTop w:val="0"/>
      <w:marBottom w:val="0"/>
      <w:divBdr>
        <w:top w:val="none" w:sz="0" w:space="0" w:color="auto"/>
        <w:left w:val="none" w:sz="0" w:space="0" w:color="auto"/>
        <w:bottom w:val="none" w:sz="0" w:space="0" w:color="auto"/>
        <w:right w:val="none" w:sz="0" w:space="0" w:color="auto"/>
      </w:divBdr>
    </w:div>
    <w:div w:id="1749766230">
      <w:bodyDiv w:val="1"/>
      <w:marLeft w:val="0"/>
      <w:marRight w:val="0"/>
      <w:marTop w:val="0"/>
      <w:marBottom w:val="0"/>
      <w:divBdr>
        <w:top w:val="none" w:sz="0" w:space="0" w:color="auto"/>
        <w:left w:val="none" w:sz="0" w:space="0" w:color="auto"/>
        <w:bottom w:val="none" w:sz="0" w:space="0" w:color="auto"/>
        <w:right w:val="none" w:sz="0" w:space="0" w:color="auto"/>
      </w:divBdr>
    </w:div>
    <w:div w:id="1771856429">
      <w:bodyDiv w:val="1"/>
      <w:marLeft w:val="0"/>
      <w:marRight w:val="0"/>
      <w:marTop w:val="0"/>
      <w:marBottom w:val="0"/>
      <w:divBdr>
        <w:top w:val="none" w:sz="0" w:space="0" w:color="auto"/>
        <w:left w:val="none" w:sz="0" w:space="0" w:color="auto"/>
        <w:bottom w:val="none" w:sz="0" w:space="0" w:color="auto"/>
        <w:right w:val="none" w:sz="0" w:space="0" w:color="auto"/>
      </w:divBdr>
    </w:div>
    <w:div w:id="1855725637">
      <w:bodyDiv w:val="1"/>
      <w:marLeft w:val="0"/>
      <w:marRight w:val="0"/>
      <w:marTop w:val="0"/>
      <w:marBottom w:val="0"/>
      <w:divBdr>
        <w:top w:val="none" w:sz="0" w:space="0" w:color="auto"/>
        <w:left w:val="none" w:sz="0" w:space="0" w:color="auto"/>
        <w:bottom w:val="none" w:sz="0" w:space="0" w:color="auto"/>
        <w:right w:val="none" w:sz="0" w:space="0" w:color="auto"/>
      </w:divBdr>
    </w:div>
    <w:div w:id="1869174005">
      <w:bodyDiv w:val="1"/>
      <w:marLeft w:val="0"/>
      <w:marRight w:val="0"/>
      <w:marTop w:val="0"/>
      <w:marBottom w:val="0"/>
      <w:divBdr>
        <w:top w:val="none" w:sz="0" w:space="0" w:color="auto"/>
        <w:left w:val="none" w:sz="0" w:space="0" w:color="auto"/>
        <w:bottom w:val="none" w:sz="0" w:space="0" w:color="auto"/>
        <w:right w:val="none" w:sz="0" w:space="0" w:color="auto"/>
      </w:divBdr>
    </w:div>
    <w:div w:id="1897550003">
      <w:bodyDiv w:val="1"/>
      <w:marLeft w:val="0"/>
      <w:marRight w:val="0"/>
      <w:marTop w:val="0"/>
      <w:marBottom w:val="0"/>
      <w:divBdr>
        <w:top w:val="none" w:sz="0" w:space="0" w:color="auto"/>
        <w:left w:val="none" w:sz="0" w:space="0" w:color="auto"/>
        <w:bottom w:val="none" w:sz="0" w:space="0" w:color="auto"/>
        <w:right w:val="none" w:sz="0" w:space="0" w:color="auto"/>
      </w:divBdr>
    </w:div>
    <w:div w:id="1912697559">
      <w:bodyDiv w:val="1"/>
      <w:marLeft w:val="0"/>
      <w:marRight w:val="0"/>
      <w:marTop w:val="0"/>
      <w:marBottom w:val="0"/>
      <w:divBdr>
        <w:top w:val="none" w:sz="0" w:space="0" w:color="auto"/>
        <w:left w:val="none" w:sz="0" w:space="0" w:color="auto"/>
        <w:bottom w:val="none" w:sz="0" w:space="0" w:color="auto"/>
        <w:right w:val="none" w:sz="0" w:space="0" w:color="auto"/>
      </w:divBdr>
    </w:div>
    <w:div w:id="1949772471">
      <w:bodyDiv w:val="1"/>
      <w:marLeft w:val="0"/>
      <w:marRight w:val="0"/>
      <w:marTop w:val="0"/>
      <w:marBottom w:val="0"/>
      <w:divBdr>
        <w:top w:val="none" w:sz="0" w:space="0" w:color="auto"/>
        <w:left w:val="none" w:sz="0" w:space="0" w:color="auto"/>
        <w:bottom w:val="none" w:sz="0" w:space="0" w:color="auto"/>
        <w:right w:val="none" w:sz="0" w:space="0" w:color="auto"/>
      </w:divBdr>
    </w:div>
    <w:div w:id="1959407433">
      <w:bodyDiv w:val="1"/>
      <w:marLeft w:val="0"/>
      <w:marRight w:val="0"/>
      <w:marTop w:val="0"/>
      <w:marBottom w:val="0"/>
      <w:divBdr>
        <w:top w:val="none" w:sz="0" w:space="0" w:color="auto"/>
        <w:left w:val="none" w:sz="0" w:space="0" w:color="auto"/>
        <w:bottom w:val="none" w:sz="0" w:space="0" w:color="auto"/>
        <w:right w:val="none" w:sz="0" w:space="0" w:color="auto"/>
      </w:divBdr>
    </w:div>
    <w:div w:id="2032216811">
      <w:bodyDiv w:val="1"/>
      <w:marLeft w:val="0"/>
      <w:marRight w:val="0"/>
      <w:marTop w:val="0"/>
      <w:marBottom w:val="0"/>
      <w:divBdr>
        <w:top w:val="none" w:sz="0" w:space="0" w:color="auto"/>
        <w:left w:val="none" w:sz="0" w:space="0" w:color="auto"/>
        <w:bottom w:val="none" w:sz="0" w:space="0" w:color="auto"/>
        <w:right w:val="none" w:sz="0" w:space="0" w:color="auto"/>
      </w:divBdr>
    </w:div>
    <w:div w:id="2036618185">
      <w:bodyDiv w:val="1"/>
      <w:marLeft w:val="0"/>
      <w:marRight w:val="0"/>
      <w:marTop w:val="0"/>
      <w:marBottom w:val="0"/>
      <w:divBdr>
        <w:top w:val="none" w:sz="0" w:space="0" w:color="auto"/>
        <w:left w:val="none" w:sz="0" w:space="0" w:color="auto"/>
        <w:bottom w:val="none" w:sz="0" w:space="0" w:color="auto"/>
        <w:right w:val="none" w:sz="0" w:space="0" w:color="auto"/>
      </w:divBdr>
    </w:div>
    <w:div w:id="2061203795">
      <w:bodyDiv w:val="1"/>
      <w:marLeft w:val="0"/>
      <w:marRight w:val="0"/>
      <w:marTop w:val="0"/>
      <w:marBottom w:val="0"/>
      <w:divBdr>
        <w:top w:val="none" w:sz="0" w:space="0" w:color="auto"/>
        <w:left w:val="none" w:sz="0" w:space="0" w:color="auto"/>
        <w:bottom w:val="none" w:sz="0" w:space="0" w:color="auto"/>
        <w:right w:val="none" w:sz="0" w:space="0" w:color="auto"/>
      </w:divBdr>
    </w:div>
    <w:div w:id="2061860236">
      <w:bodyDiv w:val="1"/>
      <w:marLeft w:val="0"/>
      <w:marRight w:val="0"/>
      <w:marTop w:val="0"/>
      <w:marBottom w:val="0"/>
      <w:divBdr>
        <w:top w:val="none" w:sz="0" w:space="0" w:color="auto"/>
        <w:left w:val="none" w:sz="0" w:space="0" w:color="auto"/>
        <w:bottom w:val="none" w:sz="0" w:space="0" w:color="auto"/>
        <w:right w:val="none" w:sz="0" w:space="0" w:color="auto"/>
      </w:divBdr>
    </w:div>
    <w:div w:id="2062630490">
      <w:bodyDiv w:val="1"/>
      <w:marLeft w:val="0"/>
      <w:marRight w:val="0"/>
      <w:marTop w:val="0"/>
      <w:marBottom w:val="0"/>
      <w:divBdr>
        <w:top w:val="none" w:sz="0" w:space="0" w:color="auto"/>
        <w:left w:val="none" w:sz="0" w:space="0" w:color="auto"/>
        <w:bottom w:val="none" w:sz="0" w:space="0" w:color="auto"/>
        <w:right w:val="none" w:sz="0" w:space="0" w:color="auto"/>
      </w:divBdr>
    </w:div>
    <w:div w:id="2086683985">
      <w:bodyDiv w:val="1"/>
      <w:marLeft w:val="0"/>
      <w:marRight w:val="0"/>
      <w:marTop w:val="0"/>
      <w:marBottom w:val="0"/>
      <w:divBdr>
        <w:top w:val="none" w:sz="0" w:space="0" w:color="auto"/>
        <w:left w:val="none" w:sz="0" w:space="0" w:color="auto"/>
        <w:bottom w:val="none" w:sz="0" w:space="0" w:color="auto"/>
        <w:right w:val="none" w:sz="0" w:space="0" w:color="auto"/>
      </w:divBdr>
    </w:div>
    <w:div w:id="2102725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16235</Words>
  <Characters>92542</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Hikaru Bolt</dc:creator>
  <cp:keywords/>
  <dc:description/>
  <cp:lastModifiedBy>Hikaru Bolt</cp:lastModifiedBy>
  <cp:revision>2</cp:revision>
  <dcterms:created xsi:type="dcterms:W3CDTF">2025-06-28T10:36:00Z</dcterms:created>
  <dcterms:modified xsi:type="dcterms:W3CDTF">2025-06-28T10:36:00Z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id="RW5YJGHS"/&gt;&lt;style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