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BE" w:rsidRPr="006B48BE" w:rsidRDefault="006B48BE" w:rsidP="006B48BE">
      <w:pPr>
        <w:pStyle w:val="Nagwek1"/>
      </w:pPr>
      <w:r w:rsidRPr="006B48BE">
        <w:t>13. Koncepcje dostarczania jakości usług w sieciach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>teleinformatycznych (Grzech)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6B48BE">
        <w:rPr>
          <w:rFonts w:eastAsia="Arial-BoldMT" w:cstheme="minorHAnsi"/>
          <w:b/>
          <w:bCs/>
          <w:color w:val="000000"/>
        </w:rPr>
        <w:t>Qulity</w:t>
      </w:r>
      <w:proofErr w:type="spellEnd"/>
      <w:r w:rsidRPr="006B48BE">
        <w:rPr>
          <w:rFonts w:eastAsia="Arial-BoldMT" w:cstheme="minorHAnsi"/>
          <w:b/>
          <w:bCs/>
          <w:color w:val="000000"/>
        </w:rPr>
        <w:t xml:space="preserve"> of services </w:t>
      </w:r>
      <w:r w:rsidRPr="006B48BE">
        <w:rPr>
          <w:rFonts w:eastAsia="ArialMT" w:cstheme="minorHAnsi"/>
          <w:color w:val="000000"/>
        </w:rPr>
        <w:t xml:space="preserve">– jest gwarancją jakości usług. Mówiąc o </w:t>
      </w:r>
      <w:proofErr w:type="spellStart"/>
      <w:r w:rsidRPr="006B48BE">
        <w:rPr>
          <w:rFonts w:eastAsia="ArialMT" w:cstheme="minorHAnsi"/>
          <w:color w:val="000000"/>
        </w:rPr>
        <w:t>QoS</w:t>
      </w:r>
      <w:proofErr w:type="spellEnd"/>
      <w:r w:rsidRPr="006B48BE">
        <w:rPr>
          <w:rFonts w:eastAsia="ArialMT" w:cstheme="minorHAnsi"/>
          <w:color w:val="000000"/>
        </w:rPr>
        <w:t xml:space="preserve"> mamy najczęściej na myśli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zbiór parametrów dzięki którym możemy określić czy oferowane nam usługi są na wysokim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poziomie czy nie i w konsekwencji czy daną sieć będziemy mogli wykorzystać do pewnych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szczególnych zastosowań.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Prędkość transmisji </w:t>
      </w:r>
      <w:r w:rsidRPr="006B48BE">
        <w:rPr>
          <w:rFonts w:eastAsia="ArialMT" w:cstheme="minorHAnsi"/>
          <w:color w:val="000000"/>
        </w:rPr>
        <w:t>(przepustowość)- oznacza ile danych można przesłać między dwoma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 xml:space="preserve">punktami w </w:t>
      </w:r>
      <w:proofErr w:type="spellStart"/>
      <w:r w:rsidRPr="006B48BE">
        <w:rPr>
          <w:rFonts w:eastAsia="ArialMT" w:cstheme="minorHAnsi"/>
          <w:color w:val="000000"/>
        </w:rPr>
        <w:t>jednosce</w:t>
      </w:r>
      <w:proofErr w:type="spellEnd"/>
      <w:r w:rsidRPr="006B48BE">
        <w:rPr>
          <w:rFonts w:eastAsia="ArialMT" w:cstheme="minorHAnsi"/>
          <w:color w:val="000000"/>
        </w:rPr>
        <w:t xml:space="preserve"> czasu. Mierzona jest w bit na sekundę.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Straty pakietów </w:t>
      </w:r>
      <w:r w:rsidRPr="006B48BE">
        <w:rPr>
          <w:rFonts w:eastAsia="ArialMT" w:cstheme="minorHAnsi"/>
          <w:color w:val="000000"/>
        </w:rPr>
        <w:t>– kiedy współdzielone łącze jest w coraz większym stopniu wykorzystywane,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kolejki w urządzeniach sieciowych zaczynają się wypełniać pakietami w konsekwencji nawet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odrzucać kolejne pakiety. Straty pakietów mogą być wyrażone procentowo – ilość zgubionych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paczek danych przez ilość wysłanych. Strata pakietów często ma miejsce, kiedy węzeł łączy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dwa segmenty sieci o różnej prędkości transmisji.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Opóźnienie – </w:t>
      </w:r>
      <w:r w:rsidRPr="006B48BE">
        <w:rPr>
          <w:rFonts w:eastAsia="ArialMT" w:cstheme="minorHAnsi"/>
          <w:color w:val="000000"/>
        </w:rPr>
        <w:t>Oznacza czas w jakim pakiety wędrują pomiędzy dwoma wyznaczonymi węzłami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sieci, czyli czas przez jaki pakiet znajduje się w sieci zanim dotrze do punktu przeznaczenia.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Parametr ten jest szczególnie istotny dla aplikacji interaktywnych taki jak Telnet, a także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służących do transmisji głosu np. w telefonii IP czy wideokonferencjach. Opóźnienia pojawiają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się przede wszystkim, gdy pakiety oczekują na obsługę wewnątrz kolejek napotykanych na swej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drodze routerów.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Zmienność opóźnienia </w:t>
      </w:r>
      <w:r w:rsidRPr="006B48BE">
        <w:rPr>
          <w:rFonts w:eastAsia="ArialMT" w:cstheme="minorHAnsi"/>
          <w:color w:val="000000"/>
        </w:rPr>
        <w:t>Główną przyczyną powstawania zmienności opóźnień przy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transmitowaniu pakietów jest przechowywanie ich w kolejkach routerów. Gdy kolejki te są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puste wówczas router przesyła pakiety natychmiast. Przy zapełnianiu się kolejek opóźnienia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rosną. Wzrosty opóźnień są szczególnie zauważalne dla długich kolejek, jednak ustalanie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zbyt krótkich buforów może prowadzić do zwiększenia współczynnika gubienia pakietów.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Zmienność opóźnienia jest też konsekwencją faktu, że pakiety mogą przechodzić przez sieć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różnymi drogami, a tak zawsze może się zdarzyć gdy topologia sieci pozwala połączyć w niej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bookmarkStart w:id="0" w:name="_GoBack"/>
      <w:r w:rsidRPr="006B48BE">
        <w:rPr>
          <w:rFonts w:eastAsia="ArialMT" w:cstheme="minorHAnsi"/>
          <w:color w:val="000000"/>
        </w:rPr>
        <w:t>dwa punkty różnymi ścieżkami.</w:t>
      </w:r>
    </w:p>
    <w:bookmarkEnd w:id="0"/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Mechanizmy </w:t>
      </w:r>
      <w:proofErr w:type="spellStart"/>
      <w:r w:rsidRPr="006B48BE">
        <w:rPr>
          <w:rFonts w:eastAsia="Arial-BoldMT" w:cstheme="minorHAnsi"/>
          <w:b/>
          <w:bCs/>
          <w:color w:val="000000"/>
        </w:rPr>
        <w:t>quality</w:t>
      </w:r>
      <w:proofErr w:type="spellEnd"/>
      <w:r w:rsidRPr="006B48BE">
        <w:rPr>
          <w:rFonts w:eastAsia="Arial-BoldMT" w:cstheme="minorHAnsi"/>
          <w:b/>
          <w:bCs/>
          <w:color w:val="000000"/>
        </w:rPr>
        <w:t xml:space="preserve"> of services – </w:t>
      </w:r>
      <w:r w:rsidRPr="006B48BE">
        <w:rPr>
          <w:rFonts w:eastAsia="ArialMT" w:cstheme="minorHAnsi"/>
          <w:color w:val="000000"/>
        </w:rPr>
        <w:t>mechanizmy gwarancji usług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Zapobieganie zatorom </w:t>
      </w:r>
      <w:r w:rsidRPr="006B48BE">
        <w:rPr>
          <w:rFonts w:eastAsia="ArialMT" w:cstheme="minorHAnsi"/>
          <w:color w:val="000000"/>
        </w:rPr>
        <w:t>– najczęściej zatory tworzą się na węzłach np. routerach. Zadaniem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takiego węzła jest wczesne odrzucanie pakietów w celu przeciwdziałania temu zjawisku.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Kształtowanie ruchu </w:t>
      </w:r>
      <w:r w:rsidRPr="006B48BE">
        <w:rPr>
          <w:rFonts w:eastAsia="ArialMT" w:cstheme="minorHAnsi"/>
          <w:color w:val="000000"/>
        </w:rPr>
        <w:t>- polega na wygładzeniu ruchu który wypływa z węzła do sieci, tak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żeby odbiorą transmisji nie został zalewany dużą ilością pakietów. Odpowiednie algorytmy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kolejkowania – który w sposób równomierny wyprowadzi pakiety z routera jest dobrym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rozwiązaniem.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Klasyfikacja i kolejkowanie </w:t>
      </w:r>
      <w:r w:rsidRPr="006B48BE">
        <w:rPr>
          <w:rFonts w:eastAsia="ArialMT" w:cstheme="minorHAnsi"/>
          <w:color w:val="000000"/>
        </w:rPr>
        <w:t>– ściśle łączy się z kształtowanie ruchu.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Rezerwowanie łącza </w:t>
      </w:r>
      <w:r w:rsidRPr="006B48BE">
        <w:rPr>
          <w:rFonts w:eastAsia="ArialMT" w:cstheme="minorHAnsi"/>
          <w:color w:val="000000"/>
        </w:rPr>
        <w:t xml:space="preserve">– istnieją protokoły które potrafią zamówić w </w:t>
      </w:r>
      <w:proofErr w:type="spellStart"/>
      <w:r w:rsidRPr="006B48BE">
        <w:rPr>
          <w:rFonts w:eastAsia="ArialMT" w:cstheme="minorHAnsi"/>
          <w:color w:val="000000"/>
        </w:rPr>
        <w:t>poszególnych</w:t>
      </w:r>
      <w:proofErr w:type="spellEnd"/>
      <w:r w:rsidRPr="006B48BE">
        <w:rPr>
          <w:rFonts w:eastAsia="ArialMT" w:cstheme="minorHAnsi"/>
          <w:color w:val="000000"/>
        </w:rPr>
        <w:t xml:space="preserve"> węzłach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pewne poziomy wymaganych parametrów. Technika ta jest trudna do implementacji w sieci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Internet.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Znakowanie pakietów – </w:t>
      </w:r>
      <w:r w:rsidRPr="006B48BE">
        <w:rPr>
          <w:rFonts w:eastAsia="ArialMT" w:cstheme="minorHAnsi"/>
          <w:color w:val="000000"/>
        </w:rPr>
        <w:t>dołączanie do pakietów informacji określających ścieżki którymi pakiet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ma wędrować jak również priorytety pakietów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kształtowanie i ograniczanie przepustowości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zapewnienie sprawiedliwego dostępu do zasobów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nadawanie odpowiednich priorytetów poszczególnym pakietom wędrującym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przez sieć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zarządzanie opóźnieniami w przesyłaniu danych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zarządzanie buforowaniem nadmiarowych pakietów: DRR, WFQ, WRR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określenie charakterystyki gubienia pakietów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 xml:space="preserve">● unikanie przeciążeń: </w:t>
      </w:r>
      <w:proofErr w:type="spellStart"/>
      <w:r w:rsidRPr="006B48BE">
        <w:rPr>
          <w:rFonts w:eastAsia="ArialMT" w:cstheme="minorHAnsi"/>
          <w:color w:val="000000"/>
        </w:rPr>
        <w:t>Connection</w:t>
      </w:r>
      <w:proofErr w:type="spellEnd"/>
      <w:r w:rsidRPr="006B48BE">
        <w:rPr>
          <w:rFonts w:eastAsia="ArialMT" w:cstheme="minorHAnsi"/>
          <w:color w:val="000000"/>
        </w:rPr>
        <w:t xml:space="preserve"> </w:t>
      </w:r>
      <w:proofErr w:type="spellStart"/>
      <w:r w:rsidRPr="006B48BE">
        <w:rPr>
          <w:rFonts w:eastAsia="ArialMT" w:cstheme="minorHAnsi"/>
          <w:color w:val="000000"/>
        </w:rPr>
        <w:t>Admission</w:t>
      </w:r>
      <w:proofErr w:type="spellEnd"/>
      <w:r w:rsidRPr="006B48BE">
        <w:rPr>
          <w:rFonts w:eastAsia="ArialMT" w:cstheme="minorHAnsi"/>
          <w:color w:val="000000"/>
        </w:rPr>
        <w:t xml:space="preserve"> </w:t>
      </w:r>
      <w:proofErr w:type="spellStart"/>
      <w:r w:rsidRPr="006B48BE">
        <w:rPr>
          <w:rFonts w:eastAsia="ArialMT" w:cstheme="minorHAnsi"/>
          <w:color w:val="000000"/>
        </w:rPr>
        <w:t>Control</w:t>
      </w:r>
      <w:proofErr w:type="spellEnd"/>
      <w:r w:rsidRPr="006B48BE">
        <w:rPr>
          <w:rFonts w:eastAsia="ArialMT" w:cstheme="minorHAnsi"/>
          <w:color w:val="000000"/>
        </w:rPr>
        <w:t xml:space="preserve"> (CAC)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6B48BE">
        <w:rPr>
          <w:rFonts w:eastAsia="ArialMT" w:cstheme="minorHAnsi"/>
          <w:color w:val="000000"/>
        </w:rPr>
        <w:t xml:space="preserve">więcej info pod : </w:t>
      </w:r>
      <w:r w:rsidRPr="006B48BE">
        <w:rPr>
          <w:rFonts w:eastAsia="ArialMT" w:cstheme="minorHAnsi"/>
          <w:color w:val="1155CD"/>
        </w:rPr>
        <w:t xml:space="preserve">http://neo.dmcs.p.lodz.pl/sk2/sk2_wyklad_11_qos.pdf </w:t>
      </w:r>
      <w:r w:rsidRPr="006B48BE">
        <w:rPr>
          <w:rFonts w:eastAsia="ArialMT" w:cstheme="minorHAnsi"/>
          <w:color w:val="000000"/>
        </w:rPr>
        <w:t xml:space="preserve">oraz </w:t>
      </w:r>
      <w:r w:rsidRPr="006B48BE">
        <w:rPr>
          <w:rFonts w:eastAsia="ArialMT" w:cstheme="minorHAnsi"/>
          <w:color w:val="1155CD"/>
        </w:rPr>
        <w:t>http://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6B48BE">
        <w:rPr>
          <w:rFonts w:eastAsia="ArialMT" w:cstheme="minorHAnsi"/>
          <w:color w:val="1155CD"/>
        </w:rPr>
        <w:t>www.satlan.pl/pliki/publikacje/srg.pdf</w:t>
      </w:r>
    </w:p>
    <w:p w:rsidR="004212E1" w:rsidRPr="006B48BE" w:rsidRDefault="002B3452" w:rsidP="006B48BE">
      <w:pPr>
        <w:rPr>
          <w:rFonts w:cstheme="minorHAnsi"/>
        </w:rPr>
      </w:pPr>
      <w:hyperlink r:id="rId4" w:history="1">
        <w:r>
          <w:rPr>
            <w:rStyle w:val="Hipercze"/>
          </w:rPr>
          <w:t>http://www.zsk.p.lodz.pl/~morawski/Dyplomy/Praca%20dyplomowa%20p.%20Pijewskiego.pdf</w:t>
        </w:r>
      </w:hyperlink>
    </w:p>
    <w:sectPr w:rsidR="004212E1" w:rsidRPr="006B48BE" w:rsidSect="006B48B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/>
  <w:defaultTabStop w:val="708"/>
  <w:hyphenationZone w:val="425"/>
  <w:characterSpacingControl w:val="doNotCompress"/>
  <w:compat>
    <w:useFELayout/>
  </w:compat>
  <w:rsids>
    <w:rsidRoot w:val="006B48BE"/>
    <w:rsid w:val="002B3452"/>
    <w:rsid w:val="0035249A"/>
    <w:rsid w:val="004212E1"/>
    <w:rsid w:val="006B48BE"/>
    <w:rsid w:val="006F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249A"/>
  </w:style>
  <w:style w:type="paragraph" w:styleId="Nagwek1">
    <w:name w:val="heading 1"/>
    <w:basedOn w:val="Normalny"/>
    <w:next w:val="Normalny"/>
    <w:link w:val="Nagwek1Znak"/>
    <w:uiPriority w:val="9"/>
    <w:qFormat/>
    <w:rsid w:val="006B4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4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semiHidden/>
    <w:unhideWhenUsed/>
    <w:rsid w:val="002B34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sk.p.lodz.pl/~morawski/Dyplomy/Praca%20dyplomowa%20p.%20Pijewskieg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Ania</cp:lastModifiedBy>
  <cp:revision>2</cp:revision>
  <dcterms:created xsi:type="dcterms:W3CDTF">2012-06-16T10:45:00Z</dcterms:created>
  <dcterms:modified xsi:type="dcterms:W3CDTF">2012-06-16T10:45:00Z</dcterms:modified>
</cp:coreProperties>
</file>