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14738DF" w14:textId="77777777" w:rsidR="00B67654" w:rsidRDefault="00B67654" w:rsidP="00B67654">
      <w:pPr>
        <w:pStyle w:val="NormalWeb"/>
        <w:jc w:val="both"/>
      </w:pPr>
      <w:r>
        <w:t xml:space="preserve">Na tela de cadastro, preciso que junte as opções “Empresas Destino” e as “Empresas Apoiadoras” em uma única opção. Também preciso que os fluxos destes dois tipos de empresas sejam unificados.  </w:t>
      </w:r>
    </w:p>
    <w:p w14:paraId="145D84CD" w14:textId="77777777" w:rsidR="00FD360F" w:rsidRDefault="00B67654" w:rsidP="00CB1D59">
      <w:pPr>
        <w:pStyle w:val="NormalWeb"/>
        <w:jc w:val="both"/>
      </w:pPr>
      <w:r>
        <w:t>Da tela de login, ao preencher o e-mail/celular mais a senha, o sistema irá redirecionar para o fluxo correspondente ao tipo de usuário. Cada tipo de empresa irá possuir um dashboard</w:t>
      </w:r>
      <w:r w:rsidR="003100FC">
        <w:t>:</w:t>
      </w:r>
    </w:p>
    <w:p w14:paraId="4996E367" w14:textId="29D4B825" w:rsidR="00CB1D59" w:rsidRDefault="00CB1D59" w:rsidP="00CB1D59">
      <w:pPr>
        <w:pStyle w:val="NormalWeb"/>
        <w:jc w:val="both"/>
      </w:pPr>
      <w:r>
        <w:t>N</w:t>
      </w:r>
      <w:r w:rsidRPr="00CB1D59">
        <w:t>o dashboard da empresa</w:t>
      </w:r>
      <w:r>
        <w:t xml:space="preserve"> e instituição</w:t>
      </w:r>
      <w:r w:rsidRPr="00CB1D59">
        <w:t>, sempre que houver o salvamento de campos, atualize as informações e mensagens das páginas afetadas pelas mudanças.</w:t>
      </w:r>
    </w:p>
    <w:p w14:paraId="62BC7261" w14:textId="77777777" w:rsidR="00650991" w:rsidRDefault="00650991" w:rsidP="00650991">
      <w:pPr>
        <w:pStyle w:val="NormalWeb"/>
        <w:jc w:val="both"/>
      </w:pPr>
      <w:r>
        <w:t>Instituições: cada instituição possui dois painéis dentro do dashboard:</w:t>
      </w:r>
    </w:p>
    <w:p w14:paraId="727CDF22" w14:textId="77777777" w:rsidR="00650991" w:rsidRDefault="00650991" w:rsidP="00650991">
      <w:pPr>
        <w:pStyle w:val="NormalWeb"/>
        <w:numPr>
          <w:ilvl w:val="0"/>
          <w:numId w:val="1"/>
        </w:numPr>
        <w:jc w:val="both"/>
      </w:pPr>
      <w:r>
        <w:t xml:space="preserve">o primeiro painel tem como foco a disponibilização e cadastro de cursos, e trilhas, contendo todas as especificações </w:t>
      </w:r>
    </w:p>
    <w:p w14:paraId="3B890AC5" w14:textId="77777777" w:rsidR="00650991" w:rsidRDefault="00677D13" w:rsidP="00354D0B">
      <w:pPr>
        <w:pStyle w:val="NormalWeb"/>
        <w:numPr>
          <w:ilvl w:val="0"/>
          <w:numId w:val="1"/>
        </w:numPr>
        <w:jc w:val="both"/>
      </w:pPr>
      <w:r>
        <w:t>o segundo</w:t>
      </w:r>
      <w:r w:rsidR="00650991">
        <w:t xml:space="preserve"> painel é dedicado a parte ESG da empresa. A empresa pode escolher um ou mais portos ao qual ela deseja apadrinhar. A empresa adquire pacotes de acompanhamento.</w:t>
      </w:r>
      <w:r w:rsidR="00650991" w:rsidRPr="00D632D5">
        <w:t xml:space="preserve"> </w:t>
      </w:r>
      <w:r w:rsidR="00650991">
        <w:t xml:space="preserve">O valor padrão de cada pessoa a ser acompanhada é de R$ 1.300,00. Existem pacotes de 5, 10, 15, 20 ou uma outra quantidade de vagas. </w:t>
      </w:r>
    </w:p>
    <w:p w14:paraId="136F054E" w14:textId="77777777" w:rsidR="00B67654" w:rsidRDefault="003E3B8D" w:rsidP="00B67654">
      <w:pPr>
        <w:pStyle w:val="NormalWeb"/>
        <w:jc w:val="both"/>
      </w:pPr>
      <w:r>
        <w:t xml:space="preserve">Empresas: </w:t>
      </w:r>
      <w:r w:rsidR="00B67654">
        <w:t>c</w:t>
      </w:r>
      <w:r w:rsidR="00091719">
        <w:t xml:space="preserve">ada empresa possui </w:t>
      </w:r>
      <w:r w:rsidR="00B67654">
        <w:t>dois</w:t>
      </w:r>
      <w:r w:rsidR="00091719">
        <w:t xml:space="preserve"> pain</w:t>
      </w:r>
      <w:r w:rsidR="00B67654">
        <w:t>éis</w:t>
      </w:r>
      <w:r w:rsidR="00091719">
        <w:t xml:space="preserve"> dentro do dashboard</w:t>
      </w:r>
      <w:r w:rsidR="00B67654">
        <w:t>:</w:t>
      </w:r>
    </w:p>
    <w:p w14:paraId="06EBF1D9" w14:textId="55EC7DF5" w:rsidR="00C215EC" w:rsidRDefault="00B67654" w:rsidP="001A2933">
      <w:pPr>
        <w:pStyle w:val="NormalWeb"/>
        <w:numPr>
          <w:ilvl w:val="0"/>
          <w:numId w:val="1"/>
        </w:numPr>
        <w:jc w:val="both"/>
      </w:pPr>
      <w:r>
        <w:t xml:space="preserve">um deles é dedicado ao cadastro de vagas, seus requisitos e especificações, bem como as e as expectativas referentes a mesma. </w:t>
      </w:r>
      <w:r w:rsidR="001A2933">
        <w:t>A empresa poderá publicar vagas de maneira indefinida. Quando um navegante se interessar pela vaga, a empresa deverá ter cotas de vagas para poder dar continuidade na contratação.</w:t>
      </w:r>
    </w:p>
    <w:p w14:paraId="24A9CD2D" w14:textId="77777777" w:rsidR="00FD45E8" w:rsidRDefault="00677D13" w:rsidP="00677D13">
      <w:pPr>
        <w:pStyle w:val="NormalWeb"/>
        <w:numPr>
          <w:ilvl w:val="0"/>
          <w:numId w:val="1"/>
        </w:numPr>
        <w:jc w:val="both"/>
      </w:pPr>
      <w:r>
        <w:t>o segundo</w:t>
      </w:r>
      <w:r w:rsidR="00B67654">
        <w:t xml:space="preserve"> painel é dedicado </w:t>
      </w:r>
      <w:r w:rsidR="00D632D5">
        <w:t xml:space="preserve">a parte ESG da empresa. A empresa pode escolher um ou mais portos ao qual ela deseja apadrinhar. A empresa </w:t>
      </w:r>
      <w:r w:rsidR="00650991">
        <w:t>adquire</w:t>
      </w:r>
      <w:r w:rsidR="00D632D5">
        <w:t xml:space="preserve"> pacotes de acompanhamento.</w:t>
      </w:r>
      <w:r w:rsidR="00D632D5" w:rsidRPr="00D632D5">
        <w:t xml:space="preserve"> </w:t>
      </w:r>
      <w:r w:rsidR="00D632D5">
        <w:t xml:space="preserve">O valor padrão de cada pessoa </w:t>
      </w:r>
      <w:r w:rsidR="00650991">
        <w:t xml:space="preserve">a ser </w:t>
      </w:r>
      <w:r w:rsidR="00D632D5">
        <w:t xml:space="preserve">acompanhada é de R$ 1.300,00. Existem pacotes de 5, 10, 15, 20 ou uma outra quantidade de vagas. </w:t>
      </w:r>
    </w:p>
    <w:sectPr w:rsidR="00FD45E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35E2FD7"/>
    <w:multiLevelType w:val="hybridMultilevel"/>
    <w:tmpl w:val="17FEEAD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757917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A0C"/>
    <w:rsid w:val="00091719"/>
    <w:rsid w:val="001A18F4"/>
    <w:rsid w:val="001A2933"/>
    <w:rsid w:val="00206458"/>
    <w:rsid w:val="00211B75"/>
    <w:rsid w:val="003100FC"/>
    <w:rsid w:val="00354D0B"/>
    <w:rsid w:val="00355EF3"/>
    <w:rsid w:val="003E1A0C"/>
    <w:rsid w:val="003E3B8D"/>
    <w:rsid w:val="00445C73"/>
    <w:rsid w:val="0047438A"/>
    <w:rsid w:val="005A5D9E"/>
    <w:rsid w:val="00623A14"/>
    <w:rsid w:val="00650991"/>
    <w:rsid w:val="00677D13"/>
    <w:rsid w:val="00B67654"/>
    <w:rsid w:val="00C215EC"/>
    <w:rsid w:val="00CB1D59"/>
    <w:rsid w:val="00D632D5"/>
    <w:rsid w:val="00E95E2A"/>
    <w:rsid w:val="00FD360F"/>
    <w:rsid w:val="00FD4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08BB713"/>
  <w15:chartTrackingRefBased/>
  <w15:docId w15:val="{A05BDCC6-103A-AD43-BCBD-1D5DF73E0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E1A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E1A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E1A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E1A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E1A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E1A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E1A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E1A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E1A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E1A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E1A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E1A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E1A0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E1A0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E1A0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E1A0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E1A0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E1A0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E1A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E1A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E1A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E1A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E1A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E1A0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E1A0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E1A0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E1A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E1A0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E1A0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E1A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623A1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282</Words>
  <Characters>1418</Characters>
  <Application>Microsoft Office Word</Application>
  <DocSecurity>0</DocSecurity>
  <Lines>24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Rigoni</dc:creator>
  <cp:keywords/>
  <dc:description/>
  <cp:lastModifiedBy>Eduardo Rigoni</cp:lastModifiedBy>
  <cp:revision>5</cp:revision>
  <dcterms:created xsi:type="dcterms:W3CDTF">2026-10-10T23:43:00Z</dcterms:created>
  <dcterms:modified xsi:type="dcterms:W3CDTF">2026-10-11T20:02:00Z</dcterms:modified>
</cp:coreProperties>
</file>