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Instacart tabular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(product IDs, names, reorder ratio)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External product image source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(e.g., Open Food Facts images/API)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Product matching / label creation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join by UPC, barcode, or product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 assign label 1 = top 25% reorder ratio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 assign label 0 = bottom 25% reorder ratio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exclude middle 50%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Image quality screening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 remove missing/corrupt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 convert to RGB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 resize to 224 x 224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 normalize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Stratified train / val / test split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70% / 15% / 15%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Training-time augmentation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random horizontal flip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slight rotation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mild brightness/contrast jitter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Model training pipeline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/                             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v                                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Custom / standard CNNs            ViT-based models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(Custom CNN, ResNet-18)           (ViT-B/16)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|    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+--------------------------------+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Comparison across training modes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custom CNN from scratch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ResNet-18 from scratch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pretrained ResNet-18 frozen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pretrained ResNet-18 fine-tuned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optional ViT pretrained / fine-tuned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Evaluation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accuracy, F1, ROC-AUC, confusion matrix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