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w6kpyctdegj" w:id="0"/>
      <w:bookmarkEnd w:id="0"/>
      <w:r w:rsidDel="00000000" w:rsidR="00000000" w:rsidRPr="00000000">
        <w:rPr>
          <w:rtl w:val="0"/>
        </w:rPr>
        <w:t xml:space="preserve">KNN classification: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34.61538461538461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34.61538461538461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38.46153846153847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38.46153846153847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38.46153846153847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Test Accuracy</w:t>
      </w:r>
      <w:r w:rsidDel="00000000" w:rsidR="00000000" w:rsidRPr="00000000">
        <w:rPr>
          <w:rtl w:val="0"/>
        </w:rPr>
        <w:t xml:space="preserve">: 33.33333333333333 (K=</w:t>
      </w:r>
      <w:r w:rsidDel="00000000" w:rsidR="00000000" w:rsidRPr="00000000">
        <w:rPr>
          <w:u w:val="single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KNN regression: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Mean Squared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18.776814308167683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12.569902934375099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8.80743933657624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15.209566471283786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0.9280476233469545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Test Mean Squared Error:</w:t>
      </w:r>
      <w:r w:rsidDel="00000000" w:rsidR="00000000" w:rsidRPr="00000000">
        <w:rPr>
          <w:rtl w:val="0"/>
        </w:rPr>
        <w:t xml:space="preserve"> 2.4391465942814574 (K=15)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