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C534" w14:textId="77777777" w:rsidR="00827B2B" w:rsidRPr="00827B2B" w:rsidRDefault="00610093" w:rsidP="00827B2B">
      <w:pPr>
        <w:rPr>
          <w:b/>
          <w:bCs/>
        </w:rPr>
      </w:pPr>
      <w:r w:rsidRPr="00610093">
        <w:t>Full year</w:t>
      </w:r>
      <w:r w:rsidRPr="00610093">
        <w:br/>
      </w:r>
      <w:r w:rsidR="00827B2B" w:rsidRPr="00827B2B">
        <w:rPr>
          <w:b/>
          <w:bCs/>
        </w:rPr>
        <w:t>2010</w:t>
      </w:r>
    </w:p>
    <w:p w14:paraId="2A000C72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Revenue</w:t>
      </w:r>
      <w:r w:rsidRPr="00827B2B">
        <w:t>: £21,102m</w:t>
      </w:r>
    </w:p>
    <w:p w14:paraId="5EEA3FDD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Adjusted Operating Profit</w:t>
      </w:r>
      <w:r w:rsidRPr="00827B2B">
        <w:t>: £738m</w:t>
      </w:r>
    </w:p>
    <w:p w14:paraId="5BA0E1F1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Net Profit Margin</w:t>
      </w:r>
      <w:r w:rsidRPr="00827B2B">
        <w:t>: 3.0%</w:t>
      </w:r>
    </w:p>
    <w:p w14:paraId="4608C087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Adjusted Profit Before Tax</w:t>
      </w:r>
      <w:r w:rsidRPr="00827B2B">
        <w:t>: £665m</w:t>
      </w:r>
    </w:p>
    <w:p w14:paraId="58CEDD0C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130305AE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Basic Earnings Per Share</w:t>
      </w:r>
      <w:r w:rsidRPr="00827B2B">
        <w:t>: 34.4p</w:t>
      </w:r>
    </w:p>
    <w:p w14:paraId="75FDA266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Operating Margin (%)</w:t>
      </w:r>
      <w:r w:rsidRPr="00827B2B">
        <w:t>: 3.5%</w:t>
      </w:r>
    </w:p>
    <w:p w14:paraId="1E4C1A1E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6892BC80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Debt-to-Equity Ratio</w:t>
      </w:r>
      <w:r w:rsidRPr="00827B2B">
        <w:t>: –</w:t>
      </w:r>
    </w:p>
    <w:p w14:paraId="60565EE7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6C83AD0A" w14:textId="77777777" w:rsidR="00827B2B" w:rsidRPr="00827B2B" w:rsidRDefault="00827B2B" w:rsidP="00827B2B">
      <w:pPr>
        <w:numPr>
          <w:ilvl w:val="0"/>
          <w:numId w:val="9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129252C5" w14:textId="77777777" w:rsidR="00827B2B" w:rsidRPr="00827B2B" w:rsidRDefault="00827B2B" w:rsidP="00827B2B">
      <w:r w:rsidRPr="00827B2B">
        <w:pict w14:anchorId="32B7B8E5">
          <v:rect id="_x0000_i1320" style="width:0;height:1.5pt" o:hralign="center" o:hrstd="t" o:hr="t" fillcolor="#a0a0a0" stroked="f"/>
        </w:pict>
      </w:r>
    </w:p>
    <w:p w14:paraId="127E060B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2011</w:t>
      </w:r>
    </w:p>
    <w:p w14:paraId="07BA8980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Revenue</w:t>
      </w:r>
      <w:r w:rsidRPr="00827B2B">
        <w:t>: £22,294m</w:t>
      </w:r>
    </w:p>
    <w:p w14:paraId="1A399B24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Adjusted Operating Profit</w:t>
      </w:r>
      <w:r w:rsidRPr="00827B2B">
        <w:t>: £780m</w:t>
      </w:r>
    </w:p>
    <w:p w14:paraId="2F016AED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Net Profit Margin</w:t>
      </w:r>
      <w:r w:rsidRPr="00827B2B">
        <w:t>: 3.3%</w:t>
      </w:r>
    </w:p>
    <w:p w14:paraId="646FDE70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Adjusted Profit Before Tax</w:t>
      </w:r>
      <w:r w:rsidRPr="00827B2B">
        <w:t>: £712m</w:t>
      </w:r>
    </w:p>
    <w:p w14:paraId="32B54E72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708F4A7F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Basic Earnings Per Share</w:t>
      </w:r>
      <w:r w:rsidRPr="00827B2B">
        <w:t>: 28.1p</w:t>
      </w:r>
    </w:p>
    <w:p w14:paraId="4429D73B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Operating Margin (%)</w:t>
      </w:r>
      <w:r w:rsidRPr="00827B2B">
        <w:t>: 3.5%</w:t>
      </w:r>
    </w:p>
    <w:p w14:paraId="1432DE42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7E854C0F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Debt-to-Equity Ratio</w:t>
      </w:r>
      <w:r w:rsidRPr="00827B2B">
        <w:t>: –</w:t>
      </w:r>
    </w:p>
    <w:p w14:paraId="5AC3E398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27FF19B5" w14:textId="77777777" w:rsidR="00827B2B" w:rsidRPr="00827B2B" w:rsidRDefault="00827B2B" w:rsidP="00827B2B">
      <w:pPr>
        <w:numPr>
          <w:ilvl w:val="0"/>
          <w:numId w:val="10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008A0648" w14:textId="77777777" w:rsidR="00827B2B" w:rsidRPr="00827B2B" w:rsidRDefault="00827B2B" w:rsidP="00827B2B">
      <w:r w:rsidRPr="00827B2B">
        <w:pict w14:anchorId="4D3CFBD6">
          <v:rect id="_x0000_i1321" style="width:0;height:1.5pt" o:hralign="center" o:hrstd="t" o:hr="t" fillcolor="#a0a0a0" stroked="f"/>
        </w:pict>
      </w:r>
    </w:p>
    <w:p w14:paraId="4A1F9D3F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2012</w:t>
      </w:r>
    </w:p>
    <w:p w14:paraId="39E0505B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Revenue</w:t>
      </w:r>
      <w:r w:rsidRPr="00827B2B">
        <w:t>: £22,294m</w:t>
      </w:r>
    </w:p>
    <w:p w14:paraId="6D778986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Adjusted Operating Profit</w:t>
      </w:r>
      <w:r w:rsidRPr="00827B2B">
        <w:t>: £851m</w:t>
      </w:r>
    </w:p>
    <w:p w14:paraId="1DE3CB0C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lastRenderedPageBreak/>
        <w:t>Net Profit Margin</w:t>
      </w:r>
      <w:r w:rsidRPr="00827B2B">
        <w:t>: 3.4%</w:t>
      </w:r>
    </w:p>
    <w:p w14:paraId="46F15E74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Adjusted Profit Before Tax</w:t>
      </w:r>
      <w:r w:rsidRPr="00827B2B">
        <w:t>: £758m</w:t>
      </w:r>
    </w:p>
    <w:p w14:paraId="34C172D7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7C5F6EC1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Basic Earnings Per Share</w:t>
      </w:r>
      <w:r w:rsidRPr="00827B2B">
        <w:t>: 30.8p</w:t>
      </w:r>
    </w:p>
    <w:p w14:paraId="7428DB58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Operating Margin (%)</w:t>
      </w:r>
      <w:r w:rsidRPr="00827B2B">
        <w:t>: 3.6%</w:t>
      </w:r>
    </w:p>
    <w:p w14:paraId="5E73BB46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18E45375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Debt-to-Equity Ratio</w:t>
      </w:r>
      <w:r w:rsidRPr="00827B2B">
        <w:t>: –</w:t>
      </w:r>
    </w:p>
    <w:p w14:paraId="0A627FFB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7FD476CE" w14:textId="77777777" w:rsidR="00827B2B" w:rsidRPr="00827B2B" w:rsidRDefault="00827B2B" w:rsidP="00827B2B">
      <w:pPr>
        <w:numPr>
          <w:ilvl w:val="0"/>
          <w:numId w:val="11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14DEA6A3" w14:textId="77777777" w:rsidR="00827B2B" w:rsidRPr="00827B2B" w:rsidRDefault="00827B2B" w:rsidP="00827B2B">
      <w:r w:rsidRPr="00827B2B">
        <w:pict w14:anchorId="379627FF">
          <v:rect id="_x0000_i1322" style="width:0;height:1.5pt" o:hralign="center" o:hrstd="t" o:hr="t" fillcolor="#a0a0a0" stroked="f"/>
        </w:pict>
      </w:r>
    </w:p>
    <w:p w14:paraId="3CAB80F9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2013</w:t>
      </w:r>
    </w:p>
    <w:p w14:paraId="1A7FAE6B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Revenue</w:t>
      </w:r>
      <w:r w:rsidRPr="00827B2B">
        <w:t>: £23,303m</w:t>
      </w:r>
    </w:p>
    <w:p w14:paraId="2F53102B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Adjusted Operating Profit</w:t>
      </w:r>
      <w:r w:rsidRPr="00827B2B">
        <w:t>: £829m</w:t>
      </w:r>
    </w:p>
    <w:p w14:paraId="20A01E89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Net Profit Margin</w:t>
      </w:r>
      <w:r w:rsidRPr="00827B2B">
        <w:t>: 3.3%</w:t>
      </w:r>
    </w:p>
    <w:p w14:paraId="39C02A3D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Adjusted Profit Before Tax</w:t>
      </w:r>
      <w:r w:rsidRPr="00827B2B">
        <w:t>: £798m</w:t>
      </w:r>
    </w:p>
    <w:p w14:paraId="1C21300B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403CCD38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Basic Earnings Per Share</w:t>
      </w:r>
      <w:r w:rsidRPr="00827B2B">
        <w:t>: 32.8p</w:t>
      </w:r>
    </w:p>
    <w:p w14:paraId="7799B229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Operating Margin (%)</w:t>
      </w:r>
      <w:r w:rsidRPr="00827B2B">
        <w:t>: 3.6%</w:t>
      </w:r>
    </w:p>
    <w:p w14:paraId="5E54C069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74665D2C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Debt-to-Equity Ratio</w:t>
      </w:r>
      <w:r w:rsidRPr="00827B2B">
        <w:t>: –</w:t>
      </w:r>
    </w:p>
    <w:p w14:paraId="161169CE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3514D163" w14:textId="77777777" w:rsidR="00827B2B" w:rsidRPr="00827B2B" w:rsidRDefault="00827B2B" w:rsidP="00827B2B">
      <w:pPr>
        <w:numPr>
          <w:ilvl w:val="0"/>
          <w:numId w:val="12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7AB19CBA" w14:textId="77777777" w:rsidR="00827B2B" w:rsidRPr="00827B2B" w:rsidRDefault="00827B2B" w:rsidP="00827B2B">
      <w:r w:rsidRPr="00827B2B">
        <w:pict w14:anchorId="168920A7">
          <v:rect id="_x0000_i1323" style="width:0;height:1.5pt" o:hralign="center" o:hrstd="t" o:hr="t" fillcolor="#a0a0a0" stroked="f"/>
        </w:pict>
      </w:r>
    </w:p>
    <w:p w14:paraId="0AD67CA4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2014</w:t>
      </w:r>
    </w:p>
    <w:p w14:paraId="617856CC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Revenue</w:t>
      </w:r>
      <w:r w:rsidRPr="00827B2B">
        <w:t>: £23,949m</w:t>
      </w:r>
    </w:p>
    <w:p w14:paraId="60A6CB4A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Adjusted Operating Profit</w:t>
      </w:r>
      <w:r w:rsidRPr="00827B2B">
        <w:t>: £798m</w:t>
      </w:r>
    </w:p>
    <w:p w14:paraId="79D1C765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Net Profit Margin</w:t>
      </w:r>
      <w:r w:rsidRPr="00827B2B">
        <w:t>: 2.9%</w:t>
      </w:r>
    </w:p>
    <w:p w14:paraId="7FDB7502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Adjusted Profit Before Tax</w:t>
      </w:r>
      <w:r w:rsidRPr="00827B2B">
        <w:t>: £745m</w:t>
      </w:r>
    </w:p>
    <w:p w14:paraId="2124CFBB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1C41F21B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lastRenderedPageBreak/>
        <w:t>Basic Earnings Per Share</w:t>
      </w:r>
      <w:r w:rsidRPr="00827B2B">
        <w:t>: 26.4p</w:t>
      </w:r>
    </w:p>
    <w:p w14:paraId="28F1BFFD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Operating Margin (%)</w:t>
      </w:r>
      <w:r w:rsidRPr="00827B2B">
        <w:t>: 3.3%</w:t>
      </w:r>
    </w:p>
    <w:p w14:paraId="5D5F2001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255BB110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Debt-to-Equity Ratio</w:t>
      </w:r>
      <w:r w:rsidRPr="00827B2B">
        <w:t>: –</w:t>
      </w:r>
    </w:p>
    <w:p w14:paraId="49A47F77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46BACB1A" w14:textId="77777777" w:rsidR="00827B2B" w:rsidRPr="00827B2B" w:rsidRDefault="00827B2B" w:rsidP="00827B2B">
      <w:pPr>
        <w:numPr>
          <w:ilvl w:val="0"/>
          <w:numId w:val="13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070E7A3E" w14:textId="77777777" w:rsidR="00827B2B" w:rsidRPr="00827B2B" w:rsidRDefault="00827B2B" w:rsidP="00827B2B">
      <w:r w:rsidRPr="00827B2B">
        <w:pict w14:anchorId="25B6774B">
          <v:rect id="_x0000_i1324" style="width:0;height:1.5pt" o:hralign="center" o:hrstd="t" o:hr="t" fillcolor="#a0a0a0" stroked="f"/>
        </w:pict>
      </w:r>
    </w:p>
    <w:p w14:paraId="51744F2D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2015</w:t>
      </w:r>
    </w:p>
    <w:p w14:paraId="760E4317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Revenue</w:t>
      </w:r>
      <w:r w:rsidRPr="00827B2B">
        <w:t>: £23,775m</w:t>
      </w:r>
    </w:p>
    <w:p w14:paraId="1C30D014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Adjusted Operating Profit</w:t>
      </w:r>
      <w:r w:rsidRPr="00827B2B">
        <w:t>: £681m</w:t>
      </w:r>
    </w:p>
    <w:p w14:paraId="17AB5986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Net Profit Margin</w:t>
      </w:r>
      <w:r w:rsidRPr="00827B2B">
        <w:t>: 2.7%</w:t>
      </w:r>
    </w:p>
    <w:p w14:paraId="23961D62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Adjusted Profit Before Tax</w:t>
      </w:r>
      <w:r w:rsidRPr="00827B2B">
        <w:t>: £681m</w:t>
      </w:r>
    </w:p>
    <w:p w14:paraId="50F1F8D0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6DE336F3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Basic Earnings Per Share</w:t>
      </w:r>
      <w:r w:rsidRPr="00827B2B">
        <w:t>: 26.4p</w:t>
      </w:r>
    </w:p>
    <w:p w14:paraId="40BFFDFD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Operating Margin (%)</w:t>
      </w:r>
      <w:r w:rsidRPr="00827B2B">
        <w:t>: 3.1%</w:t>
      </w:r>
    </w:p>
    <w:p w14:paraId="207FBA8A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5F23FBA0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Debt-to-Equity Ratio</w:t>
      </w:r>
      <w:r w:rsidRPr="00827B2B">
        <w:t>: –</w:t>
      </w:r>
    </w:p>
    <w:p w14:paraId="02790B83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78BB40A8" w14:textId="77777777" w:rsidR="00827B2B" w:rsidRPr="00827B2B" w:rsidRDefault="00827B2B" w:rsidP="00827B2B">
      <w:pPr>
        <w:numPr>
          <w:ilvl w:val="0"/>
          <w:numId w:val="14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42AC6358" w14:textId="77777777" w:rsidR="00827B2B" w:rsidRPr="00827B2B" w:rsidRDefault="00827B2B" w:rsidP="00827B2B">
      <w:r w:rsidRPr="00827B2B">
        <w:pict w14:anchorId="640B3CCE">
          <v:rect id="_x0000_i1325" style="width:0;height:1.5pt" o:hralign="center" o:hrstd="t" o:hr="t" fillcolor="#a0a0a0" stroked="f"/>
        </w:pict>
      </w:r>
    </w:p>
    <w:p w14:paraId="6A6C108A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2016</w:t>
      </w:r>
    </w:p>
    <w:p w14:paraId="4EC37BB6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Revenue</w:t>
      </w:r>
      <w:r w:rsidRPr="00827B2B">
        <w:t>: £23,506m</w:t>
      </w:r>
    </w:p>
    <w:p w14:paraId="3C6DDF71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Adjusted Operating Profit</w:t>
      </w:r>
      <w:r w:rsidRPr="00827B2B">
        <w:t>: £587m</w:t>
      </w:r>
    </w:p>
    <w:p w14:paraId="5E21C239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Net Profit Margin</w:t>
      </w:r>
      <w:r w:rsidRPr="00827B2B">
        <w:t>: 2.5%</w:t>
      </w:r>
    </w:p>
    <w:p w14:paraId="5024EC2F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Adjusted Profit Before Tax</w:t>
      </w:r>
      <w:r w:rsidRPr="00827B2B">
        <w:t>: £587m</w:t>
      </w:r>
    </w:p>
    <w:p w14:paraId="33859AFF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2797ECE6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Basic Earnings Per Share</w:t>
      </w:r>
      <w:r w:rsidRPr="00827B2B">
        <w:t>: 23.9p</w:t>
      </w:r>
    </w:p>
    <w:p w14:paraId="0A67F93E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Operating Margin (%)</w:t>
      </w:r>
      <w:r w:rsidRPr="00827B2B">
        <w:t>: 2.7%</w:t>
      </w:r>
    </w:p>
    <w:p w14:paraId="51D17027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6AC85D95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lastRenderedPageBreak/>
        <w:t>Debt-to-Equity Ratio</w:t>
      </w:r>
      <w:r w:rsidRPr="00827B2B">
        <w:t>: –</w:t>
      </w:r>
    </w:p>
    <w:p w14:paraId="23BB2008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5CC892F8" w14:textId="77777777" w:rsidR="00827B2B" w:rsidRPr="00827B2B" w:rsidRDefault="00827B2B" w:rsidP="00827B2B">
      <w:pPr>
        <w:numPr>
          <w:ilvl w:val="0"/>
          <w:numId w:val="15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15BB198D" w14:textId="77777777" w:rsidR="00827B2B" w:rsidRPr="00827B2B" w:rsidRDefault="00827B2B" w:rsidP="00827B2B">
      <w:r w:rsidRPr="00827B2B">
        <w:pict w14:anchorId="1E288C65">
          <v:rect id="_x0000_i1326" style="width:0;height:1.5pt" o:hralign="center" o:hrstd="t" o:hr="t" fillcolor="#a0a0a0" stroked="f"/>
        </w:pict>
      </w:r>
    </w:p>
    <w:p w14:paraId="45CFE773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2017</w:t>
      </w:r>
    </w:p>
    <w:p w14:paraId="53EF0D94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Revenue</w:t>
      </w:r>
      <w:r w:rsidRPr="00827B2B">
        <w:t>: £26,224m</w:t>
      </w:r>
    </w:p>
    <w:p w14:paraId="14E8C8B3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Adjusted Operating Profit</w:t>
      </w:r>
      <w:r w:rsidRPr="00827B2B">
        <w:t>: £581m</w:t>
      </w:r>
    </w:p>
    <w:p w14:paraId="41683E03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Net Profit Margin</w:t>
      </w:r>
      <w:r w:rsidRPr="00827B2B">
        <w:t>: 2.2%</w:t>
      </w:r>
    </w:p>
    <w:p w14:paraId="571FE1C3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Adjusted Profit Before Tax</w:t>
      </w:r>
      <w:r w:rsidRPr="00827B2B">
        <w:t>: £581m</w:t>
      </w:r>
    </w:p>
    <w:p w14:paraId="7D24EC86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0C92C619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Basic Earnings Per Share</w:t>
      </w:r>
      <w:r w:rsidRPr="00827B2B">
        <w:t>: 17.5p</w:t>
      </w:r>
    </w:p>
    <w:p w14:paraId="75C65278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Operating Margin (%)</w:t>
      </w:r>
      <w:r w:rsidRPr="00827B2B">
        <w:t>: 2.2%</w:t>
      </w:r>
    </w:p>
    <w:p w14:paraId="5456B7EF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Interim Dividend</w:t>
      </w:r>
      <w:r w:rsidRPr="00827B2B">
        <w:t>: –</w:t>
      </w:r>
    </w:p>
    <w:p w14:paraId="1DDB2CDC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Debt-to-Equity Ratio</w:t>
      </w:r>
      <w:r w:rsidRPr="00827B2B">
        <w:t>: –</w:t>
      </w:r>
    </w:p>
    <w:p w14:paraId="7C54B003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Net Cash</w:t>
      </w:r>
      <w:r w:rsidRPr="00827B2B">
        <w:t>: –</w:t>
      </w:r>
    </w:p>
    <w:p w14:paraId="57F156DA" w14:textId="77777777" w:rsidR="00827B2B" w:rsidRPr="00827B2B" w:rsidRDefault="00827B2B" w:rsidP="00827B2B">
      <w:pPr>
        <w:numPr>
          <w:ilvl w:val="0"/>
          <w:numId w:val="16"/>
        </w:numPr>
      </w:pPr>
      <w:r w:rsidRPr="00827B2B">
        <w:rPr>
          <w:b/>
          <w:bCs/>
        </w:rPr>
        <w:t>Free Cash Flow (FCF)</w:t>
      </w:r>
      <w:r w:rsidRPr="00827B2B">
        <w:t>: –</w:t>
      </w:r>
    </w:p>
    <w:p w14:paraId="7DA85687" w14:textId="609DDB76" w:rsidR="00610093" w:rsidRPr="00610093" w:rsidRDefault="00610093" w:rsidP="00827B2B"/>
    <w:p w14:paraId="2DD6240A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2018</w:t>
      </w:r>
    </w:p>
    <w:p w14:paraId="0B3167C8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Revenue</w:t>
      </w:r>
      <w:r w:rsidRPr="00827B2B">
        <w:t>: £31,735m</w:t>
      </w:r>
    </w:p>
    <w:p w14:paraId="01671676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Adjusted Operating Profit</w:t>
      </w:r>
      <w:r w:rsidRPr="00827B2B">
        <w:t>: £625m</w:t>
      </w:r>
    </w:p>
    <w:p w14:paraId="6AD5662F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Net Profit Margin</w:t>
      </w:r>
      <w:r w:rsidRPr="00827B2B">
        <w:t>: 1.86% (589 / 31,735)</w:t>
      </w:r>
    </w:p>
    <w:p w14:paraId="17BE178F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Adjusted Profit Before Tax</w:t>
      </w:r>
      <w:r w:rsidRPr="00827B2B">
        <w:t>: £589m</w:t>
      </w:r>
    </w:p>
    <w:p w14:paraId="729A78FA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2B1FF938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Basic Earnings Per Share</w:t>
      </w:r>
      <w:r w:rsidRPr="00827B2B">
        <w:t>: 20.4p</w:t>
      </w:r>
    </w:p>
    <w:p w14:paraId="04A8B07D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Operating Margin (%)</w:t>
      </w:r>
      <w:r w:rsidRPr="00827B2B">
        <w:t>: 2.24%</w:t>
      </w:r>
    </w:p>
    <w:p w14:paraId="56876867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Interim Dividend</w:t>
      </w:r>
      <w:r w:rsidRPr="00827B2B">
        <w:t>: 3.1p</w:t>
      </w:r>
    </w:p>
    <w:p w14:paraId="23BD0BB7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Debt-to-Equity Ratio</w:t>
      </w:r>
      <w:r w:rsidRPr="00827B2B">
        <w:t>: 26.9%</w:t>
      </w:r>
    </w:p>
    <w:p w14:paraId="26772C38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Net Cash</w:t>
      </w:r>
      <w:r w:rsidRPr="00827B2B">
        <w:t>: Net debt £1,364m</w:t>
      </w:r>
    </w:p>
    <w:p w14:paraId="44E837C9" w14:textId="77777777" w:rsidR="00827B2B" w:rsidRPr="00827B2B" w:rsidRDefault="00827B2B" w:rsidP="00827B2B">
      <w:pPr>
        <w:numPr>
          <w:ilvl w:val="0"/>
          <w:numId w:val="17"/>
        </w:numPr>
      </w:pPr>
      <w:r w:rsidRPr="00827B2B">
        <w:rPr>
          <w:b/>
          <w:bCs/>
        </w:rPr>
        <w:t>Free Cash Flow (FCF)</w:t>
      </w:r>
      <w:r w:rsidRPr="00827B2B">
        <w:t>: £432m</w:t>
      </w:r>
      <w:r w:rsidRPr="00827B2B">
        <w:br/>
        <w:t>annual-report-2019</w:t>
      </w:r>
    </w:p>
    <w:p w14:paraId="1BB0F2E3" w14:textId="77777777" w:rsidR="00827B2B" w:rsidRPr="00827B2B" w:rsidRDefault="00827B2B" w:rsidP="00827B2B">
      <w:r w:rsidRPr="00827B2B">
        <w:lastRenderedPageBreak/>
        <w:pict w14:anchorId="31D53B48">
          <v:rect id="_x0000_i1376" style="width:0;height:1.5pt" o:hralign="center" o:hrstd="t" o:hr="t" fillcolor="#a0a0a0" stroked="f"/>
        </w:pict>
      </w:r>
    </w:p>
    <w:p w14:paraId="6E62B246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2019</w:t>
      </w:r>
    </w:p>
    <w:p w14:paraId="5B5E1007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Revenue</w:t>
      </w:r>
      <w:r w:rsidRPr="00827B2B">
        <w:t>: £32,411m</w:t>
      </w:r>
    </w:p>
    <w:p w14:paraId="4299CC43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Adjusted Operating Profit</w:t>
      </w:r>
      <w:r w:rsidRPr="00827B2B">
        <w:t>: £635m</w:t>
      </w:r>
    </w:p>
    <w:p w14:paraId="213DF983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Net Profit Margin</w:t>
      </w:r>
      <w:r w:rsidRPr="00827B2B">
        <w:t>: 0.89% (286 / 32,411)</w:t>
      </w:r>
    </w:p>
    <w:p w14:paraId="6199E1E4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Adjusted Profit Before Tax</w:t>
      </w:r>
      <w:r w:rsidRPr="00827B2B">
        <w:t>: £332m</w:t>
      </w:r>
    </w:p>
    <w:p w14:paraId="677BD6B8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14E94A75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Basic Earnings Per Share</w:t>
      </w:r>
      <w:r w:rsidRPr="00827B2B">
        <w:t>: 12.3p</w:t>
      </w:r>
    </w:p>
    <w:p w14:paraId="54DA1669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Operating Margin (%)</w:t>
      </w:r>
      <w:r w:rsidRPr="00827B2B">
        <w:t>: 1.96%</w:t>
      </w:r>
    </w:p>
    <w:p w14:paraId="4D9AA4EB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Interim Dividend</w:t>
      </w:r>
      <w:r w:rsidRPr="00827B2B">
        <w:t>: 3.3p</w:t>
      </w:r>
    </w:p>
    <w:p w14:paraId="40B59EFE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Debt-to-Equity Ratio</w:t>
      </w:r>
      <w:r w:rsidRPr="00827B2B">
        <w:t>: 31.2%</w:t>
      </w:r>
    </w:p>
    <w:p w14:paraId="12A14507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Net Cash</w:t>
      </w:r>
      <w:r w:rsidRPr="00827B2B">
        <w:t>: Net debt £1,636m</w:t>
      </w:r>
    </w:p>
    <w:p w14:paraId="4FE1CD59" w14:textId="77777777" w:rsidR="00827B2B" w:rsidRPr="00827B2B" w:rsidRDefault="00827B2B" w:rsidP="00827B2B">
      <w:pPr>
        <w:numPr>
          <w:ilvl w:val="0"/>
          <w:numId w:val="18"/>
        </w:numPr>
      </w:pPr>
      <w:r w:rsidRPr="00827B2B">
        <w:rPr>
          <w:b/>
          <w:bCs/>
        </w:rPr>
        <w:t>Free Cash Flow (FCF)</w:t>
      </w:r>
      <w:r w:rsidRPr="00827B2B">
        <w:t>: £313m</w:t>
      </w:r>
      <w:r w:rsidRPr="00827B2B">
        <w:br/>
        <w:t>annual-report-2019</w:t>
      </w:r>
    </w:p>
    <w:p w14:paraId="248FA4D4" w14:textId="77777777" w:rsidR="00827B2B" w:rsidRPr="00827B2B" w:rsidRDefault="00827B2B" w:rsidP="00827B2B">
      <w:r w:rsidRPr="00827B2B">
        <w:pict w14:anchorId="5C4FFC24">
          <v:rect id="_x0000_i1377" style="width:0;height:1.5pt" o:hralign="center" o:hrstd="t" o:hr="t" fillcolor="#a0a0a0" stroked="f"/>
        </w:pict>
      </w:r>
    </w:p>
    <w:p w14:paraId="35B31628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2020</w:t>
      </w:r>
    </w:p>
    <w:p w14:paraId="3265DEC3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Revenue</w:t>
      </w:r>
      <w:r w:rsidRPr="00827B2B">
        <w:t>: £32,398m</w:t>
      </w:r>
    </w:p>
    <w:p w14:paraId="091FBDB4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Adjusted Operating Profit</w:t>
      </w:r>
      <w:r w:rsidRPr="00827B2B">
        <w:t>: £586m</w:t>
      </w:r>
    </w:p>
    <w:p w14:paraId="21BD5438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Net Profit Margin</w:t>
      </w:r>
      <w:r w:rsidRPr="00827B2B">
        <w:t>: 0.75% (244 / 32,398)</w:t>
      </w:r>
    </w:p>
    <w:p w14:paraId="7754BA2A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Adjusted Profit Before Tax</w:t>
      </w:r>
      <w:r w:rsidRPr="00827B2B">
        <w:t>: £586m</w:t>
      </w:r>
    </w:p>
    <w:p w14:paraId="0876C496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4F60748D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Basic Earnings Per Share</w:t>
      </w:r>
      <w:r w:rsidRPr="00827B2B">
        <w:t>: 11.7p</w:t>
      </w:r>
    </w:p>
    <w:p w14:paraId="426418B1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Operating Margin (%)</w:t>
      </w:r>
      <w:r w:rsidRPr="00827B2B">
        <w:t>: 1.81%</w:t>
      </w:r>
    </w:p>
    <w:p w14:paraId="1514257B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Interim Dividend</w:t>
      </w:r>
      <w:r w:rsidRPr="00827B2B">
        <w:t>: Not paid</w:t>
      </w:r>
    </w:p>
    <w:p w14:paraId="40EE97BB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Debt-to-Equity Ratio</w:t>
      </w:r>
      <w:r w:rsidRPr="00827B2B">
        <w:t>: ~40.5%</w:t>
      </w:r>
    </w:p>
    <w:p w14:paraId="1C3FB5AE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Net Cash</w:t>
      </w:r>
      <w:r w:rsidRPr="00827B2B">
        <w:t>: Net debt £2,012m</w:t>
      </w:r>
    </w:p>
    <w:p w14:paraId="53299865" w14:textId="77777777" w:rsidR="00827B2B" w:rsidRPr="00827B2B" w:rsidRDefault="00827B2B" w:rsidP="00827B2B">
      <w:pPr>
        <w:numPr>
          <w:ilvl w:val="0"/>
          <w:numId w:val="19"/>
        </w:numPr>
      </w:pPr>
      <w:r w:rsidRPr="00827B2B">
        <w:rPr>
          <w:b/>
          <w:bCs/>
        </w:rPr>
        <w:t>Free Cash Flow (FCF)</w:t>
      </w:r>
      <w:r w:rsidRPr="00827B2B">
        <w:t>: £611m</w:t>
      </w:r>
      <w:r w:rsidRPr="00827B2B">
        <w:br/>
        <w:t>annual-report-2019</w:t>
      </w:r>
    </w:p>
    <w:p w14:paraId="7DC83FC4" w14:textId="77777777" w:rsidR="00827B2B" w:rsidRPr="00827B2B" w:rsidRDefault="00827B2B" w:rsidP="00827B2B">
      <w:r w:rsidRPr="00827B2B">
        <w:pict w14:anchorId="0388D9C2">
          <v:rect id="_x0000_i1378" style="width:0;height:1.5pt" o:hralign="center" o:hrstd="t" o:hr="t" fillcolor="#a0a0a0" stroked="f"/>
        </w:pict>
      </w:r>
    </w:p>
    <w:p w14:paraId="064343AF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2021</w:t>
      </w:r>
    </w:p>
    <w:p w14:paraId="5D883F41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lastRenderedPageBreak/>
        <w:t>Revenue</w:t>
      </w:r>
      <w:r w:rsidRPr="00827B2B">
        <w:t>: £32,311m</w:t>
      </w:r>
    </w:p>
    <w:p w14:paraId="4EEF80AC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Adjusted Operating Profit</w:t>
      </w:r>
      <w:r w:rsidRPr="00827B2B">
        <w:t>: £731m</w:t>
      </w:r>
    </w:p>
    <w:p w14:paraId="55281B14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Net Profit Margin</w:t>
      </w:r>
      <w:r w:rsidRPr="00827B2B">
        <w:t>: 2.27%</w:t>
      </w:r>
    </w:p>
    <w:p w14:paraId="7EA3AAE0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Adjusted Profit Before Tax</w:t>
      </w:r>
      <w:r w:rsidRPr="00827B2B">
        <w:t>: £730m</w:t>
      </w:r>
    </w:p>
    <w:p w14:paraId="67DF40B1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7AC1C719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Basic Earnings Per Share</w:t>
      </w:r>
      <w:r w:rsidRPr="00827B2B">
        <w:t>: 19.8p</w:t>
      </w:r>
    </w:p>
    <w:p w14:paraId="7700137F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Operating Margin (%)</w:t>
      </w:r>
      <w:r w:rsidRPr="00827B2B">
        <w:t>: 2.26%</w:t>
      </w:r>
    </w:p>
    <w:p w14:paraId="58F8F46F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Interim Dividend</w:t>
      </w:r>
      <w:r w:rsidRPr="00827B2B">
        <w:t>: 3.2p</w:t>
      </w:r>
    </w:p>
    <w:p w14:paraId="61C6258E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Debt-to-Equity Ratio</w:t>
      </w:r>
      <w:r w:rsidRPr="00827B2B">
        <w:t>: ~34.1%</w:t>
      </w:r>
    </w:p>
    <w:p w14:paraId="099BB39F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Net Cash</w:t>
      </w:r>
      <w:r w:rsidRPr="00827B2B">
        <w:t>: Net debt £1,677m</w:t>
      </w:r>
    </w:p>
    <w:p w14:paraId="354697FB" w14:textId="77777777" w:rsidR="00827B2B" w:rsidRPr="00827B2B" w:rsidRDefault="00827B2B" w:rsidP="00827B2B">
      <w:pPr>
        <w:numPr>
          <w:ilvl w:val="0"/>
          <w:numId w:val="20"/>
        </w:numPr>
      </w:pPr>
      <w:r w:rsidRPr="00827B2B">
        <w:rPr>
          <w:b/>
          <w:bCs/>
        </w:rPr>
        <w:t>Free Cash Flow (FCF)</w:t>
      </w:r>
      <w:r w:rsidRPr="00827B2B">
        <w:t>: £452m</w:t>
      </w:r>
      <w:r w:rsidRPr="00827B2B">
        <w:br/>
        <w:t>annual-report-2019</w:t>
      </w:r>
    </w:p>
    <w:p w14:paraId="70413B04" w14:textId="77777777" w:rsidR="00827B2B" w:rsidRPr="00827B2B" w:rsidRDefault="00827B2B" w:rsidP="00827B2B">
      <w:r w:rsidRPr="00827B2B">
        <w:pict w14:anchorId="34169170">
          <v:rect id="_x0000_i1379" style="width:0;height:1.5pt" o:hralign="center" o:hrstd="t" o:hr="t" fillcolor="#a0a0a0" stroked="f"/>
        </w:pict>
      </w:r>
    </w:p>
    <w:p w14:paraId="1182098F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2022</w:t>
      </w:r>
    </w:p>
    <w:p w14:paraId="44B5653A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Revenue</w:t>
      </w:r>
      <w:r w:rsidRPr="00827B2B">
        <w:t>: £32,134m</w:t>
      </w:r>
    </w:p>
    <w:p w14:paraId="7DF93756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Adjusted Operating Profit</w:t>
      </w:r>
      <w:r w:rsidRPr="00827B2B">
        <w:t>: £854m</w:t>
      </w:r>
    </w:p>
    <w:p w14:paraId="5CCCD334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Net Profit Margin</w:t>
      </w:r>
      <w:r w:rsidRPr="00827B2B">
        <w:t>: 2.20%</w:t>
      </w:r>
    </w:p>
    <w:p w14:paraId="38CF608F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Adjusted Profit Before Tax</w:t>
      </w:r>
      <w:r w:rsidRPr="00827B2B">
        <w:t>: £730m</w:t>
      </w:r>
    </w:p>
    <w:p w14:paraId="06B832A8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637C0F4D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Basic Earnings Per Share</w:t>
      </w:r>
      <w:r w:rsidRPr="00827B2B">
        <w:t>: 25.4p</w:t>
      </w:r>
    </w:p>
    <w:p w14:paraId="2963E6A0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Operating Margin (%)</w:t>
      </w:r>
      <w:r w:rsidRPr="00827B2B">
        <w:t>: 2.65%</w:t>
      </w:r>
    </w:p>
    <w:p w14:paraId="78933FF2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Interim Dividend</w:t>
      </w:r>
      <w:r w:rsidRPr="00827B2B">
        <w:t>: 3.9p</w:t>
      </w:r>
    </w:p>
    <w:p w14:paraId="44090D1E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Debt-to-Equity Ratio</w:t>
      </w:r>
      <w:r w:rsidRPr="00827B2B">
        <w:t>: 35.4%</w:t>
      </w:r>
    </w:p>
    <w:p w14:paraId="2A490873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Net Cash</w:t>
      </w:r>
      <w:r w:rsidRPr="00827B2B">
        <w:t>: Net debt £1,660m</w:t>
      </w:r>
    </w:p>
    <w:p w14:paraId="4ED5E15E" w14:textId="77777777" w:rsidR="00827B2B" w:rsidRPr="00827B2B" w:rsidRDefault="00827B2B" w:rsidP="00827B2B">
      <w:pPr>
        <w:numPr>
          <w:ilvl w:val="0"/>
          <w:numId w:val="21"/>
        </w:numPr>
      </w:pPr>
      <w:r w:rsidRPr="00827B2B">
        <w:rPr>
          <w:b/>
          <w:bCs/>
        </w:rPr>
        <w:t>Free Cash Flow (FCF)</w:t>
      </w:r>
      <w:r w:rsidRPr="00827B2B">
        <w:t>: £784m</w:t>
      </w:r>
      <w:r w:rsidRPr="00827B2B">
        <w:br/>
        <w:t>annual-report-2019</w:t>
      </w:r>
    </w:p>
    <w:p w14:paraId="7E33B8D3" w14:textId="77777777" w:rsidR="00827B2B" w:rsidRPr="00827B2B" w:rsidRDefault="00827B2B" w:rsidP="00827B2B">
      <w:r w:rsidRPr="00827B2B">
        <w:pict w14:anchorId="60D644BC">
          <v:rect id="_x0000_i1380" style="width:0;height:1.5pt" o:hralign="center" o:hrstd="t" o:hr="t" fillcolor="#a0a0a0" stroked="f"/>
        </w:pict>
      </w:r>
    </w:p>
    <w:p w14:paraId="21466327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2023</w:t>
      </w:r>
    </w:p>
    <w:p w14:paraId="2456833F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Revenue</w:t>
      </w:r>
      <w:r w:rsidRPr="00827B2B">
        <w:t>: £32,084m</w:t>
      </w:r>
    </w:p>
    <w:p w14:paraId="25F5C495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Adjusted Operating Profit</w:t>
      </w:r>
      <w:r w:rsidRPr="00827B2B">
        <w:t>: £966m</w:t>
      </w:r>
    </w:p>
    <w:p w14:paraId="6083408C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lastRenderedPageBreak/>
        <w:t>Net Profit Margin</w:t>
      </w:r>
      <w:r w:rsidRPr="00827B2B">
        <w:t>: 2.74%</w:t>
      </w:r>
    </w:p>
    <w:p w14:paraId="26503272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Adjusted Profit Before Tax</w:t>
      </w:r>
      <w:r w:rsidRPr="00827B2B">
        <w:t>: £690m</w:t>
      </w:r>
    </w:p>
    <w:p w14:paraId="6DAC155B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7DBC2B02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Basic Earnings Per Share</w:t>
      </w:r>
      <w:r w:rsidRPr="00827B2B">
        <w:t>: 28.3p</w:t>
      </w:r>
    </w:p>
    <w:p w14:paraId="36CADBBF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Operating Margin (%)</w:t>
      </w:r>
      <w:r w:rsidRPr="00827B2B">
        <w:t>: 3.01%</w:t>
      </w:r>
    </w:p>
    <w:p w14:paraId="1F5CF725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Interim Dividend</w:t>
      </w:r>
      <w:r w:rsidRPr="00827B2B">
        <w:t>: 4.0p</w:t>
      </w:r>
    </w:p>
    <w:p w14:paraId="4C82083A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Debt-to-Equity Ratio</w:t>
      </w:r>
      <w:r w:rsidRPr="00827B2B">
        <w:t>: 33.3%</w:t>
      </w:r>
    </w:p>
    <w:p w14:paraId="33828558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Net Cash</w:t>
      </w:r>
      <w:r w:rsidRPr="00827B2B">
        <w:t>: Net debt £1,702m</w:t>
      </w:r>
    </w:p>
    <w:p w14:paraId="31424681" w14:textId="77777777" w:rsidR="00827B2B" w:rsidRPr="00827B2B" w:rsidRDefault="00827B2B" w:rsidP="00827B2B">
      <w:pPr>
        <w:numPr>
          <w:ilvl w:val="0"/>
          <w:numId w:val="22"/>
        </w:numPr>
      </w:pPr>
      <w:r w:rsidRPr="00827B2B">
        <w:rPr>
          <w:b/>
          <w:bCs/>
        </w:rPr>
        <w:t>Free Cash Flow (FCF)</w:t>
      </w:r>
      <w:r w:rsidRPr="00827B2B">
        <w:t>: £639m</w:t>
      </w:r>
      <w:r w:rsidRPr="00827B2B">
        <w:br/>
        <w:t>annual-report-2019</w:t>
      </w:r>
    </w:p>
    <w:p w14:paraId="56978BEB" w14:textId="77777777" w:rsidR="00827B2B" w:rsidRPr="00827B2B" w:rsidRDefault="00827B2B" w:rsidP="00827B2B">
      <w:r w:rsidRPr="00827B2B">
        <w:pict w14:anchorId="1717D257">
          <v:rect id="_x0000_i1381" style="width:0;height:1.5pt" o:hralign="center" o:hrstd="t" o:hr="t" fillcolor="#a0a0a0" stroked="f"/>
        </w:pict>
      </w:r>
    </w:p>
    <w:p w14:paraId="0EDF9409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2024</w:t>
      </w:r>
    </w:p>
    <w:p w14:paraId="323ED2B2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Revenue</w:t>
      </w:r>
      <w:r w:rsidRPr="00827B2B">
        <w:t>: £32,630m</w:t>
      </w:r>
    </w:p>
    <w:p w14:paraId="2F25BDB3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Adjusted Operating Profit</w:t>
      </w:r>
      <w:r w:rsidRPr="00827B2B">
        <w:t>: £1,036m</w:t>
      </w:r>
    </w:p>
    <w:p w14:paraId="55EB36FF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Net Profit Margin</w:t>
      </w:r>
      <w:r w:rsidRPr="00827B2B">
        <w:t>: 2.89%</w:t>
      </w:r>
    </w:p>
    <w:p w14:paraId="3BA9AC9A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Adjusted Profit Before Tax</w:t>
      </w:r>
      <w:r w:rsidRPr="00827B2B">
        <w:t>: £790m</w:t>
      </w:r>
    </w:p>
    <w:p w14:paraId="774F7339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3E044566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Basic Earnings Per Share</w:t>
      </w:r>
      <w:r w:rsidRPr="00827B2B">
        <w:t>: 31.2p</w:t>
      </w:r>
    </w:p>
    <w:p w14:paraId="44E71EEA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Operating Margin (%)</w:t>
      </w:r>
      <w:r w:rsidRPr="00827B2B">
        <w:t>: 3.17%</w:t>
      </w:r>
    </w:p>
    <w:p w14:paraId="7199CE12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Interim Dividend</w:t>
      </w:r>
      <w:r w:rsidRPr="00827B2B">
        <w:t>: 4.2p</w:t>
      </w:r>
    </w:p>
    <w:p w14:paraId="34838B4A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Debt-to-Equity Ratio</w:t>
      </w:r>
      <w:r w:rsidRPr="00827B2B">
        <w:t>: 32.1%</w:t>
      </w:r>
    </w:p>
    <w:p w14:paraId="35836E60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Net Cash</w:t>
      </w:r>
      <w:r w:rsidRPr="00827B2B">
        <w:t>: Net debt £1,756m</w:t>
      </w:r>
    </w:p>
    <w:p w14:paraId="0E2E2036" w14:textId="77777777" w:rsidR="00827B2B" w:rsidRPr="00827B2B" w:rsidRDefault="00827B2B" w:rsidP="00827B2B">
      <w:pPr>
        <w:numPr>
          <w:ilvl w:val="0"/>
          <w:numId w:val="23"/>
        </w:numPr>
      </w:pPr>
      <w:r w:rsidRPr="00827B2B">
        <w:rPr>
          <w:b/>
          <w:bCs/>
        </w:rPr>
        <w:t>Free Cash Flow (FCF)</w:t>
      </w:r>
      <w:r w:rsidRPr="00827B2B">
        <w:t>: £531m</w:t>
      </w:r>
      <w:r w:rsidRPr="00827B2B">
        <w:br/>
        <w:t>annual-report-2019</w:t>
      </w:r>
    </w:p>
    <w:p w14:paraId="1A966819" w14:textId="77777777" w:rsidR="00827B2B" w:rsidRPr="00827B2B" w:rsidRDefault="00827B2B" w:rsidP="00827B2B">
      <w:r w:rsidRPr="00827B2B">
        <w:pict w14:anchorId="07ED189E">
          <v:rect id="_x0000_i1382" style="width:0;height:1.5pt" o:hralign="center" o:hrstd="t" o:hr="t" fillcolor="#a0a0a0" stroked="f"/>
        </w:pict>
      </w:r>
    </w:p>
    <w:p w14:paraId="17244E91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2025</w:t>
      </w:r>
    </w:p>
    <w:p w14:paraId="66E6CF17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Revenue</w:t>
      </w:r>
      <w:r w:rsidRPr="00827B2B">
        <w:t>: £36,208m</w:t>
      </w:r>
    </w:p>
    <w:p w14:paraId="3FA38AF5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Adjusted Operating Profit</w:t>
      </w:r>
      <w:r w:rsidRPr="00827B2B">
        <w:t>: £1,223m</w:t>
      </w:r>
    </w:p>
    <w:p w14:paraId="0016BE89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Net Profit Margin</w:t>
      </w:r>
      <w:r w:rsidRPr="00827B2B">
        <w:t>: 3.38%</w:t>
      </w:r>
    </w:p>
    <w:p w14:paraId="039845F8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Adjusted Profit Before Tax</w:t>
      </w:r>
      <w:r w:rsidRPr="00827B2B">
        <w:t>: £1,036m</w:t>
      </w:r>
    </w:p>
    <w:p w14:paraId="03C0F76B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lastRenderedPageBreak/>
        <w:t>Gross Profit / Margin</w:t>
      </w:r>
      <w:r w:rsidRPr="00827B2B">
        <w:t>: –</w:t>
      </w:r>
    </w:p>
    <w:p w14:paraId="1CE0671C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Basic Earnings Per Share</w:t>
      </w:r>
      <w:r w:rsidRPr="00827B2B">
        <w:t>: 35.1p</w:t>
      </w:r>
    </w:p>
    <w:p w14:paraId="67E05708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Operating Margin (%)</w:t>
      </w:r>
      <w:r w:rsidRPr="00827B2B">
        <w:t>: 3.37%</w:t>
      </w:r>
    </w:p>
    <w:p w14:paraId="2477CEEF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Interim Dividend</w:t>
      </w:r>
      <w:r w:rsidRPr="00827B2B">
        <w:t>: 4.4p</w:t>
      </w:r>
    </w:p>
    <w:p w14:paraId="234A786C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Debt-to-Equity Ratio</w:t>
      </w:r>
      <w:r w:rsidRPr="00827B2B">
        <w:t>: 30.7%</w:t>
      </w:r>
    </w:p>
    <w:p w14:paraId="7AFA99A7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Net Cash</w:t>
      </w:r>
      <w:r w:rsidRPr="00827B2B">
        <w:t>: Net debt £1,870m</w:t>
      </w:r>
    </w:p>
    <w:p w14:paraId="7AE59460" w14:textId="77777777" w:rsidR="00827B2B" w:rsidRPr="00827B2B" w:rsidRDefault="00827B2B" w:rsidP="00827B2B">
      <w:pPr>
        <w:numPr>
          <w:ilvl w:val="0"/>
          <w:numId w:val="24"/>
        </w:numPr>
      </w:pPr>
      <w:r w:rsidRPr="00827B2B">
        <w:rPr>
          <w:b/>
          <w:bCs/>
        </w:rPr>
        <w:t>Free Cash Flow (FCF)</w:t>
      </w:r>
      <w:r w:rsidRPr="00827B2B">
        <w:t>: £531m</w:t>
      </w:r>
    </w:p>
    <w:p w14:paraId="55118500" w14:textId="77777777" w:rsidR="00610093" w:rsidRPr="00610093" w:rsidRDefault="00610093" w:rsidP="00610093">
      <w:pPr>
        <w:tabs>
          <w:tab w:val="left" w:pos="1005"/>
        </w:tabs>
      </w:pPr>
    </w:p>
    <w:p w14:paraId="3709FED6" w14:textId="77777777" w:rsidR="00610093" w:rsidRPr="00610093" w:rsidRDefault="00000000" w:rsidP="00610093">
      <w:r>
        <w:pict w14:anchorId="088A54ED">
          <v:rect id="_x0000_i1025" style="width:0;height:1.5pt" o:hralign="center" o:hrstd="t" o:hrnoshade="t" o:hr="t" fillcolor="#616161" stroked="f"/>
        </w:pict>
      </w:r>
    </w:p>
    <w:p w14:paraId="400FB019" w14:textId="77777777" w:rsidR="00610093" w:rsidRDefault="00610093" w:rsidP="00610093">
      <w:r w:rsidRPr="00610093">
        <w:t>Half year</w:t>
      </w:r>
      <w:r w:rsidRPr="00610093">
        <w:br/>
        <w:t>2010</w:t>
      </w:r>
    </w:p>
    <w:p w14:paraId="34E3785D" w14:textId="77777777" w:rsidR="00610093" w:rsidRPr="00610093" w:rsidRDefault="00610093" w:rsidP="00610093"/>
    <w:p w14:paraId="29DB1FA6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2012 (H1)</w:t>
      </w:r>
    </w:p>
    <w:p w14:paraId="5659EA43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Revenue</w:t>
      </w:r>
      <w:r w:rsidRPr="00827B2B">
        <w:t>: £13,365m</w:t>
      </w:r>
    </w:p>
    <w:p w14:paraId="527CE6B4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Adjusted Operating Profit</w:t>
      </w:r>
      <w:r w:rsidRPr="00827B2B">
        <w:t>: £412m</w:t>
      </w:r>
    </w:p>
    <w:p w14:paraId="1CAB637B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Net Profit Margin</w:t>
      </w:r>
      <w:r w:rsidRPr="00827B2B">
        <w:t>: ~2.64% (Profit before tax £354m / Revenue)</w:t>
      </w:r>
    </w:p>
    <w:p w14:paraId="76142239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Adjusted Profit Before Tax</w:t>
      </w:r>
      <w:r w:rsidRPr="00827B2B">
        <w:t>: £354m</w:t>
      </w:r>
    </w:p>
    <w:p w14:paraId="7D71DBEA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Gross Profit / Margin</w:t>
      </w:r>
      <w:r w:rsidRPr="00827B2B">
        <w:t>: Not given</w:t>
      </w:r>
    </w:p>
    <w:p w14:paraId="140E9FEA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Basic Earnings Per Share</w:t>
      </w:r>
      <w:r w:rsidRPr="00827B2B">
        <w:t>: 15.2p</w:t>
      </w:r>
    </w:p>
    <w:p w14:paraId="101989E2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Operating Margin (%)</w:t>
      </w:r>
      <w:r w:rsidRPr="00827B2B">
        <w:t>: 3.39%</w:t>
      </w:r>
    </w:p>
    <w:p w14:paraId="3ECB6D95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Interim Dividend</w:t>
      </w:r>
      <w:r w:rsidRPr="00827B2B">
        <w:t>: 4.8p</w:t>
      </w:r>
    </w:p>
    <w:p w14:paraId="1D37B5BD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Debt-to-Equity Ratio</w:t>
      </w:r>
      <w:r w:rsidRPr="00827B2B">
        <w:t>: 40.7%interim-results-2012</w:t>
      </w:r>
    </w:p>
    <w:p w14:paraId="7D43C782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Net Cash</w:t>
      </w:r>
      <w:r w:rsidRPr="00827B2B">
        <w:t>: Net debt £2,179m</w:t>
      </w:r>
    </w:p>
    <w:p w14:paraId="2C49BABE" w14:textId="77777777" w:rsidR="00827B2B" w:rsidRPr="00827B2B" w:rsidRDefault="00827B2B" w:rsidP="00827B2B">
      <w:pPr>
        <w:numPr>
          <w:ilvl w:val="0"/>
          <w:numId w:val="25"/>
        </w:numPr>
      </w:pPr>
      <w:r w:rsidRPr="00827B2B">
        <w:rPr>
          <w:b/>
          <w:bCs/>
        </w:rPr>
        <w:t>Free Cash Flow (FCF)</w:t>
      </w:r>
      <w:r w:rsidRPr="00827B2B">
        <w:t>: Not given</w:t>
      </w:r>
    </w:p>
    <w:p w14:paraId="238DCFE2" w14:textId="77777777" w:rsidR="00827B2B" w:rsidRPr="00827B2B" w:rsidRDefault="00827B2B" w:rsidP="00827B2B">
      <w:r w:rsidRPr="00827B2B">
        <w:pict w14:anchorId="07D700AC">
          <v:rect id="_x0000_i1426" style="width:0;height:1.5pt" o:hralign="center" o:hrstd="t" o:hr="t" fillcolor="#a0a0a0" stroked="f"/>
        </w:pict>
      </w:r>
    </w:p>
    <w:p w14:paraId="126CE82C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2013 (H1)</w:t>
      </w:r>
    </w:p>
    <w:p w14:paraId="77139601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Revenue</w:t>
      </w:r>
      <w:r w:rsidRPr="00827B2B">
        <w:t>: £13,953m</w:t>
      </w:r>
    </w:p>
    <w:p w14:paraId="456EA324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Adjusted Operating Profit</w:t>
      </w:r>
      <w:r w:rsidRPr="00827B2B">
        <w:t>: £410m</w:t>
      </w:r>
    </w:p>
    <w:p w14:paraId="407582CE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Net Profit Margin</w:t>
      </w:r>
      <w:r w:rsidRPr="00827B2B">
        <w:t>: ~2.51% (Profit before tax £350m / Revenue)</w:t>
      </w:r>
    </w:p>
    <w:p w14:paraId="7727F3CC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Adjusted Profit Before Tax</w:t>
      </w:r>
      <w:r w:rsidRPr="00827B2B">
        <w:t>: £350m</w:t>
      </w:r>
    </w:p>
    <w:p w14:paraId="52C0C694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lastRenderedPageBreak/>
        <w:t>Gross Profit / Margin</w:t>
      </w:r>
      <w:r w:rsidRPr="00827B2B">
        <w:t>: Not stated</w:t>
      </w:r>
    </w:p>
    <w:p w14:paraId="488F0424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Basic Earnings Per Share</w:t>
      </w:r>
      <w:r w:rsidRPr="00827B2B">
        <w:t>: 16.6p</w:t>
      </w:r>
    </w:p>
    <w:p w14:paraId="319EB3E4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Operating Margin (%)</w:t>
      </w:r>
      <w:r w:rsidRPr="00827B2B">
        <w:t>: 3.37%</w:t>
      </w:r>
    </w:p>
    <w:p w14:paraId="3068115D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Interim Dividend</w:t>
      </w:r>
      <w:r w:rsidRPr="00827B2B">
        <w:t>: 5.0p</w:t>
      </w:r>
    </w:p>
    <w:p w14:paraId="236EE6F7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Debt-to-Equity Ratio</w:t>
      </w:r>
      <w:r w:rsidRPr="00827B2B">
        <w:t>: 42.8%</w:t>
      </w:r>
    </w:p>
    <w:p w14:paraId="709F64D3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Net Cash</w:t>
      </w:r>
      <w:r w:rsidRPr="00827B2B">
        <w:t>: Net debt £2,288m</w:t>
      </w:r>
    </w:p>
    <w:p w14:paraId="2DEBDD5A" w14:textId="77777777" w:rsidR="00827B2B" w:rsidRPr="00827B2B" w:rsidRDefault="00827B2B" w:rsidP="00827B2B">
      <w:pPr>
        <w:numPr>
          <w:ilvl w:val="0"/>
          <w:numId w:val="26"/>
        </w:numPr>
      </w:pPr>
      <w:r w:rsidRPr="00827B2B">
        <w:rPr>
          <w:b/>
          <w:bCs/>
        </w:rPr>
        <w:t>Free Cash Flow (FCF)</w:t>
      </w:r>
      <w:r w:rsidRPr="00827B2B">
        <w:t>: Not stated</w:t>
      </w:r>
      <w:r w:rsidRPr="00827B2B">
        <w:br/>
        <w:t>interim-results-2012</w:t>
      </w:r>
    </w:p>
    <w:p w14:paraId="4C979259" w14:textId="77777777" w:rsidR="00827B2B" w:rsidRPr="00827B2B" w:rsidRDefault="00827B2B" w:rsidP="00827B2B">
      <w:r w:rsidRPr="00827B2B">
        <w:pict w14:anchorId="5E41862C">
          <v:rect id="_x0000_i1427" style="width:0;height:1.5pt" o:hralign="center" o:hrstd="t" o:hr="t" fillcolor="#a0a0a0" stroked="f"/>
        </w:pict>
      </w:r>
    </w:p>
    <w:p w14:paraId="6DD63333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2014 (H1)</w:t>
      </w:r>
    </w:p>
    <w:p w14:paraId="4D7727AF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Revenue</w:t>
      </w:r>
      <w:r w:rsidRPr="00827B2B">
        <w:t>: £13,943m</w:t>
      </w:r>
    </w:p>
    <w:p w14:paraId="6F3A3DA9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Adjusted Operating Profit</w:t>
      </w:r>
      <w:r w:rsidRPr="00827B2B">
        <w:t>: £375m</w:t>
      </w:r>
    </w:p>
    <w:p w14:paraId="285C7B7A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Net Profit Margin</w:t>
      </w:r>
      <w:r w:rsidRPr="00827B2B">
        <w:t>: 2.44%</w:t>
      </w:r>
    </w:p>
    <w:p w14:paraId="7EF9AD31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Adjusted Profit Before Tax</w:t>
      </w:r>
      <w:r w:rsidRPr="00827B2B">
        <w:t>: £373m</w:t>
      </w:r>
    </w:p>
    <w:p w14:paraId="4B7621A4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0DF57FB3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Basic Earnings Per Share</w:t>
      </w:r>
      <w:r w:rsidRPr="00827B2B">
        <w:t>: 16.1p</w:t>
      </w:r>
    </w:p>
    <w:p w14:paraId="1E30B7D1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Operating Margin (%)</w:t>
      </w:r>
      <w:r w:rsidRPr="00827B2B">
        <w:t>: 3.33%</w:t>
      </w:r>
    </w:p>
    <w:p w14:paraId="4E0892D5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Interim Dividend</w:t>
      </w:r>
      <w:r w:rsidRPr="00827B2B">
        <w:t>: 5.0p</w:t>
      </w:r>
    </w:p>
    <w:p w14:paraId="39F5E147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Debt-to-Equity Ratio</w:t>
      </w:r>
      <w:r w:rsidRPr="00827B2B">
        <w:t>: 39.8%</w:t>
      </w:r>
    </w:p>
    <w:p w14:paraId="28D029DA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Net Cash</w:t>
      </w:r>
      <w:r w:rsidRPr="00827B2B">
        <w:t>: Net debt £2,148m</w:t>
      </w:r>
    </w:p>
    <w:p w14:paraId="54E2477E" w14:textId="77777777" w:rsidR="00827B2B" w:rsidRPr="00827B2B" w:rsidRDefault="00827B2B" w:rsidP="00827B2B">
      <w:pPr>
        <w:numPr>
          <w:ilvl w:val="0"/>
          <w:numId w:val="27"/>
        </w:numPr>
      </w:pPr>
      <w:r w:rsidRPr="00827B2B">
        <w:rPr>
          <w:b/>
          <w:bCs/>
        </w:rPr>
        <w:t>Free Cash Flow (FCF)</w:t>
      </w:r>
      <w:r w:rsidRPr="00827B2B">
        <w:t>: –</w:t>
      </w:r>
      <w:r w:rsidRPr="00827B2B">
        <w:br/>
        <w:t>interim-results-2012</w:t>
      </w:r>
    </w:p>
    <w:p w14:paraId="07DD8890" w14:textId="77777777" w:rsidR="00827B2B" w:rsidRPr="00827B2B" w:rsidRDefault="00827B2B" w:rsidP="00827B2B">
      <w:r w:rsidRPr="00827B2B">
        <w:pict w14:anchorId="12C52EF6">
          <v:rect id="_x0000_i1428" style="width:0;height:1.5pt" o:hralign="center" o:hrstd="t" o:hr="t" fillcolor="#a0a0a0" stroked="f"/>
        </w:pict>
      </w:r>
    </w:p>
    <w:p w14:paraId="58CCC358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2015 (H1)</w:t>
      </w:r>
    </w:p>
    <w:p w14:paraId="426EE84D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Revenue</w:t>
      </w:r>
      <w:r w:rsidRPr="00827B2B">
        <w:t>: £13,641m</w:t>
      </w:r>
    </w:p>
    <w:p w14:paraId="33D2A9F1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Adjusted Operating Profit</w:t>
      </w:r>
      <w:r w:rsidRPr="00827B2B">
        <w:t>: £366m</w:t>
      </w:r>
    </w:p>
    <w:p w14:paraId="33CE3F78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Net Profit Margin</w:t>
      </w:r>
      <w:r w:rsidRPr="00827B2B">
        <w:t>: ~1.93%</w:t>
      </w:r>
    </w:p>
    <w:p w14:paraId="0A65ABEC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Adjusted Profit Before Tax</w:t>
      </w:r>
      <w:r w:rsidRPr="00827B2B">
        <w:t>: £308m</w:t>
      </w:r>
    </w:p>
    <w:p w14:paraId="79814197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6EBE3B48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Basic Earnings Per Share</w:t>
      </w:r>
      <w:r w:rsidRPr="00827B2B">
        <w:t>: 13.6p</w:t>
      </w:r>
    </w:p>
    <w:p w14:paraId="12F53C0F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lastRenderedPageBreak/>
        <w:t>Operating Margin (%)</w:t>
      </w:r>
      <w:r w:rsidRPr="00827B2B">
        <w:t>: –</w:t>
      </w:r>
    </w:p>
    <w:p w14:paraId="650DCB83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Interim Dividend</w:t>
      </w:r>
      <w:r w:rsidRPr="00827B2B">
        <w:t>: 4.0pinterim-results-2015</w:t>
      </w:r>
    </w:p>
    <w:p w14:paraId="5D45460B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Debt-to-Equity Ratio</w:t>
      </w:r>
      <w:r w:rsidRPr="00827B2B">
        <w:t>: ~42.0%</w:t>
      </w:r>
    </w:p>
    <w:p w14:paraId="459CEB96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Net Cash</w:t>
      </w:r>
      <w:r w:rsidRPr="00827B2B">
        <w:t>: Net debt £1,857m</w:t>
      </w:r>
    </w:p>
    <w:p w14:paraId="3006C04C" w14:textId="77777777" w:rsidR="00827B2B" w:rsidRPr="00827B2B" w:rsidRDefault="00827B2B" w:rsidP="00827B2B">
      <w:pPr>
        <w:numPr>
          <w:ilvl w:val="0"/>
          <w:numId w:val="28"/>
        </w:numPr>
      </w:pPr>
      <w:r w:rsidRPr="00827B2B">
        <w:rPr>
          <w:b/>
          <w:bCs/>
        </w:rPr>
        <w:t>Free Cash Flow (FCF)</w:t>
      </w:r>
      <w:r w:rsidRPr="00827B2B">
        <w:t>: Not stated</w:t>
      </w:r>
    </w:p>
    <w:p w14:paraId="0E0BDF2E" w14:textId="77777777" w:rsidR="00827B2B" w:rsidRPr="00827B2B" w:rsidRDefault="00827B2B" w:rsidP="00827B2B">
      <w:r w:rsidRPr="00827B2B">
        <w:pict w14:anchorId="31A75934">
          <v:rect id="_x0000_i1429" style="width:0;height:1.5pt" o:hralign="center" o:hrstd="t" o:hr="t" fillcolor="#a0a0a0" stroked="f"/>
        </w:pict>
      </w:r>
    </w:p>
    <w:p w14:paraId="787DAAB2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2016 (H1)</w:t>
      </w:r>
    </w:p>
    <w:p w14:paraId="080A5758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Revenue</w:t>
      </w:r>
      <w:r w:rsidRPr="00827B2B">
        <w:t>: £12,372m</w:t>
      </w:r>
    </w:p>
    <w:p w14:paraId="0FC57502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Adjusted Operating Profit</w:t>
      </w:r>
      <w:r w:rsidRPr="00827B2B">
        <w:t>: £308m</w:t>
      </w:r>
    </w:p>
    <w:p w14:paraId="25267D62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Net Profit Margin</w:t>
      </w:r>
      <w:r w:rsidRPr="00827B2B">
        <w:t>: ~1.58%</w:t>
      </w:r>
    </w:p>
    <w:p w14:paraId="50A4E028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Adjusted Profit Before Tax</w:t>
      </w:r>
      <w:r w:rsidRPr="00827B2B">
        <w:t>: £277m</w:t>
      </w:r>
    </w:p>
    <w:p w14:paraId="60384A47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6A866746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Basic Earnings Per Share</w:t>
      </w:r>
      <w:r w:rsidRPr="00827B2B">
        <w:t>: 7.1p</w:t>
      </w:r>
    </w:p>
    <w:p w14:paraId="4134CE55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Operating Margin (%)</w:t>
      </w:r>
      <w:r w:rsidRPr="00827B2B">
        <w:t>: ~2.49%</w:t>
      </w:r>
    </w:p>
    <w:p w14:paraId="21DC6DEB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Interim Dividend</w:t>
      </w:r>
      <w:r w:rsidRPr="00827B2B">
        <w:t>: 1.6p</w:t>
      </w:r>
    </w:p>
    <w:p w14:paraId="20719E73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Debt-to-Equity Ratio</w:t>
      </w:r>
      <w:r w:rsidRPr="00827B2B">
        <w:t>: 32.5%</w:t>
      </w:r>
    </w:p>
    <w:p w14:paraId="41D85F98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Net Cash</w:t>
      </w:r>
      <w:r w:rsidRPr="00827B2B">
        <w:t>: Net debt £1,826m</w:t>
      </w:r>
    </w:p>
    <w:p w14:paraId="24D81E71" w14:textId="77777777" w:rsidR="00827B2B" w:rsidRPr="00827B2B" w:rsidRDefault="00827B2B" w:rsidP="00827B2B">
      <w:pPr>
        <w:numPr>
          <w:ilvl w:val="0"/>
          <w:numId w:val="29"/>
        </w:numPr>
      </w:pPr>
      <w:r w:rsidRPr="00827B2B">
        <w:rPr>
          <w:b/>
          <w:bCs/>
        </w:rPr>
        <w:t>Free Cash Flow (FCF)</w:t>
      </w:r>
      <w:r w:rsidRPr="00827B2B">
        <w:t>: Not stated</w:t>
      </w:r>
      <w:r w:rsidRPr="00827B2B">
        <w:br/>
        <w:t>interim-results-2015</w:t>
      </w:r>
    </w:p>
    <w:p w14:paraId="12148ED3" w14:textId="77777777" w:rsidR="00827B2B" w:rsidRPr="00827B2B" w:rsidRDefault="00827B2B" w:rsidP="00827B2B">
      <w:r w:rsidRPr="00827B2B">
        <w:pict w14:anchorId="7C15DE74">
          <v:rect id="_x0000_i1430" style="width:0;height:1.5pt" o:hralign="center" o:hrstd="t" o:hr="t" fillcolor="#a0a0a0" stroked="f"/>
        </w:pict>
      </w:r>
    </w:p>
    <w:p w14:paraId="39B7E9DA" w14:textId="77777777" w:rsidR="00827B2B" w:rsidRPr="00827B2B" w:rsidRDefault="00827B2B" w:rsidP="00827B2B">
      <w:pPr>
        <w:rPr>
          <w:b/>
          <w:bCs/>
        </w:rPr>
      </w:pPr>
      <w:r w:rsidRPr="00827B2B">
        <w:rPr>
          <w:b/>
          <w:bCs/>
        </w:rPr>
        <w:t>2017 (H1)</w:t>
      </w:r>
    </w:p>
    <w:p w14:paraId="5F9328AF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Revenue</w:t>
      </w:r>
      <w:r w:rsidRPr="00827B2B">
        <w:t>: £14,872m</w:t>
      </w:r>
    </w:p>
    <w:p w14:paraId="2B8CAF45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Adjusted Operating Profit</w:t>
      </w:r>
      <w:r w:rsidRPr="00827B2B">
        <w:t>: £308m</w:t>
      </w:r>
    </w:p>
    <w:p w14:paraId="4F2CC0E8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Net Profit Margin</w:t>
      </w:r>
      <w:r w:rsidRPr="00827B2B">
        <w:t>: 1.44%</w:t>
      </w:r>
    </w:p>
    <w:p w14:paraId="02F17221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Adjusted Profit Before Tax</w:t>
      </w:r>
      <w:r w:rsidRPr="00827B2B">
        <w:t>: £277m</w:t>
      </w:r>
    </w:p>
    <w:p w14:paraId="03B41A68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Gross Profit / Margin</w:t>
      </w:r>
      <w:r w:rsidRPr="00827B2B">
        <w:t>: –</w:t>
      </w:r>
    </w:p>
    <w:p w14:paraId="2F65C706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Basic Earnings Per Share</w:t>
      </w:r>
      <w:r w:rsidRPr="00827B2B">
        <w:t>: 8.1p</w:t>
      </w:r>
    </w:p>
    <w:p w14:paraId="6E910756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Operating Margin (%)</w:t>
      </w:r>
      <w:r w:rsidRPr="00827B2B">
        <w:t>: 2.07%</w:t>
      </w:r>
    </w:p>
    <w:p w14:paraId="4CD35ADA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Interim Dividend</w:t>
      </w:r>
      <w:r w:rsidRPr="00827B2B">
        <w:t>: 3.1p</w:t>
      </w:r>
    </w:p>
    <w:p w14:paraId="63512EF1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Debt-to-Equity Ratio</w:t>
      </w:r>
      <w:r w:rsidRPr="00827B2B">
        <w:t>: 29.1%</w:t>
      </w:r>
    </w:p>
    <w:p w14:paraId="3C82B3E9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lastRenderedPageBreak/>
        <w:t>Net Cash</w:t>
      </w:r>
      <w:r w:rsidRPr="00827B2B">
        <w:t>: Net debt £1,836m</w:t>
      </w:r>
    </w:p>
    <w:p w14:paraId="7D3CBBBF" w14:textId="77777777" w:rsidR="00827B2B" w:rsidRPr="00827B2B" w:rsidRDefault="00827B2B" w:rsidP="00827B2B">
      <w:pPr>
        <w:numPr>
          <w:ilvl w:val="0"/>
          <w:numId w:val="30"/>
        </w:numPr>
      </w:pPr>
      <w:r w:rsidRPr="00827B2B">
        <w:rPr>
          <w:b/>
          <w:bCs/>
        </w:rPr>
        <w:t>Free Cash Flow (FCF)</w:t>
      </w:r>
      <w:r w:rsidRPr="00827B2B">
        <w:t>: Not given</w:t>
      </w:r>
    </w:p>
    <w:p w14:paraId="1DFB80E1" w14:textId="77777777" w:rsidR="00827B2B" w:rsidRPr="00827B2B" w:rsidRDefault="00827B2B" w:rsidP="00827B2B">
      <w:r w:rsidRPr="00827B2B">
        <w:pict w14:anchorId="6E03FBAD">
          <v:rect id="_x0000_i1431" style="width:0;height:1.5pt" o:hralign="center" o:hrstd="t" o:hr="t" fillcolor="#a0a0a0" stroked="f"/>
        </w:pict>
      </w:r>
    </w:p>
    <w:p w14:paraId="32D13EE0" w14:textId="77777777" w:rsidR="000B2786" w:rsidRPr="000B2786" w:rsidRDefault="000B2786" w:rsidP="000B2786">
      <w:pPr>
        <w:ind w:left="360"/>
        <w:rPr>
          <w:b/>
          <w:bCs/>
        </w:rPr>
      </w:pPr>
      <w:r w:rsidRPr="000B2786">
        <w:rPr>
          <w:b/>
          <w:bCs/>
        </w:rPr>
        <w:t>2018 (H1 18/19)</w:t>
      </w:r>
    </w:p>
    <w:p w14:paraId="2065DABD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>Revenue: £16,884m</w:t>
      </w:r>
    </w:p>
    <w:p w14:paraId="7E854372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>Adjusted Operating Profit: £302m</w:t>
      </w:r>
    </w:p>
    <w:p w14:paraId="597974DB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 xml:space="preserve">Net Profit Margin: </w:t>
      </w:r>
      <w:r w:rsidRPr="000B2786">
        <w:rPr>
          <w:b/>
          <w:bCs/>
          <w:i/>
          <w:iCs/>
        </w:rPr>
        <w:t>(Not explicitly reported)</w:t>
      </w:r>
    </w:p>
    <w:p w14:paraId="2384ECEC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>Adjusted Profit Before Tax: £302m</w:t>
      </w:r>
    </w:p>
    <w:p w14:paraId="3D81DAC6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 xml:space="preserve">Gross Profit / Margin: </w:t>
      </w:r>
      <w:r w:rsidRPr="000B2786">
        <w:rPr>
          <w:b/>
          <w:bCs/>
          <w:i/>
          <w:iCs/>
        </w:rPr>
        <w:t>(Not found)</w:t>
      </w:r>
    </w:p>
    <w:p w14:paraId="39B2AAE2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>Basic Earnings Per Share: 7.9p</w:t>
      </w:r>
    </w:p>
    <w:p w14:paraId="1652687C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 xml:space="preserve">Operating Margin (%): </w:t>
      </w:r>
      <w:r w:rsidRPr="000B2786">
        <w:rPr>
          <w:b/>
          <w:bCs/>
          <w:i/>
          <w:iCs/>
        </w:rPr>
        <w:t>(Not reported directly)</w:t>
      </w:r>
    </w:p>
    <w:p w14:paraId="727F225A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>Interim Dividend: 3.1p</w:t>
      </w:r>
    </w:p>
    <w:p w14:paraId="1255D793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 xml:space="preserve">Debt-to-Equity Ratio: </w:t>
      </w:r>
      <w:r w:rsidRPr="000B2786">
        <w:rPr>
          <w:b/>
          <w:bCs/>
          <w:i/>
          <w:iCs/>
        </w:rPr>
        <w:t>(Not provided)</w:t>
      </w:r>
    </w:p>
    <w:p w14:paraId="023BE611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>Net Cash: Net debt £1,858m</w:t>
      </w:r>
    </w:p>
    <w:p w14:paraId="4EF5CE7A" w14:textId="77777777" w:rsidR="000B2786" w:rsidRPr="000B2786" w:rsidRDefault="000B2786" w:rsidP="000B2786">
      <w:pPr>
        <w:numPr>
          <w:ilvl w:val="0"/>
          <w:numId w:val="45"/>
        </w:numPr>
        <w:rPr>
          <w:b/>
          <w:bCs/>
        </w:rPr>
      </w:pPr>
      <w:r w:rsidRPr="000B2786">
        <w:rPr>
          <w:b/>
          <w:bCs/>
        </w:rPr>
        <w:t>Free Cash Flow (FCF): £267m</w:t>
      </w:r>
      <w:r w:rsidRPr="000B2786">
        <w:rPr>
          <w:b/>
          <w:bCs/>
        </w:rPr>
        <w:br/>
      </w:r>
      <w:r w:rsidRPr="000B2786">
        <w:rPr>
          <w:b/>
          <w:bCs/>
          <w:i/>
          <w:iCs/>
        </w:rPr>
        <w:t>Source: Interim Results 2018</w:t>
      </w:r>
    </w:p>
    <w:p w14:paraId="1A544B73" w14:textId="77777777" w:rsidR="00BE584D" w:rsidRPr="00BE584D" w:rsidRDefault="00BE584D" w:rsidP="00BE584D">
      <w:pPr>
        <w:ind w:left="360"/>
        <w:rPr>
          <w:b/>
          <w:bCs/>
        </w:rPr>
      </w:pPr>
      <w:r w:rsidRPr="00BE584D">
        <w:rPr>
          <w:b/>
          <w:bCs/>
        </w:rPr>
        <w:pict w14:anchorId="0CCF4A6D">
          <v:rect id="_x0000_i1524" style="width:0;height:1.5pt" o:hralign="center" o:hrstd="t" o:hr="t" fillcolor="#a0a0a0" stroked="f"/>
        </w:pict>
      </w:r>
    </w:p>
    <w:p w14:paraId="7CC5D1B6" w14:textId="77777777" w:rsidR="000B2786" w:rsidRPr="000B2786" w:rsidRDefault="000B2786" w:rsidP="000B2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2019 (H1 19/20)</w:t>
      </w:r>
    </w:p>
    <w:p w14:paraId="4C0B2D53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£16,857m</w:t>
      </w:r>
    </w:p>
    <w:p w14:paraId="63D6ACE1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Adjusted Operating Profit: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£279m</w:t>
      </w:r>
    </w:p>
    <w:p w14:paraId="3DB32AE0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Profit Margin: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27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 explicitly reported)</w:t>
      </w:r>
    </w:p>
    <w:p w14:paraId="1D80A5E0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Adjusted Profit Before Tax: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£238m</w:t>
      </w:r>
    </w:p>
    <w:p w14:paraId="6B683553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Gross Profit / Margin: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27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 found)</w:t>
      </w:r>
    </w:p>
    <w:p w14:paraId="17D29EC6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Earnings Per Share: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7.2p</w:t>
      </w:r>
    </w:p>
    <w:p w14:paraId="0621E1E2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Margin (%):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27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 reported directly)</w:t>
      </w:r>
    </w:p>
    <w:p w14:paraId="5CE3474F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Interim Dividend: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3.3p</w:t>
      </w:r>
    </w:p>
    <w:p w14:paraId="163381FC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Debt-to-Equity Ratio: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27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 provided)</w:t>
      </w:r>
    </w:p>
    <w:p w14:paraId="510E63AF" w14:textId="77777777" w:rsidR="000B2786" w:rsidRPr="000B2786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Cash: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Net debt £2,231m</w:t>
      </w:r>
    </w:p>
    <w:p w14:paraId="70B24436" w14:textId="376F2684" w:rsidR="00BE584D" w:rsidRPr="00BE584D" w:rsidRDefault="000B2786" w:rsidP="000B2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Cash Flow (FCF):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t xml:space="preserve"> £277m</w:t>
      </w:r>
      <w:r w:rsidRPr="000B27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7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Source: Interim Results 2019</w:t>
      </w:r>
    </w:p>
    <w:p w14:paraId="01EFBEDC" w14:textId="77777777" w:rsidR="00BE584D" w:rsidRPr="00BE584D" w:rsidRDefault="00BE584D" w:rsidP="00BE584D">
      <w:pPr>
        <w:ind w:left="360"/>
        <w:rPr>
          <w:b/>
          <w:bCs/>
        </w:rPr>
      </w:pPr>
      <w:r w:rsidRPr="00BE584D">
        <w:rPr>
          <w:b/>
          <w:bCs/>
        </w:rPr>
        <w:pict w14:anchorId="0766DCFE">
          <v:rect id="_x0000_i1525" style="width:0;height:1.5pt" o:hralign="center" o:hrstd="t" o:hr="t" fillcolor="#a0a0a0" stroked="f"/>
        </w:pict>
      </w:r>
    </w:p>
    <w:p w14:paraId="3E371D52" w14:textId="77777777" w:rsidR="000B2786" w:rsidRPr="000B2786" w:rsidRDefault="000B2786" w:rsidP="000B2786">
      <w:pPr>
        <w:rPr>
          <w:b/>
          <w:bCs/>
        </w:rPr>
      </w:pPr>
      <w:r w:rsidRPr="000B2786">
        <w:rPr>
          <w:b/>
          <w:bCs/>
        </w:rPr>
        <w:t>2020 (H1 20/21)</w:t>
      </w:r>
    </w:p>
    <w:p w14:paraId="636C9FAA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>Revenue: £17,351m</w:t>
      </w:r>
    </w:p>
    <w:p w14:paraId="59362488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>Adjusted Operating Profit: £301m</w:t>
      </w:r>
    </w:p>
    <w:p w14:paraId="0D246534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lastRenderedPageBreak/>
        <w:t xml:space="preserve">Net Profit Margin: </w:t>
      </w:r>
      <w:r w:rsidRPr="000B2786">
        <w:rPr>
          <w:b/>
          <w:bCs/>
          <w:i/>
          <w:iCs/>
        </w:rPr>
        <w:t>(Not stated)</w:t>
      </w:r>
    </w:p>
    <w:p w14:paraId="484B2FAA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>Adjusted Profit Before Tax: £301m</w:t>
      </w:r>
    </w:p>
    <w:p w14:paraId="07707A4F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 xml:space="preserve">Gross Profit / Margin: </w:t>
      </w:r>
      <w:r w:rsidRPr="000B2786">
        <w:rPr>
          <w:b/>
          <w:bCs/>
          <w:i/>
          <w:iCs/>
        </w:rPr>
        <w:t>(Not found)</w:t>
      </w:r>
    </w:p>
    <w:p w14:paraId="0110CB3F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>Basic Earnings Per Share: 6.4p</w:t>
      </w:r>
    </w:p>
    <w:p w14:paraId="7C51D93E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 xml:space="preserve">Operating Margin (%): </w:t>
      </w:r>
      <w:r w:rsidRPr="000B2786">
        <w:rPr>
          <w:b/>
          <w:bCs/>
          <w:i/>
          <w:iCs/>
        </w:rPr>
        <w:t>(Not stated)</w:t>
      </w:r>
    </w:p>
    <w:p w14:paraId="6B0829EA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>Interim Dividend: Suspended</w:t>
      </w:r>
    </w:p>
    <w:p w14:paraId="333CEE45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 xml:space="preserve">Debt-to-Equity Ratio: </w:t>
      </w:r>
      <w:r w:rsidRPr="000B2786">
        <w:rPr>
          <w:b/>
          <w:bCs/>
          <w:i/>
          <w:iCs/>
        </w:rPr>
        <w:t>(Not stated)</w:t>
      </w:r>
    </w:p>
    <w:p w14:paraId="438D9513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>Net Cash: Net debt £2,897m</w:t>
      </w:r>
    </w:p>
    <w:p w14:paraId="299CC2BC" w14:textId="77777777" w:rsidR="000B2786" w:rsidRPr="000B2786" w:rsidRDefault="000B2786" w:rsidP="000B2786">
      <w:pPr>
        <w:numPr>
          <w:ilvl w:val="0"/>
          <w:numId w:val="47"/>
        </w:numPr>
        <w:rPr>
          <w:b/>
          <w:bCs/>
        </w:rPr>
      </w:pPr>
      <w:r w:rsidRPr="000B2786">
        <w:rPr>
          <w:b/>
          <w:bCs/>
        </w:rPr>
        <w:t>Free Cash Flow (FCF): £614m</w:t>
      </w:r>
      <w:r w:rsidRPr="000B2786">
        <w:rPr>
          <w:b/>
          <w:bCs/>
        </w:rPr>
        <w:br/>
      </w:r>
      <w:r w:rsidRPr="000B2786">
        <w:rPr>
          <w:b/>
          <w:bCs/>
          <w:i/>
          <w:iCs/>
        </w:rPr>
        <w:t>Source: Interim Results 2020</w:t>
      </w:r>
    </w:p>
    <w:p w14:paraId="741AC972" w14:textId="77777777" w:rsidR="008E1646" w:rsidRPr="008E1646" w:rsidRDefault="008E1646" w:rsidP="008E1646">
      <w:r w:rsidRPr="008E1646">
        <w:pict w14:anchorId="048064C5">
          <v:rect id="_x0000_i1469" style="width:0;height:1.5pt" o:hralign="center" o:hrstd="t" o:hr="t" fillcolor="#a0a0a0" stroked="f"/>
        </w:pict>
      </w:r>
    </w:p>
    <w:p w14:paraId="4878A660" w14:textId="77777777" w:rsidR="000B2786" w:rsidRPr="000B2786" w:rsidRDefault="000B2786" w:rsidP="000B2786">
      <w:pPr>
        <w:rPr>
          <w:b/>
          <w:bCs/>
        </w:rPr>
      </w:pPr>
      <w:r w:rsidRPr="000B2786">
        <w:rPr>
          <w:b/>
          <w:bCs/>
        </w:rPr>
        <w:t>2021 (H1 21/22)</w:t>
      </w:r>
    </w:p>
    <w:p w14:paraId="5793920E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Revenue: £17,315m</w:t>
      </w:r>
    </w:p>
    <w:p w14:paraId="5357137A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Adjusted Operating Profit: £523m</w:t>
      </w:r>
    </w:p>
    <w:p w14:paraId="4E931AD8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 xml:space="preserve">Net Profit Margin: </w:t>
      </w:r>
      <w:r w:rsidRPr="000B2786">
        <w:rPr>
          <w:b/>
          <w:bCs/>
          <w:i/>
          <w:iCs/>
        </w:rPr>
        <w:t>(Not explicitly stated)</w:t>
      </w:r>
    </w:p>
    <w:p w14:paraId="7C799D0B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Adjusted Profit Before Tax: £371m</w:t>
      </w:r>
    </w:p>
    <w:p w14:paraId="608AA143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 xml:space="preserve">Gross Profit / Margin: </w:t>
      </w:r>
      <w:r w:rsidRPr="000B2786">
        <w:rPr>
          <w:b/>
          <w:bCs/>
          <w:i/>
          <w:iCs/>
        </w:rPr>
        <w:t>(Not found)</w:t>
      </w:r>
    </w:p>
    <w:p w14:paraId="41596154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Basic Earnings Per Share: 11.2p</w:t>
      </w:r>
    </w:p>
    <w:p w14:paraId="1CF7B320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Operating Margin (%): 3.37%</w:t>
      </w:r>
    </w:p>
    <w:p w14:paraId="659FA3C5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Interim Dividend: 3.2p</w:t>
      </w:r>
    </w:p>
    <w:p w14:paraId="385AB1E8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 xml:space="preserve">Debt-to-Equity Ratio: </w:t>
      </w:r>
      <w:r w:rsidRPr="000B2786">
        <w:rPr>
          <w:b/>
          <w:bCs/>
          <w:i/>
          <w:iCs/>
        </w:rPr>
        <w:t>(Net Debt / EBITDA: 3.3x)</w:t>
      </w:r>
    </w:p>
    <w:p w14:paraId="0A67D5FE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Net Cash: Net debt (excluding leases): £-27m</w:t>
      </w:r>
    </w:p>
    <w:p w14:paraId="4C893A67" w14:textId="77777777" w:rsidR="000B2786" w:rsidRPr="000B2786" w:rsidRDefault="000B2786" w:rsidP="000B2786">
      <w:pPr>
        <w:numPr>
          <w:ilvl w:val="0"/>
          <w:numId w:val="44"/>
        </w:numPr>
        <w:rPr>
          <w:b/>
          <w:bCs/>
        </w:rPr>
      </w:pPr>
      <w:r w:rsidRPr="000B2786">
        <w:rPr>
          <w:b/>
          <w:bCs/>
        </w:rPr>
        <w:t>Free Cash Flow (FCF): £554m</w:t>
      </w:r>
      <w:r w:rsidRPr="000B2786">
        <w:rPr>
          <w:b/>
          <w:bCs/>
        </w:rPr>
        <w:br/>
      </w:r>
      <w:r w:rsidRPr="000B2786">
        <w:rPr>
          <w:b/>
          <w:bCs/>
          <w:i/>
          <w:iCs/>
        </w:rPr>
        <w:t>Source: Interim Results 2021</w:t>
      </w:r>
    </w:p>
    <w:p w14:paraId="5D45403D" w14:textId="77777777" w:rsidR="008E1646" w:rsidRPr="008E1646" w:rsidRDefault="008E1646" w:rsidP="008E1646">
      <w:r w:rsidRPr="008E1646">
        <w:pict w14:anchorId="4CA68001">
          <v:rect id="_x0000_i1470" style="width:0;height:1.5pt" o:hralign="center" o:hrstd="t" o:hr="t" fillcolor="#a0a0a0" stroked="f"/>
        </w:pict>
      </w:r>
    </w:p>
    <w:p w14:paraId="0D342DB4" w14:textId="77777777" w:rsidR="000B2786" w:rsidRPr="000B2786" w:rsidRDefault="000B2786" w:rsidP="000B2786">
      <w:pPr>
        <w:rPr>
          <w:b/>
          <w:bCs/>
        </w:rPr>
      </w:pPr>
      <w:r w:rsidRPr="000B2786">
        <w:rPr>
          <w:b/>
          <w:bCs/>
        </w:rPr>
        <w:t xml:space="preserve">2022 H1 </w:t>
      </w:r>
      <w:r w:rsidRPr="000B2786">
        <w:rPr>
          <w:b/>
          <w:bCs/>
          <w:i/>
          <w:iCs/>
        </w:rPr>
        <w:t>(from: interim-results-2022.pdf)</w:t>
      </w:r>
    </w:p>
    <w:p w14:paraId="25C9FAA1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>Revenue: £16,357m</w:t>
      </w:r>
    </w:p>
    <w:p w14:paraId="50A0BAB8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>Adjusted Operating Profit: £340m</w:t>
      </w:r>
    </w:p>
    <w:p w14:paraId="41280294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 xml:space="preserve">Net Profit Margin: </w:t>
      </w:r>
      <w:r w:rsidRPr="000B2786">
        <w:rPr>
          <w:b/>
          <w:bCs/>
          <w:i/>
          <w:iCs/>
        </w:rPr>
        <w:t>Not reported</w:t>
      </w:r>
    </w:p>
    <w:p w14:paraId="36F7CA86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>Adjusted Profit Before Tax: £340m</w:t>
      </w:r>
    </w:p>
    <w:p w14:paraId="5B213997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lastRenderedPageBreak/>
        <w:t xml:space="preserve">Gross Profit / Margin: </w:t>
      </w:r>
      <w:r w:rsidRPr="000B2786">
        <w:rPr>
          <w:b/>
          <w:bCs/>
          <w:i/>
          <w:iCs/>
        </w:rPr>
        <w:t>Not reported</w:t>
      </w:r>
    </w:p>
    <w:p w14:paraId="24AB3790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>Basic EPS: 7.2p</w:t>
      </w:r>
    </w:p>
    <w:p w14:paraId="577F63C1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 xml:space="preserve">Operating Margin: </w:t>
      </w:r>
      <w:r w:rsidRPr="000B2786">
        <w:rPr>
          <w:b/>
          <w:bCs/>
          <w:i/>
          <w:iCs/>
        </w:rPr>
        <w:t>Not reported</w:t>
      </w:r>
    </w:p>
    <w:p w14:paraId="4D22D827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>Interim Dividend: 3.9p</w:t>
      </w:r>
    </w:p>
    <w:p w14:paraId="4CCB1F5E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 xml:space="preserve">Debt-to-Equity Ratio: </w:t>
      </w:r>
      <w:r w:rsidRPr="000B2786">
        <w:rPr>
          <w:b/>
          <w:bCs/>
          <w:i/>
          <w:iCs/>
        </w:rPr>
        <w:t>Not reported</w:t>
      </w:r>
    </w:p>
    <w:p w14:paraId="277F32C4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>Net Cash: £(6,003)m</w:t>
      </w:r>
    </w:p>
    <w:p w14:paraId="55CB45F8" w14:textId="77777777" w:rsidR="000B2786" w:rsidRPr="000B2786" w:rsidRDefault="000B2786" w:rsidP="000B2786">
      <w:pPr>
        <w:numPr>
          <w:ilvl w:val="0"/>
          <w:numId w:val="41"/>
        </w:numPr>
        <w:rPr>
          <w:b/>
          <w:bCs/>
        </w:rPr>
      </w:pPr>
      <w:r w:rsidRPr="000B2786">
        <w:rPr>
          <w:b/>
          <w:bCs/>
        </w:rPr>
        <w:t>Free Cash Flow (FCF): £(178)m</w:t>
      </w:r>
    </w:p>
    <w:p w14:paraId="724820D8" w14:textId="77777777" w:rsidR="000B2786" w:rsidRPr="000B2786" w:rsidRDefault="000B2786" w:rsidP="000B2786">
      <w:pPr>
        <w:rPr>
          <w:b/>
          <w:bCs/>
        </w:rPr>
      </w:pPr>
      <w:r w:rsidRPr="000B2786">
        <w:rPr>
          <w:b/>
          <w:bCs/>
        </w:rPr>
        <w:pict w14:anchorId="1071BD95">
          <v:rect id="_x0000_i1550" style="width:0;height:1.5pt" o:hralign="center" o:hrstd="t" o:hr="t" fillcolor="#a0a0a0" stroked="f"/>
        </w:pict>
      </w:r>
    </w:p>
    <w:p w14:paraId="5420F1EF" w14:textId="77777777" w:rsidR="000B2786" w:rsidRPr="000B2786" w:rsidRDefault="000B2786" w:rsidP="000B2786">
      <w:pPr>
        <w:rPr>
          <w:b/>
          <w:bCs/>
        </w:rPr>
      </w:pPr>
      <w:r w:rsidRPr="000B2786">
        <w:rPr>
          <w:b/>
          <w:bCs/>
        </w:rPr>
        <w:t xml:space="preserve">2023 H1 </w:t>
      </w:r>
      <w:r w:rsidRPr="000B2786">
        <w:rPr>
          <w:b/>
          <w:bCs/>
          <w:i/>
          <w:iCs/>
        </w:rPr>
        <w:t>(from: interim-results-2023.pdf)</w:t>
      </w:r>
    </w:p>
    <w:p w14:paraId="0EEE3438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>Revenue: £16,386m</w:t>
      </w:r>
    </w:p>
    <w:p w14:paraId="63560C60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>Adjusted Operating Profit: £340m</w:t>
      </w:r>
    </w:p>
    <w:p w14:paraId="7725BC60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 xml:space="preserve">Net Profit Margin: </w:t>
      </w:r>
      <w:r w:rsidRPr="000B2786">
        <w:rPr>
          <w:b/>
          <w:bCs/>
          <w:i/>
          <w:iCs/>
        </w:rPr>
        <w:t>Not reported</w:t>
      </w:r>
    </w:p>
    <w:p w14:paraId="7DB8B897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>Adjusted Profit Before Tax: £340m</w:t>
      </w:r>
    </w:p>
    <w:p w14:paraId="328E73AA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 xml:space="preserve">Gross Profit / Margin: </w:t>
      </w:r>
      <w:r w:rsidRPr="000B2786">
        <w:rPr>
          <w:b/>
          <w:bCs/>
          <w:i/>
          <w:iCs/>
        </w:rPr>
        <w:t>Not reported</w:t>
      </w:r>
    </w:p>
    <w:p w14:paraId="1DF80F83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>Basic EPS: 7.2p</w:t>
      </w:r>
    </w:p>
    <w:p w14:paraId="5077C465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 xml:space="preserve">Operating Margin: </w:t>
      </w:r>
      <w:r w:rsidRPr="000B2786">
        <w:rPr>
          <w:b/>
          <w:bCs/>
          <w:i/>
          <w:iCs/>
        </w:rPr>
        <w:t>Not reported</w:t>
      </w:r>
    </w:p>
    <w:p w14:paraId="1DB62C30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>Interim Dividend: 3.9p</w:t>
      </w:r>
    </w:p>
    <w:p w14:paraId="70C9EA94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 xml:space="preserve">Debt-to-Equity Ratio: </w:t>
      </w:r>
      <w:r w:rsidRPr="000B2786">
        <w:rPr>
          <w:b/>
          <w:bCs/>
          <w:i/>
          <w:iCs/>
        </w:rPr>
        <w:t>Not reported</w:t>
      </w:r>
    </w:p>
    <w:p w14:paraId="0D391200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>Net Cash: £(5,911)m</w:t>
      </w:r>
    </w:p>
    <w:p w14:paraId="61744292" w14:textId="77777777" w:rsidR="000B2786" w:rsidRPr="000B2786" w:rsidRDefault="000B2786" w:rsidP="000B2786">
      <w:pPr>
        <w:numPr>
          <w:ilvl w:val="0"/>
          <w:numId w:val="42"/>
        </w:numPr>
        <w:rPr>
          <w:b/>
          <w:bCs/>
        </w:rPr>
      </w:pPr>
      <w:r w:rsidRPr="000B2786">
        <w:rPr>
          <w:b/>
          <w:bCs/>
        </w:rPr>
        <w:t>Free Cash Flow (FCF): £(180)m</w:t>
      </w:r>
    </w:p>
    <w:p w14:paraId="442ABA33" w14:textId="77777777" w:rsidR="000B2786" w:rsidRPr="000B2786" w:rsidRDefault="000B2786" w:rsidP="000B2786">
      <w:pPr>
        <w:rPr>
          <w:b/>
          <w:bCs/>
        </w:rPr>
      </w:pPr>
      <w:r w:rsidRPr="000B2786">
        <w:rPr>
          <w:b/>
          <w:bCs/>
        </w:rPr>
        <w:pict w14:anchorId="7682A656">
          <v:rect id="_x0000_i1551" style="width:0;height:1.5pt" o:hralign="center" o:hrstd="t" o:hr="t" fillcolor="#a0a0a0" stroked="f"/>
        </w:pict>
      </w:r>
    </w:p>
    <w:p w14:paraId="3636043B" w14:textId="77777777" w:rsidR="000B2786" w:rsidRPr="000B2786" w:rsidRDefault="000B2786" w:rsidP="000B2786">
      <w:pPr>
        <w:rPr>
          <w:b/>
          <w:bCs/>
        </w:rPr>
      </w:pPr>
      <w:r w:rsidRPr="000B2786">
        <w:rPr>
          <w:b/>
          <w:bCs/>
        </w:rPr>
        <w:t xml:space="preserve">2024 H1 </w:t>
      </w:r>
      <w:r w:rsidRPr="000B2786">
        <w:rPr>
          <w:b/>
          <w:bCs/>
          <w:i/>
          <w:iCs/>
        </w:rPr>
        <w:t>(from: interim-results-2024.pdf)</w:t>
      </w:r>
    </w:p>
    <w:p w14:paraId="514D0CC5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>Revenue: £17,019m</w:t>
      </w:r>
    </w:p>
    <w:p w14:paraId="13EFCA65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>Adjusted Operating Profit: £365m</w:t>
      </w:r>
    </w:p>
    <w:p w14:paraId="71343C96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 xml:space="preserve">Net Profit Margin: </w:t>
      </w:r>
      <w:r w:rsidRPr="000B2786">
        <w:rPr>
          <w:b/>
          <w:bCs/>
          <w:i/>
          <w:iCs/>
        </w:rPr>
        <w:t>Not reported</w:t>
      </w:r>
    </w:p>
    <w:p w14:paraId="7C0533A9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>Adjusted Profit Before Tax: £340m</w:t>
      </w:r>
    </w:p>
    <w:p w14:paraId="6E9BCD42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 xml:space="preserve">Gross Profit / Margin: </w:t>
      </w:r>
      <w:r w:rsidRPr="000B2786">
        <w:rPr>
          <w:b/>
          <w:bCs/>
          <w:i/>
          <w:iCs/>
        </w:rPr>
        <w:t>Not reported</w:t>
      </w:r>
    </w:p>
    <w:p w14:paraId="6A1E4859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>Basic EPS: 7.7p</w:t>
      </w:r>
    </w:p>
    <w:p w14:paraId="26CA636A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 xml:space="preserve">Operating Margin: </w:t>
      </w:r>
      <w:r w:rsidRPr="000B2786">
        <w:rPr>
          <w:b/>
          <w:bCs/>
          <w:i/>
          <w:iCs/>
        </w:rPr>
        <w:t>Not reported</w:t>
      </w:r>
    </w:p>
    <w:p w14:paraId="3D548E42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lastRenderedPageBreak/>
        <w:t>Interim Dividend: 4.0p</w:t>
      </w:r>
    </w:p>
    <w:p w14:paraId="6FE24F04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 xml:space="preserve">Debt-to-Equity Ratio: </w:t>
      </w:r>
      <w:r w:rsidRPr="000B2786">
        <w:rPr>
          <w:b/>
          <w:bCs/>
          <w:i/>
          <w:iCs/>
        </w:rPr>
        <w:t>Not reported</w:t>
      </w:r>
    </w:p>
    <w:p w14:paraId="57FE52E0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>Net Cash: £(5,554)m</w:t>
      </w:r>
    </w:p>
    <w:p w14:paraId="52BE301E" w14:textId="77777777" w:rsidR="000B2786" w:rsidRPr="000B2786" w:rsidRDefault="000B2786" w:rsidP="000B2786">
      <w:pPr>
        <w:numPr>
          <w:ilvl w:val="0"/>
          <w:numId w:val="43"/>
        </w:numPr>
        <w:rPr>
          <w:b/>
          <w:bCs/>
        </w:rPr>
      </w:pPr>
      <w:r w:rsidRPr="000B2786">
        <w:rPr>
          <w:b/>
          <w:bCs/>
        </w:rPr>
        <w:t>Free Cash Flow (FCF): £639m</w:t>
      </w:r>
    </w:p>
    <w:p w14:paraId="03F3CD0D" w14:textId="4D513584" w:rsidR="00610093" w:rsidRPr="00610093" w:rsidRDefault="00610093" w:rsidP="008E1646"/>
    <w:sectPr w:rsidR="00610093" w:rsidRPr="00610093" w:rsidSect="00610093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42A"/>
    <w:multiLevelType w:val="multilevel"/>
    <w:tmpl w:val="7BD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0E9C"/>
    <w:multiLevelType w:val="multilevel"/>
    <w:tmpl w:val="421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7863"/>
    <w:multiLevelType w:val="multilevel"/>
    <w:tmpl w:val="95F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63411"/>
    <w:multiLevelType w:val="multilevel"/>
    <w:tmpl w:val="805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D7FF9"/>
    <w:multiLevelType w:val="multilevel"/>
    <w:tmpl w:val="839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2AFA"/>
    <w:multiLevelType w:val="multilevel"/>
    <w:tmpl w:val="C42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3511"/>
    <w:multiLevelType w:val="multilevel"/>
    <w:tmpl w:val="38D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B29BD"/>
    <w:multiLevelType w:val="multilevel"/>
    <w:tmpl w:val="E77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B0F97"/>
    <w:multiLevelType w:val="multilevel"/>
    <w:tmpl w:val="A81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B7CC0"/>
    <w:multiLevelType w:val="multilevel"/>
    <w:tmpl w:val="3BC2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B5A2E"/>
    <w:multiLevelType w:val="multilevel"/>
    <w:tmpl w:val="BBD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A0155"/>
    <w:multiLevelType w:val="multilevel"/>
    <w:tmpl w:val="9FA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2043E"/>
    <w:multiLevelType w:val="multilevel"/>
    <w:tmpl w:val="D1F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26F38"/>
    <w:multiLevelType w:val="multilevel"/>
    <w:tmpl w:val="181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76D0E"/>
    <w:multiLevelType w:val="multilevel"/>
    <w:tmpl w:val="EF3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34705"/>
    <w:multiLevelType w:val="multilevel"/>
    <w:tmpl w:val="AC2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85957"/>
    <w:multiLevelType w:val="multilevel"/>
    <w:tmpl w:val="5DB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1678D"/>
    <w:multiLevelType w:val="multilevel"/>
    <w:tmpl w:val="9B1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A5610"/>
    <w:multiLevelType w:val="multilevel"/>
    <w:tmpl w:val="D1F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83779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F285E"/>
    <w:multiLevelType w:val="multilevel"/>
    <w:tmpl w:val="A61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657DF"/>
    <w:multiLevelType w:val="multilevel"/>
    <w:tmpl w:val="826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62951"/>
    <w:multiLevelType w:val="multilevel"/>
    <w:tmpl w:val="729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E60A8"/>
    <w:multiLevelType w:val="multilevel"/>
    <w:tmpl w:val="D64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119E2"/>
    <w:multiLevelType w:val="multilevel"/>
    <w:tmpl w:val="777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A7411"/>
    <w:multiLevelType w:val="multilevel"/>
    <w:tmpl w:val="1B5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26EEF"/>
    <w:multiLevelType w:val="multilevel"/>
    <w:tmpl w:val="2C2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A0E6B"/>
    <w:multiLevelType w:val="multilevel"/>
    <w:tmpl w:val="B4A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E081B"/>
    <w:multiLevelType w:val="multilevel"/>
    <w:tmpl w:val="26A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956DA"/>
    <w:multiLevelType w:val="multilevel"/>
    <w:tmpl w:val="540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341C4"/>
    <w:multiLevelType w:val="multilevel"/>
    <w:tmpl w:val="6C3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47E7F"/>
    <w:multiLevelType w:val="multilevel"/>
    <w:tmpl w:val="271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5041D"/>
    <w:multiLevelType w:val="multilevel"/>
    <w:tmpl w:val="071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43D5C"/>
    <w:multiLevelType w:val="multilevel"/>
    <w:tmpl w:val="774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729CD"/>
    <w:multiLevelType w:val="multilevel"/>
    <w:tmpl w:val="8AD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72001"/>
    <w:multiLevelType w:val="multilevel"/>
    <w:tmpl w:val="F3E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B42E1"/>
    <w:multiLevelType w:val="multilevel"/>
    <w:tmpl w:val="C9B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058D6"/>
    <w:multiLevelType w:val="multilevel"/>
    <w:tmpl w:val="832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D66C2"/>
    <w:multiLevelType w:val="multilevel"/>
    <w:tmpl w:val="F48E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A4DAE"/>
    <w:multiLevelType w:val="multilevel"/>
    <w:tmpl w:val="8496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F1BFA"/>
    <w:multiLevelType w:val="multilevel"/>
    <w:tmpl w:val="EFB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151BE"/>
    <w:multiLevelType w:val="multilevel"/>
    <w:tmpl w:val="584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11A1D"/>
    <w:multiLevelType w:val="multilevel"/>
    <w:tmpl w:val="05E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37E04"/>
    <w:multiLevelType w:val="multilevel"/>
    <w:tmpl w:val="7C20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D4796"/>
    <w:multiLevelType w:val="multilevel"/>
    <w:tmpl w:val="006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63284"/>
    <w:multiLevelType w:val="multilevel"/>
    <w:tmpl w:val="74E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026EC"/>
    <w:multiLevelType w:val="multilevel"/>
    <w:tmpl w:val="E7C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925172">
    <w:abstractNumId w:val="13"/>
  </w:num>
  <w:num w:numId="2" w16cid:durableId="1514566895">
    <w:abstractNumId w:val="39"/>
  </w:num>
  <w:num w:numId="3" w16cid:durableId="1572689757">
    <w:abstractNumId w:val="25"/>
  </w:num>
  <w:num w:numId="4" w16cid:durableId="621034551">
    <w:abstractNumId w:val="31"/>
  </w:num>
  <w:num w:numId="5" w16cid:durableId="1235242095">
    <w:abstractNumId w:val="33"/>
  </w:num>
  <w:num w:numId="6" w16cid:durableId="640119263">
    <w:abstractNumId w:val="2"/>
  </w:num>
  <w:num w:numId="7" w16cid:durableId="46999450">
    <w:abstractNumId w:val="16"/>
  </w:num>
  <w:num w:numId="8" w16cid:durableId="111554763">
    <w:abstractNumId w:val="0"/>
  </w:num>
  <w:num w:numId="9" w16cid:durableId="368066946">
    <w:abstractNumId w:val="41"/>
  </w:num>
  <w:num w:numId="10" w16cid:durableId="947807734">
    <w:abstractNumId w:val="28"/>
  </w:num>
  <w:num w:numId="11" w16cid:durableId="80224554">
    <w:abstractNumId w:val="37"/>
  </w:num>
  <w:num w:numId="12" w16cid:durableId="942615179">
    <w:abstractNumId w:val="44"/>
  </w:num>
  <w:num w:numId="13" w16cid:durableId="906645651">
    <w:abstractNumId w:val="40"/>
  </w:num>
  <w:num w:numId="14" w16cid:durableId="616759939">
    <w:abstractNumId w:val="43"/>
  </w:num>
  <w:num w:numId="15" w16cid:durableId="857042077">
    <w:abstractNumId w:val="4"/>
  </w:num>
  <w:num w:numId="16" w16cid:durableId="814493523">
    <w:abstractNumId w:val="5"/>
  </w:num>
  <w:num w:numId="17" w16cid:durableId="1087271193">
    <w:abstractNumId w:val="17"/>
  </w:num>
  <w:num w:numId="18" w16cid:durableId="2033721123">
    <w:abstractNumId w:val="12"/>
  </w:num>
  <w:num w:numId="19" w16cid:durableId="515850128">
    <w:abstractNumId w:val="20"/>
  </w:num>
  <w:num w:numId="20" w16cid:durableId="1294366599">
    <w:abstractNumId w:val="21"/>
  </w:num>
  <w:num w:numId="21" w16cid:durableId="2063670778">
    <w:abstractNumId w:val="23"/>
  </w:num>
  <w:num w:numId="22" w16cid:durableId="53165130">
    <w:abstractNumId w:val="24"/>
  </w:num>
  <w:num w:numId="23" w16cid:durableId="1388069152">
    <w:abstractNumId w:val="3"/>
  </w:num>
  <w:num w:numId="24" w16cid:durableId="810289556">
    <w:abstractNumId w:val="10"/>
  </w:num>
  <w:num w:numId="25" w16cid:durableId="1690331618">
    <w:abstractNumId w:val="8"/>
  </w:num>
  <w:num w:numId="26" w16cid:durableId="323558508">
    <w:abstractNumId w:val="38"/>
  </w:num>
  <w:num w:numId="27" w16cid:durableId="1304698189">
    <w:abstractNumId w:val="9"/>
  </w:num>
  <w:num w:numId="28" w16cid:durableId="1499953917">
    <w:abstractNumId w:val="32"/>
  </w:num>
  <w:num w:numId="29" w16cid:durableId="1447777537">
    <w:abstractNumId w:val="1"/>
  </w:num>
  <w:num w:numId="30" w16cid:durableId="1437750512">
    <w:abstractNumId w:val="22"/>
  </w:num>
  <w:num w:numId="31" w16cid:durableId="1085685942">
    <w:abstractNumId w:val="15"/>
  </w:num>
  <w:num w:numId="32" w16cid:durableId="483089852">
    <w:abstractNumId w:val="42"/>
  </w:num>
  <w:num w:numId="33" w16cid:durableId="1809123837">
    <w:abstractNumId w:val="26"/>
  </w:num>
  <w:num w:numId="34" w16cid:durableId="1663855514">
    <w:abstractNumId w:val="34"/>
  </w:num>
  <w:num w:numId="35" w16cid:durableId="726270439">
    <w:abstractNumId w:val="19"/>
  </w:num>
  <w:num w:numId="36" w16cid:durableId="937060397">
    <w:abstractNumId w:val="7"/>
  </w:num>
  <w:num w:numId="37" w16cid:durableId="1105075046">
    <w:abstractNumId w:val="29"/>
  </w:num>
  <w:num w:numId="38" w16cid:durableId="652874094">
    <w:abstractNumId w:val="14"/>
  </w:num>
  <w:num w:numId="39" w16cid:durableId="728725804">
    <w:abstractNumId w:val="36"/>
  </w:num>
  <w:num w:numId="40" w16cid:durableId="383020318">
    <w:abstractNumId w:val="35"/>
  </w:num>
  <w:num w:numId="41" w16cid:durableId="281618125">
    <w:abstractNumId w:val="6"/>
  </w:num>
  <w:num w:numId="42" w16cid:durableId="1248078374">
    <w:abstractNumId w:val="30"/>
  </w:num>
  <w:num w:numId="43" w16cid:durableId="766776474">
    <w:abstractNumId w:val="18"/>
  </w:num>
  <w:num w:numId="44" w16cid:durableId="667445503">
    <w:abstractNumId w:val="11"/>
  </w:num>
  <w:num w:numId="45" w16cid:durableId="1879970690">
    <w:abstractNumId w:val="46"/>
  </w:num>
  <w:num w:numId="46" w16cid:durableId="521479990">
    <w:abstractNumId w:val="45"/>
  </w:num>
  <w:num w:numId="47" w16cid:durableId="1134514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CF"/>
    <w:rsid w:val="000B2786"/>
    <w:rsid w:val="0020416C"/>
    <w:rsid w:val="005A4B53"/>
    <w:rsid w:val="005E7BD8"/>
    <w:rsid w:val="00610093"/>
    <w:rsid w:val="0065297B"/>
    <w:rsid w:val="00725CCE"/>
    <w:rsid w:val="00827B2B"/>
    <w:rsid w:val="00860F0C"/>
    <w:rsid w:val="008E1646"/>
    <w:rsid w:val="009A627C"/>
    <w:rsid w:val="00A334CF"/>
    <w:rsid w:val="00A71D81"/>
    <w:rsid w:val="00BE584D"/>
    <w:rsid w:val="00CB3D1C"/>
    <w:rsid w:val="00E06831"/>
    <w:rsid w:val="00EC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A410"/>
  <w15:chartTrackingRefBased/>
  <w15:docId w15:val="{D60805DC-EEBE-459C-9450-0A811F6C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3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C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27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2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27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SeyedEhsan HosseinyNezhad</dc:creator>
  <cp:keywords/>
  <dc:description/>
  <cp:lastModifiedBy>SeyedEhsan HosseinyNezhad</cp:lastModifiedBy>
  <cp:revision>3</cp:revision>
  <dcterms:created xsi:type="dcterms:W3CDTF">2025-06-30T21:44:00Z</dcterms:created>
  <dcterms:modified xsi:type="dcterms:W3CDTF">2025-07-01T18:45:00Z</dcterms:modified>
</cp:coreProperties>
</file>