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8543A" w14:textId="1002D472" w:rsidR="00B86E49" w:rsidRPr="00851AA7" w:rsidRDefault="0091628C">
      <w:pPr>
        <w:rPr>
          <w:rFonts w:ascii="Calibri Light" w:hAnsi="Calibri Light" w:cs="Calibri Light"/>
          <w:b/>
          <w:bCs/>
        </w:rPr>
      </w:pPr>
      <w:r>
        <w:rPr>
          <w:rFonts w:ascii="Calibri Light" w:hAnsi="Calibri Light" w:cs="Calibri Light"/>
          <w:b/>
          <w:bCs/>
        </w:rPr>
        <w:t xml:space="preserve">Chapter </w:t>
      </w:r>
      <w:r w:rsidR="00B86E49">
        <w:rPr>
          <w:rFonts w:ascii="Calibri Light" w:hAnsi="Calibri Light" w:cs="Calibri Light"/>
          <w:b/>
          <w:bCs/>
        </w:rPr>
        <w:t>9</w:t>
      </w:r>
      <w:r w:rsidR="00CD3D68">
        <w:rPr>
          <w:rFonts w:ascii="Calibri Light" w:hAnsi="Calibri Light" w:cs="Calibri Light"/>
          <w:b/>
          <w:bCs/>
        </w:rPr>
        <w:t xml:space="preserve"> </w:t>
      </w:r>
      <w:bookmarkStart w:id="0" w:name="_GoBack"/>
      <w:r w:rsidR="00B86E49">
        <w:rPr>
          <w:rFonts w:ascii="Calibri Light" w:hAnsi="Calibri Light" w:cs="Calibri Light"/>
          <w:b/>
          <w:bCs/>
        </w:rPr>
        <w:t>Responding to reviewer</w:t>
      </w:r>
      <w:r w:rsidR="003D0A18">
        <w:rPr>
          <w:rFonts w:ascii="Calibri Light" w:hAnsi="Calibri Light" w:cs="Calibri Light"/>
          <w:b/>
          <w:bCs/>
        </w:rPr>
        <w:t xml:space="preserve"> comments</w:t>
      </w:r>
      <w:bookmarkEnd w:id="0"/>
    </w:p>
    <w:p w14:paraId="4A05AD3B" w14:textId="5DA648B5" w:rsidR="007A4839" w:rsidRDefault="007A4839" w:rsidP="002D536B">
      <w:pPr>
        <w:rPr>
          <w:rFonts w:ascii="Calibri Light" w:hAnsi="Calibri Light" w:cs="Calibri Light"/>
        </w:rPr>
      </w:pPr>
    </w:p>
    <w:p w14:paraId="148527F0" w14:textId="7B26B182" w:rsidR="00BB66D0" w:rsidRDefault="00B86E49" w:rsidP="002D536B">
      <w:pPr>
        <w:rPr>
          <w:rFonts w:ascii="Calibri Light" w:hAnsi="Calibri Light" w:cs="Calibri Light"/>
        </w:rPr>
      </w:pPr>
      <w:r>
        <w:rPr>
          <w:rFonts w:ascii="Calibri Light" w:hAnsi="Calibri Light" w:cs="Calibri Light"/>
        </w:rPr>
        <w:t>Responding to peer review feedback</w:t>
      </w:r>
      <w:r w:rsidR="00E90AFC">
        <w:rPr>
          <w:rFonts w:ascii="Calibri Light" w:hAnsi="Calibri Light" w:cs="Calibri Light"/>
        </w:rPr>
        <w:t xml:space="preserve"> is an </w:t>
      </w:r>
      <w:r w:rsidR="002048CD">
        <w:rPr>
          <w:rFonts w:ascii="Calibri Light" w:hAnsi="Calibri Light" w:cs="Calibri Light"/>
        </w:rPr>
        <w:t>integral part of</w:t>
      </w:r>
      <w:r w:rsidR="00174611">
        <w:rPr>
          <w:rFonts w:ascii="Calibri Light" w:hAnsi="Calibri Light" w:cs="Calibri Light"/>
        </w:rPr>
        <w:t xml:space="preserve"> the</w:t>
      </w:r>
      <w:r w:rsidR="00E90AFC">
        <w:rPr>
          <w:rFonts w:ascii="Calibri Light" w:hAnsi="Calibri Light" w:cs="Calibri Light"/>
        </w:rPr>
        <w:t xml:space="preserve"> peer-reviewed publication process. Chapter 5 discussed in detail about the peer-reviewing process in biomedical research and scientific writing. We also mentioned in </w:t>
      </w:r>
      <w:r w:rsidR="002048CD">
        <w:rPr>
          <w:rFonts w:ascii="Calibri Light" w:hAnsi="Calibri Light" w:cs="Calibri Light"/>
        </w:rPr>
        <w:t>C</w:t>
      </w:r>
      <w:r w:rsidR="00E90AFC">
        <w:rPr>
          <w:rFonts w:ascii="Calibri Light" w:hAnsi="Calibri Light" w:cs="Calibri Light"/>
        </w:rPr>
        <w:t xml:space="preserve">hapter 5 </w:t>
      </w:r>
      <w:r w:rsidR="002048CD">
        <w:rPr>
          <w:rFonts w:ascii="Calibri Light" w:hAnsi="Calibri Light" w:cs="Calibri Light"/>
        </w:rPr>
        <w:t>how</w:t>
      </w:r>
      <w:r w:rsidR="00E90AFC">
        <w:rPr>
          <w:rFonts w:ascii="Calibri Light" w:hAnsi="Calibri Light" w:cs="Calibri Light"/>
        </w:rPr>
        <w:t xml:space="preserve"> critical</w:t>
      </w:r>
      <w:r w:rsidR="002048CD">
        <w:rPr>
          <w:rFonts w:ascii="Calibri Light" w:hAnsi="Calibri Light" w:cs="Calibri Light"/>
        </w:rPr>
        <w:t xml:space="preserve"> it is</w:t>
      </w:r>
      <w:r w:rsidR="00E90AFC">
        <w:rPr>
          <w:rFonts w:ascii="Calibri Light" w:hAnsi="Calibri Light" w:cs="Calibri Light"/>
        </w:rPr>
        <w:t xml:space="preserve"> to consider the peer review feedback and briefly mentioned one way to organize responding to review comments, </w:t>
      </w:r>
      <w:r w:rsidR="002048CD">
        <w:rPr>
          <w:rFonts w:ascii="Calibri Light" w:hAnsi="Calibri Light" w:cs="Calibri Light"/>
        </w:rPr>
        <w:t>in</w:t>
      </w:r>
      <w:r w:rsidR="00E90AFC">
        <w:rPr>
          <w:rFonts w:ascii="Calibri Light" w:hAnsi="Calibri Light" w:cs="Calibri Light"/>
        </w:rPr>
        <w:t xml:space="preserve"> a point-by-point response format. </w:t>
      </w:r>
      <w:r w:rsidR="002048CD" w:rsidRPr="002048CD">
        <w:rPr>
          <w:rFonts w:ascii="Calibri Light" w:hAnsi="Calibri Light" w:cs="Calibri Light"/>
        </w:rPr>
        <w:t xml:space="preserve">In this chapter, we go over how to respond to reviewer comments in greater detail and offer some pointers for responding to </w:t>
      </w:r>
      <w:r w:rsidR="002048CD">
        <w:rPr>
          <w:rFonts w:ascii="Calibri Light" w:hAnsi="Calibri Light" w:cs="Calibri Light"/>
        </w:rPr>
        <w:t>reviewer comments</w:t>
      </w:r>
      <w:r w:rsidR="002048CD" w:rsidRPr="002048CD">
        <w:rPr>
          <w:rFonts w:ascii="Calibri Light" w:hAnsi="Calibri Light" w:cs="Calibri Light"/>
        </w:rPr>
        <w:t>.</w:t>
      </w:r>
    </w:p>
    <w:p w14:paraId="3987070D" w14:textId="0C263E2A" w:rsidR="00E90AFC" w:rsidRDefault="00E90AFC" w:rsidP="002D536B">
      <w:pPr>
        <w:rPr>
          <w:rFonts w:ascii="Calibri Light" w:hAnsi="Calibri Light" w:cs="Calibri Light"/>
        </w:rPr>
      </w:pPr>
    </w:p>
    <w:p w14:paraId="322B8CD4" w14:textId="0309A53C" w:rsidR="00E90AFC" w:rsidRDefault="00E90AFC" w:rsidP="002D536B">
      <w:pPr>
        <w:rPr>
          <w:rFonts w:ascii="Calibri Light" w:hAnsi="Calibri Light" w:cs="Calibri Light"/>
        </w:rPr>
      </w:pPr>
      <w:r>
        <w:rPr>
          <w:rFonts w:ascii="Calibri Light" w:hAnsi="Calibri Light" w:cs="Calibri Light"/>
        </w:rPr>
        <w:t>Firstly, once the scientific article is submitted to a peer-reviewed journal, there are generally three possible outcomes</w:t>
      </w:r>
      <w:r w:rsidR="00023D5B">
        <w:rPr>
          <w:rFonts w:ascii="Calibri Light" w:hAnsi="Calibri Light" w:cs="Calibri Light"/>
        </w:rPr>
        <w:t>.</w:t>
      </w:r>
      <w:r>
        <w:rPr>
          <w:rFonts w:ascii="Calibri Light" w:hAnsi="Calibri Light" w:cs="Calibri Light"/>
        </w:rPr>
        <w:t xml:space="preserve"> </w:t>
      </w:r>
      <w:r w:rsidR="00023D5B">
        <w:rPr>
          <w:rFonts w:ascii="Calibri Light" w:hAnsi="Calibri Light" w:cs="Calibri Light"/>
        </w:rPr>
        <w:t>T</w:t>
      </w:r>
      <w:r>
        <w:rPr>
          <w:rFonts w:ascii="Calibri Light" w:hAnsi="Calibri Light" w:cs="Calibri Light"/>
        </w:rPr>
        <w:t xml:space="preserve">he editors </w:t>
      </w:r>
      <w:r w:rsidR="002048CD">
        <w:rPr>
          <w:rFonts w:ascii="Calibri Light" w:hAnsi="Calibri Light" w:cs="Calibri Light"/>
        </w:rPr>
        <w:t>decide whether to</w:t>
      </w:r>
      <w:r>
        <w:rPr>
          <w:rFonts w:ascii="Calibri Light" w:hAnsi="Calibri Light" w:cs="Calibri Light"/>
        </w:rPr>
        <w:t xml:space="preserve"> accep</w:t>
      </w:r>
      <w:r w:rsidR="00023D5B">
        <w:rPr>
          <w:rFonts w:ascii="Calibri Light" w:hAnsi="Calibri Light" w:cs="Calibri Light"/>
        </w:rPr>
        <w:t>t the paper for publication</w:t>
      </w:r>
      <w:r w:rsidR="002048CD">
        <w:rPr>
          <w:rFonts w:ascii="Calibri Light" w:hAnsi="Calibri Light" w:cs="Calibri Light"/>
        </w:rPr>
        <w:t>,</w:t>
      </w:r>
      <w:r w:rsidR="00023D5B">
        <w:rPr>
          <w:rFonts w:ascii="Calibri Light" w:hAnsi="Calibri Light" w:cs="Calibri Light"/>
        </w:rPr>
        <w:t xml:space="preserve"> reject the paper for publication (either </w:t>
      </w:r>
      <w:r w:rsidR="002048CD">
        <w:rPr>
          <w:rFonts w:ascii="Calibri Light" w:hAnsi="Calibri Light" w:cs="Calibri Light"/>
        </w:rPr>
        <w:t xml:space="preserve">as </w:t>
      </w:r>
      <w:r w:rsidR="00023D5B">
        <w:rPr>
          <w:rFonts w:ascii="Calibri Light" w:hAnsi="Calibri Light" w:cs="Calibri Light"/>
        </w:rPr>
        <w:t xml:space="preserve">a “desk rejection” </w:t>
      </w:r>
      <w:r w:rsidR="002048CD">
        <w:rPr>
          <w:rFonts w:ascii="Calibri Light" w:hAnsi="Calibri Light" w:cs="Calibri Light"/>
        </w:rPr>
        <w:t xml:space="preserve">because </w:t>
      </w:r>
      <w:r w:rsidR="00023D5B">
        <w:rPr>
          <w:rFonts w:ascii="Calibri Light" w:hAnsi="Calibri Light" w:cs="Calibri Light"/>
        </w:rPr>
        <w:t xml:space="preserve">the article is deemed incompatible with the journal’s objectives and </w:t>
      </w:r>
      <w:r w:rsidR="002048CD">
        <w:rPr>
          <w:rFonts w:ascii="Calibri Light" w:hAnsi="Calibri Light" w:cs="Calibri Light"/>
        </w:rPr>
        <w:t xml:space="preserve">readership </w:t>
      </w:r>
      <w:r w:rsidR="00023D5B">
        <w:rPr>
          <w:rFonts w:ascii="Calibri Light" w:hAnsi="Calibri Light" w:cs="Calibri Light"/>
        </w:rPr>
        <w:t>interest</w:t>
      </w:r>
      <w:r w:rsidR="002048CD">
        <w:rPr>
          <w:rFonts w:ascii="Calibri Light" w:hAnsi="Calibri Light" w:cs="Calibri Light"/>
        </w:rPr>
        <w:t>s,</w:t>
      </w:r>
      <w:r w:rsidR="00023D5B">
        <w:rPr>
          <w:rFonts w:ascii="Calibri Light" w:hAnsi="Calibri Light" w:cs="Calibri Light"/>
        </w:rPr>
        <w:t xml:space="preserve"> or a</w:t>
      </w:r>
      <w:r w:rsidR="002048CD">
        <w:rPr>
          <w:rFonts w:ascii="Calibri Light" w:hAnsi="Calibri Light" w:cs="Calibri Light"/>
        </w:rPr>
        <w:t>s a</w:t>
      </w:r>
      <w:r w:rsidR="00023D5B">
        <w:rPr>
          <w:rFonts w:ascii="Calibri Light" w:hAnsi="Calibri Light" w:cs="Calibri Light"/>
        </w:rPr>
        <w:t xml:space="preserve"> rejection after a review)</w:t>
      </w:r>
      <w:r w:rsidR="002048CD">
        <w:rPr>
          <w:rFonts w:ascii="Calibri Light" w:hAnsi="Calibri Light" w:cs="Calibri Light"/>
        </w:rPr>
        <w:t>,</w:t>
      </w:r>
      <w:r w:rsidR="00023D5B">
        <w:rPr>
          <w:rFonts w:ascii="Calibri Light" w:hAnsi="Calibri Light" w:cs="Calibri Light"/>
        </w:rPr>
        <w:t xml:space="preserve"> or </w:t>
      </w:r>
      <w:r w:rsidR="00D54D85">
        <w:rPr>
          <w:rFonts w:ascii="Calibri Light" w:hAnsi="Calibri Light" w:cs="Calibri Light"/>
        </w:rPr>
        <w:t>ask for resubmission after revision</w:t>
      </w:r>
      <w:r w:rsidR="00023D5B">
        <w:rPr>
          <w:rFonts w:ascii="Calibri Light" w:hAnsi="Calibri Light" w:cs="Calibri Light"/>
        </w:rPr>
        <w:t>.</w:t>
      </w:r>
      <w:r w:rsidR="0096195E">
        <w:rPr>
          <w:rFonts w:ascii="Calibri Light" w:hAnsi="Calibri Light" w:cs="Calibri Light"/>
        </w:rPr>
        <w:t xml:space="preserve"> </w:t>
      </w:r>
      <w:r w:rsidR="002048CD" w:rsidRPr="002048CD">
        <w:rPr>
          <w:rFonts w:ascii="Calibri Light" w:hAnsi="Calibri Light" w:cs="Calibri Light"/>
        </w:rPr>
        <w:t>Almost all published papers in peer-reviewed journals have gone through this revision process; thus, receiving a "revise and resubmit" decision for the manuscript is a good sign; as addressing the reviewers' comments and concerns satisfactorily is likely to result in the paper being accepted for publication. Minor and major comments, as well as comments from reviewers, associate editors, and editors, may be included in the peer review feedback. The requested revision could be a minor or major revision. After the authors resubmit with revisions, the reviewers are usually asked to go over the revisions again and decide if they are satisfactory.</w:t>
      </w:r>
      <w:r w:rsidR="00D54D85">
        <w:rPr>
          <w:rFonts w:ascii="Calibri Light" w:hAnsi="Calibri Light" w:cs="Calibri Light"/>
        </w:rPr>
        <w:t xml:space="preserve"> </w:t>
      </w:r>
      <w:r w:rsidR="002048CD" w:rsidRPr="002048CD">
        <w:rPr>
          <w:rFonts w:ascii="Calibri Light" w:hAnsi="Calibri Light" w:cs="Calibri Light"/>
        </w:rPr>
        <w:t>The editors may also provide feedback and request revisions as necessary.</w:t>
      </w:r>
      <w:r w:rsidR="002B6249">
        <w:rPr>
          <w:rFonts w:ascii="Calibri Light" w:hAnsi="Calibri Light" w:cs="Calibri Light"/>
        </w:rPr>
        <w:t xml:space="preserve"> Sometimes this revision process takes multiple </w:t>
      </w:r>
      <w:r w:rsidR="00A70897">
        <w:rPr>
          <w:rFonts w:ascii="Calibri Light" w:hAnsi="Calibri Light" w:cs="Calibri Light"/>
        </w:rPr>
        <w:t>rounds</w:t>
      </w:r>
      <w:r w:rsidR="004B47D0">
        <w:rPr>
          <w:rFonts w:ascii="Calibri Light" w:hAnsi="Calibri Light" w:cs="Calibri Light"/>
        </w:rPr>
        <w:t xml:space="preserve"> of peer review.</w:t>
      </w:r>
      <w:r w:rsidR="002B6249">
        <w:rPr>
          <w:rFonts w:ascii="Calibri Light" w:hAnsi="Calibri Light" w:cs="Calibri Light"/>
        </w:rPr>
        <w:t xml:space="preserve"> </w:t>
      </w:r>
    </w:p>
    <w:p w14:paraId="4BC4620D" w14:textId="77777777" w:rsidR="00B86E49" w:rsidRDefault="00B86E49" w:rsidP="002D536B">
      <w:pPr>
        <w:rPr>
          <w:rFonts w:ascii="Calibri Light" w:hAnsi="Calibri Light" w:cs="Calibri Light"/>
        </w:rPr>
      </w:pPr>
    </w:p>
    <w:p w14:paraId="39DBB8F0" w14:textId="3B159991" w:rsidR="00DC6AB6" w:rsidRDefault="00D62475" w:rsidP="002D536B">
      <w:pPr>
        <w:rPr>
          <w:rFonts w:ascii="Calibri Light" w:hAnsi="Calibri Light" w:cs="Calibri Light"/>
          <w:b/>
          <w:bCs/>
        </w:rPr>
      </w:pPr>
      <w:r>
        <w:rPr>
          <w:rFonts w:ascii="Calibri Light" w:hAnsi="Calibri Light" w:cs="Calibri Light"/>
          <w:b/>
          <w:bCs/>
        </w:rPr>
        <w:t>9.1</w:t>
      </w:r>
      <w:r w:rsidR="00B86E49">
        <w:rPr>
          <w:rFonts w:ascii="Calibri Light" w:hAnsi="Calibri Light" w:cs="Calibri Light"/>
          <w:b/>
          <w:bCs/>
        </w:rPr>
        <w:t xml:space="preserve">. Tips for </w:t>
      </w:r>
      <w:r w:rsidR="00051B46">
        <w:rPr>
          <w:rFonts w:ascii="Calibri Light" w:hAnsi="Calibri Light" w:cs="Calibri Light"/>
          <w:b/>
          <w:bCs/>
        </w:rPr>
        <w:t xml:space="preserve">revisions and </w:t>
      </w:r>
      <w:r w:rsidR="00B86E49">
        <w:rPr>
          <w:rFonts w:ascii="Calibri Light" w:hAnsi="Calibri Light" w:cs="Calibri Light"/>
          <w:b/>
          <w:bCs/>
        </w:rPr>
        <w:t xml:space="preserve">responding to review </w:t>
      </w:r>
      <w:r w:rsidR="00051B46">
        <w:rPr>
          <w:rFonts w:ascii="Calibri Light" w:hAnsi="Calibri Light" w:cs="Calibri Light"/>
          <w:b/>
          <w:bCs/>
        </w:rPr>
        <w:t>comments</w:t>
      </w:r>
    </w:p>
    <w:p w14:paraId="3D0A7012" w14:textId="77777777" w:rsidR="00D62475" w:rsidRDefault="00D62475" w:rsidP="002D536B">
      <w:pPr>
        <w:rPr>
          <w:rFonts w:ascii="Calibri Light" w:hAnsi="Calibri Light" w:cs="Calibri Light"/>
        </w:rPr>
      </w:pPr>
    </w:p>
    <w:p w14:paraId="5DEE9E61" w14:textId="0DA668B9" w:rsidR="00D62475" w:rsidRDefault="00D62475" w:rsidP="00D62475">
      <w:pPr>
        <w:rPr>
          <w:rFonts w:ascii="Calibri Light" w:hAnsi="Calibri Light" w:cs="Calibri Light"/>
        </w:rPr>
      </w:pPr>
      <w:r>
        <w:rPr>
          <w:rFonts w:ascii="Calibri Light" w:hAnsi="Calibri Light" w:cs="Calibri Light"/>
        </w:rPr>
        <w:t xml:space="preserve">Similar to the submission package for manuscript, when </w:t>
      </w:r>
      <w:r w:rsidR="002048CD">
        <w:rPr>
          <w:rFonts w:ascii="Calibri Light" w:hAnsi="Calibri Light" w:cs="Calibri Light"/>
        </w:rPr>
        <w:t>resubmitting</w:t>
      </w:r>
      <w:r>
        <w:rPr>
          <w:rFonts w:ascii="Calibri Light" w:hAnsi="Calibri Light" w:cs="Calibri Light"/>
        </w:rPr>
        <w:t xml:space="preserve"> a manuscript</w:t>
      </w:r>
      <w:r w:rsidR="002048CD" w:rsidRPr="002048CD">
        <w:t xml:space="preserve"> </w:t>
      </w:r>
      <w:r w:rsidR="002048CD" w:rsidRPr="002048CD">
        <w:rPr>
          <w:rFonts w:ascii="Calibri Light" w:hAnsi="Calibri Light" w:cs="Calibri Light"/>
        </w:rPr>
        <w:t>the resubmission package includes a response letter to the reviewers, which generally begins by thanking the reviewers for their commentary and includes a brief description of the major changes to the revised manuscript incurred by the feedback received; it also includes the responses to reviewers</w:t>
      </w:r>
      <w:r w:rsidR="002048CD">
        <w:rPr>
          <w:rFonts w:ascii="Calibri Light" w:hAnsi="Calibri Light" w:cs="Calibri Light"/>
        </w:rPr>
        <w:t>’</w:t>
      </w:r>
      <w:r w:rsidR="002048CD" w:rsidRPr="002048CD">
        <w:rPr>
          <w:rFonts w:ascii="Calibri Light" w:hAnsi="Calibri Light" w:cs="Calibri Light"/>
        </w:rPr>
        <w:t xml:space="preserve"> comments, which are recommended to be organi</w:t>
      </w:r>
      <w:r w:rsidR="002048CD">
        <w:rPr>
          <w:rFonts w:ascii="Calibri Light" w:hAnsi="Calibri Light" w:cs="Calibri Light"/>
        </w:rPr>
        <w:t>z</w:t>
      </w:r>
      <w:r w:rsidR="002048CD" w:rsidRPr="002048CD">
        <w:rPr>
          <w:rFonts w:ascii="Calibri Light" w:hAnsi="Calibri Light" w:cs="Calibri Light"/>
        </w:rPr>
        <w:t>ed in a point-by-point format. Each journal has its own set of rules, but in general, authors are asked to resubmit a track-change enabled revised manuscript and appendix.</w:t>
      </w:r>
    </w:p>
    <w:p w14:paraId="2347273A" w14:textId="77777777" w:rsidR="002048CD" w:rsidRDefault="002048CD" w:rsidP="00D62475">
      <w:pPr>
        <w:rPr>
          <w:rFonts w:ascii="Calibri Light" w:hAnsi="Calibri Light" w:cs="Calibri Light"/>
        </w:rPr>
      </w:pPr>
    </w:p>
    <w:p w14:paraId="28493D0E" w14:textId="65F5A7CF" w:rsidR="00D62475" w:rsidRDefault="00D62475" w:rsidP="00D62475">
      <w:pPr>
        <w:rPr>
          <w:rFonts w:ascii="Calibri Light" w:hAnsi="Calibri Light" w:cs="Calibri Light"/>
        </w:rPr>
      </w:pPr>
      <w:r>
        <w:rPr>
          <w:rFonts w:ascii="Calibri Light" w:hAnsi="Calibri Light" w:cs="Calibri Light"/>
        </w:rPr>
        <w:t>As suggested previously, organizing the response to reviewer comments in a point-by-point format is a clear and concise approach to show</w:t>
      </w:r>
      <w:r w:rsidR="0024599A">
        <w:rPr>
          <w:rFonts w:ascii="Calibri Light" w:hAnsi="Calibri Light" w:cs="Calibri Light"/>
        </w:rPr>
        <w:t>ing</w:t>
      </w:r>
      <w:r>
        <w:rPr>
          <w:rFonts w:ascii="Calibri Light" w:hAnsi="Calibri Light" w:cs="Calibri Light"/>
        </w:rPr>
        <w:t xml:space="preserve"> the reviewers how the authors considered and addressed </w:t>
      </w:r>
      <w:r w:rsidR="0024599A" w:rsidRPr="0024599A">
        <w:rPr>
          <w:rFonts w:ascii="Calibri Light" w:hAnsi="Calibri Light" w:cs="Calibri Light"/>
        </w:rPr>
        <w:t>each of the reviewers' comments and concerns. We propose tips for responding to reviewer comments below, adapted from</w:t>
      </w:r>
      <w:r w:rsidR="008E61C8">
        <w:rPr>
          <w:rFonts w:ascii="Calibri Light" w:hAnsi="Calibri Light" w:cs="Calibri Light"/>
        </w:rPr>
        <w:t xml:space="preserve"> William Noble</w:t>
      </w:r>
      <w:r w:rsidR="0024599A">
        <w:rPr>
          <w:rFonts w:ascii="Calibri Light" w:hAnsi="Calibri Light" w:cs="Calibri Light"/>
        </w:rPr>
        <w:t>’s rules for writing a response to reviewers</w:t>
      </w:r>
      <w:r w:rsidR="008E61C8">
        <w:rPr>
          <w:rFonts w:ascii="Calibri Light" w:hAnsi="Calibri Light" w:cs="Calibri Light"/>
        </w:rPr>
        <w:t xml:space="preserve"> </w:t>
      </w:r>
      <w:r w:rsidR="008E61C8">
        <w:rPr>
          <w:rFonts w:ascii="Calibri Light" w:hAnsi="Calibri Light" w:cs="Calibri Light"/>
        </w:rPr>
        <w:fldChar w:fldCharType="begin" w:fldLock="1"/>
      </w:r>
      <w:r w:rsidR="00CD00E6">
        <w:rPr>
          <w:rFonts w:ascii="Calibri Light" w:hAnsi="Calibri Light" w:cs="Calibri Light"/>
        </w:rPr>
        <w:instrText>ADDIN CSL_CITATION {"citationItems":[{"id":"ITEM-1","itemData":{"DOI":"10.1371/JOURNAL.PCBI.1005730","ISSN":"15537358","PMID":"29023444","author":[{"dropping-particle":"","family":"Noble","given":"William Stafford","non-dropping-particle":"","parse-names":false,"suffix":""}],"container-title":"PLoS Computational Biology","id":"ITEM-1","issue":"10","issued":{"date-parts":[["2017","10","1"]]},"publisher":"Public Library of Science","title":"Ten simple rules for writing a response to reviewers","type":"article-journal","volume":"13"},"uris":["http://www.mendeley.com/documents/?uuid=d5a96cd6-81f5-3b45-83f4-7bcec47ec277"]}],"mendeley":{"formattedCitation":"(1)","plainTextFormattedCitation":"(1)","previouslyFormattedCitation":"(1)"},"properties":{"noteIndex":0},"schema":"https://github.com/citation-style-language/schema/raw/master/csl-citation.json"}</w:instrText>
      </w:r>
      <w:r w:rsidR="008E61C8">
        <w:rPr>
          <w:rFonts w:ascii="Calibri Light" w:hAnsi="Calibri Light" w:cs="Calibri Light"/>
        </w:rPr>
        <w:fldChar w:fldCharType="separate"/>
      </w:r>
      <w:r w:rsidR="008E61C8" w:rsidRPr="008E61C8">
        <w:rPr>
          <w:rFonts w:ascii="Calibri Light" w:hAnsi="Calibri Light" w:cs="Calibri Light"/>
          <w:noProof/>
        </w:rPr>
        <w:t>(1)</w:t>
      </w:r>
      <w:r w:rsidR="008E61C8">
        <w:rPr>
          <w:rFonts w:ascii="Calibri Light" w:hAnsi="Calibri Light" w:cs="Calibri Light"/>
        </w:rPr>
        <w:fldChar w:fldCharType="end"/>
      </w:r>
      <w:r w:rsidR="008D4B1A">
        <w:rPr>
          <w:rFonts w:ascii="Calibri Light" w:hAnsi="Calibri Light" w:cs="Calibri Light"/>
        </w:rPr>
        <w:t xml:space="preserve"> and resource for authors provided by PLOS </w:t>
      </w:r>
      <w:r w:rsidR="00CD00E6">
        <w:rPr>
          <w:rFonts w:ascii="Calibri Light" w:hAnsi="Calibri Light" w:cs="Calibri Light"/>
        </w:rPr>
        <w:fldChar w:fldCharType="begin" w:fldLock="1"/>
      </w:r>
      <w:r w:rsidR="008B5544">
        <w:rPr>
          <w:rFonts w:ascii="Calibri Light" w:hAnsi="Calibri Light" w:cs="Calibri Light"/>
        </w:rPr>
        <w:instrText>ADDIN CSL_CITATION {"citationItems":[{"id":"ITEM-1","itemData":{"URL":"https://plos.org/resource/how-to-receive-and-respond-to-peer-review-feedback","accessed":{"date-parts":[["2021","11","7"]]},"author":[{"dropping-particle":"","family":"PLOS","given":"","non-dropping-particle":"","parse-names":false,"suffix":""}],"container-title":"PLOS","id":"ITEM-1","issued":{"date-parts":[["2021"]]},"title":"How to Receive and Respond to Peer Review Feedback","type":"webpage"},"uris":["http://www.mendeley.com/documents/?uuid=c3bbb64a-926b-3ac4-a668-2db1ceb70ed7"]}],"mendeley":{"formattedCitation":"(2)","plainTextFormattedCitation":"(2)","previouslyFormattedCitation":"(2)"},"properties":{"noteIndex":0},"schema":"https://github.com/citation-style-language/schema/raw/master/csl-citation.json"}</w:instrText>
      </w:r>
      <w:r w:rsidR="00CD00E6">
        <w:rPr>
          <w:rFonts w:ascii="Calibri Light" w:hAnsi="Calibri Light" w:cs="Calibri Light"/>
        </w:rPr>
        <w:fldChar w:fldCharType="separate"/>
      </w:r>
      <w:r w:rsidR="00CD00E6" w:rsidRPr="00CD00E6">
        <w:rPr>
          <w:rFonts w:ascii="Calibri Light" w:hAnsi="Calibri Light" w:cs="Calibri Light"/>
          <w:noProof/>
        </w:rPr>
        <w:t>(2)</w:t>
      </w:r>
      <w:r w:rsidR="00CD00E6">
        <w:rPr>
          <w:rFonts w:ascii="Calibri Light" w:hAnsi="Calibri Light" w:cs="Calibri Light"/>
        </w:rPr>
        <w:fldChar w:fldCharType="end"/>
      </w:r>
      <w:r w:rsidR="00CD00E6">
        <w:rPr>
          <w:rFonts w:ascii="Calibri Light" w:hAnsi="Calibri Light" w:cs="Calibri Light"/>
        </w:rPr>
        <w:t>.</w:t>
      </w:r>
    </w:p>
    <w:p w14:paraId="66BF7E2F" w14:textId="097792B7" w:rsidR="00733617" w:rsidRDefault="00733617" w:rsidP="00D62475">
      <w:pPr>
        <w:rPr>
          <w:rFonts w:ascii="Calibri Light" w:hAnsi="Calibri Light" w:cs="Calibri Light"/>
        </w:rPr>
      </w:pPr>
    </w:p>
    <w:p w14:paraId="401EADBD" w14:textId="241CB4A8" w:rsidR="002B4558" w:rsidRPr="002B4558" w:rsidRDefault="002B4558" w:rsidP="002B4558">
      <w:pPr>
        <w:pStyle w:val="ListParagraph"/>
        <w:numPr>
          <w:ilvl w:val="0"/>
          <w:numId w:val="42"/>
        </w:numPr>
        <w:rPr>
          <w:rFonts w:ascii="Calibri Light" w:hAnsi="Calibri Light" w:cs="Calibri Light"/>
        </w:rPr>
      </w:pPr>
      <w:r w:rsidRPr="002B4558">
        <w:rPr>
          <w:rFonts w:ascii="Calibri Light" w:hAnsi="Calibri Light" w:cs="Calibri Light"/>
          <w:b/>
          <w:bCs/>
        </w:rPr>
        <w:t>Make a plan for revisions and responses when reading the reviewer comments</w:t>
      </w:r>
    </w:p>
    <w:p w14:paraId="7E979857" w14:textId="4C3803FD" w:rsidR="00485500" w:rsidRDefault="002B4558" w:rsidP="00D62475">
      <w:pPr>
        <w:pStyle w:val="ListParagraph"/>
        <w:numPr>
          <w:ilvl w:val="1"/>
          <w:numId w:val="42"/>
        </w:numPr>
        <w:rPr>
          <w:rFonts w:ascii="Calibri Light" w:hAnsi="Calibri Light" w:cs="Calibri Light"/>
        </w:rPr>
      </w:pPr>
      <w:r>
        <w:rPr>
          <w:rFonts w:ascii="Calibri Light" w:hAnsi="Calibri Light" w:cs="Calibri Light"/>
        </w:rPr>
        <w:t xml:space="preserve">Revision suggestions from reviewers and editors may include </w:t>
      </w:r>
      <w:r w:rsidR="00485500">
        <w:rPr>
          <w:rFonts w:ascii="Calibri Light" w:hAnsi="Calibri Light" w:cs="Calibri Light"/>
        </w:rPr>
        <w:t xml:space="preserve">essential and non-essential (but nice to have) suggestions. While reading the comments, make </w:t>
      </w:r>
      <w:r>
        <w:rPr>
          <w:rFonts w:ascii="Calibri Light" w:hAnsi="Calibri Light" w:cs="Calibri Light"/>
        </w:rPr>
        <w:t xml:space="preserve">a </w:t>
      </w:r>
      <w:r w:rsidR="00485500">
        <w:rPr>
          <w:rFonts w:ascii="Calibri Light" w:hAnsi="Calibri Light" w:cs="Calibri Light"/>
        </w:rPr>
        <w:t>note of the essential revisions and set priority for these.</w:t>
      </w:r>
    </w:p>
    <w:p w14:paraId="69091DBF" w14:textId="56782DC2" w:rsidR="002B4558" w:rsidRDefault="002B4558" w:rsidP="002B4558">
      <w:pPr>
        <w:pStyle w:val="ListParagraph"/>
        <w:numPr>
          <w:ilvl w:val="1"/>
          <w:numId w:val="42"/>
        </w:numPr>
        <w:rPr>
          <w:rFonts w:ascii="Calibri Light" w:hAnsi="Calibri Light" w:cs="Calibri Light"/>
        </w:rPr>
      </w:pPr>
      <w:r w:rsidRPr="002B4558">
        <w:rPr>
          <w:rFonts w:ascii="Calibri Light" w:hAnsi="Calibri Light" w:cs="Calibri Light"/>
        </w:rPr>
        <w:lastRenderedPageBreak/>
        <w:t>Consider whether you will need to conduct additional analyses in order to respond to the comments, plan time to address these accordingly.</w:t>
      </w:r>
    </w:p>
    <w:p w14:paraId="6788BAEC" w14:textId="6744A8C9" w:rsidR="00733617" w:rsidRPr="002B4558" w:rsidRDefault="007130A9" w:rsidP="004335F7">
      <w:pPr>
        <w:pStyle w:val="ListParagraph"/>
        <w:numPr>
          <w:ilvl w:val="0"/>
          <w:numId w:val="42"/>
        </w:numPr>
        <w:rPr>
          <w:rFonts w:ascii="Calibri Light" w:hAnsi="Calibri Light" w:cs="Calibri Light"/>
        </w:rPr>
      </w:pPr>
      <w:r w:rsidRPr="002B4558">
        <w:rPr>
          <w:rFonts w:ascii="Calibri Light" w:hAnsi="Calibri Light" w:cs="Calibri Light"/>
          <w:b/>
          <w:bCs/>
        </w:rPr>
        <w:t>Respo</w:t>
      </w:r>
      <w:r w:rsidR="000742B2">
        <w:rPr>
          <w:rFonts w:ascii="Calibri Light" w:hAnsi="Calibri Light" w:cs="Calibri Light"/>
          <w:b/>
          <w:bCs/>
        </w:rPr>
        <w:t>n</w:t>
      </w:r>
      <w:r w:rsidRPr="002B4558">
        <w:rPr>
          <w:rFonts w:ascii="Calibri Light" w:hAnsi="Calibri Light" w:cs="Calibri Light"/>
          <w:b/>
          <w:bCs/>
        </w:rPr>
        <w:t>d to everything</w:t>
      </w:r>
      <w:r w:rsidR="008E61C8" w:rsidRPr="002B4558">
        <w:rPr>
          <w:rFonts w:ascii="Calibri Light" w:hAnsi="Calibri Light" w:cs="Calibri Light"/>
          <w:b/>
          <w:bCs/>
        </w:rPr>
        <w:t xml:space="preserve"> in a point-by-point format</w:t>
      </w:r>
    </w:p>
    <w:p w14:paraId="42136238" w14:textId="03B2811C" w:rsidR="00733617" w:rsidRDefault="002B4558" w:rsidP="00733617">
      <w:pPr>
        <w:pStyle w:val="ListParagraph"/>
        <w:numPr>
          <w:ilvl w:val="1"/>
          <w:numId w:val="42"/>
        </w:numPr>
        <w:rPr>
          <w:rFonts w:ascii="Calibri Light" w:hAnsi="Calibri Light" w:cs="Calibri Light"/>
        </w:rPr>
      </w:pPr>
      <w:r w:rsidRPr="002B4558">
        <w:rPr>
          <w:rFonts w:ascii="Calibri Light" w:hAnsi="Calibri Light" w:cs="Calibri Light"/>
        </w:rPr>
        <w:t>To make the response to reviewer comments clear and comprehensive, list all comments provided by reviewers in a document and respond to all comments, even minor ones</w:t>
      </w:r>
      <w:r w:rsidR="00051B46">
        <w:rPr>
          <w:rFonts w:ascii="Calibri Light" w:hAnsi="Calibri Light" w:cs="Calibri Light"/>
        </w:rPr>
        <w:t>.</w:t>
      </w:r>
      <w:r w:rsidR="00080473">
        <w:rPr>
          <w:rFonts w:ascii="Calibri Light" w:hAnsi="Calibri Light" w:cs="Calibri Light"/>
        </w:rPr>
        <w:t xml:space="preserve"> Firstly</w:t>
      </w:r>
      <w:r>
        <w:rPr>
          <w:rFonts w:ascii="Calibri Light" w:hAnsi="Calibri Light" w:cs="Calibri Light"/>
        </w:rPr>
        <w:t>,</w:t>
      </w:r>
      <w:r w:rsidR="00080473">
        <w:rPr>
          <w:rFonts w:ascii="Calibri Light" w:hAnsi="Calibri Light" w:cs="Calibri Light"/>
        </w:rPr>
        <w:t xml:space="preserve"> respond to the comment briefly, </w:t>
      </w:r>
      <w:r w:rsidRPr="002B4558">
        <w:rPr>
          <w:rFonts w:ascii="Calibri Light" w:hAnsi="Calibri Light" w:cs="Calibri Light"/>
        </w:rPr>
        <w:t>then indicate what changes/revisions/additions were made to the manuscript in response to the comment</w:t>
      </w:r>
      <w:r w:rsidR="00080473">
        <w:rPr>
          <w:rFonts w:ascii="Calibri Light" w:hAnsi="Calibri Light" w:cs="Calibri Light"/>
        </w:rPr>
        <w:t>.</w:t>
      </w:r>
      <w:r w:rsidR="00051B46">
        <w:rPr>
          <w:rFonts w:ascii="Calibri Light" w:hAnsi="Calibri Light" w:cs="Calibri Light"/>
        </w:rPr>
        <w:t xml:space="preserve"> </w:t>
      </w:r>
    </w:p>
    <w:p w14:paraId="3496328A" w14:textId="77777777" w:rsidR="002B4558" w:rsidRDefault="002B4558" w:rsidP="00733617">
      <w:pPr>
        <w:pStyle w:val="ListParagraph"/>
        <w:numPr>
          <w:ilvl w:val="1"/>
          <w:numId w:val="42"/>
        </w:numPr>
        <w:rPr>
          <w:rFonts w:ascii="Calibri Light" w:hAnsi="Calibri Light" w:cs="Calibri Light"/>
        </w:rPr>
      </w:pPr>
      <w:r w:rsidRPr="002B4558">
        <w:rPr>
          <w:rFonts w:ascii="Calibri Light" w:hAnsi="Calibri Light" w:cs="Calibri Light"/>
        </w:rPr>
        <w:t>Responding to comments in a point-by-point format can save time during subsequent rounds of review.</w:t>
      </w:r>
    </w:p>
    <w:p w14:paraId="548BA1D2" w14:textId="0E237BD5" w:rsidR="002B4558" w:rsidRDefault="002B4558" w:rsidP="00733617">
      <w:pPr>
        <w:pStyle w:val="ListParagraph"/>
        <w:numPr>
          <w:ilvl w:val="1"/>
          <w:numId w:val="42"/>
        </w:numPr>
        <w:rPr>
          <w:rFonts w:ascii="Calibri Light" w:hAnsi="Calibri Light" w:cs="Calibri Light"/>
        </w:rPr>
      </w:pPr>
      <w:r w:rsidRPr="002B4558">
        <w:rPr>
          <w:rFonts w:ascii="Calibri Light" w:hAnsi="Calibri Light" w:cs="Calibri Light"/>
        </w:rPr>
        <w:t xml:space="preserve">When responding to comments, make sure your responses are </w:t>
      </w:r>
      <w:r w:rsidRPr="002B4558">
        <w:rPr>
          <w:rFonts w:ascii="Calibri Light" w:hAnsi="Calibri Light" w:cs="Calibri Light"/>
          <w:b/>
          <w:bCs/>
        </w:rPr>
        <w:t>specific, direct,</w:t>
      </w:r>
      <w:r w:rsidRPr="002B4558">
        <w:rPr>
          <w:rFonts w:ascii="Calibri Light" w:hAnsi="Calibri Light" w:cs="Calibri Light"/>
        </w:rPr>
        <w:t xml:space="preserve"> and </w:t>
      </w:r>
      <w:r w:rsidRPr="002B4558">
        <w:rPr>
          <w:rFonts w:ascii="Calibri Light" w:hAnsi="Calibri Light" w:cs="Calibri Light"/>
          <w:b/>
          <w:bCs/>
        </w:rPr>
        <w:t>concise</w:t>
      </w:r>
      <w:r w:rsidRPr="002B4558">
        <w:rPr>
          <w:rFonts w:ascii="Calibri Light" w:hAnsi="Calibri Light" w:cs="Calibri Light"/>
        </w:rPr>
        <w:t>. Excessively long responses can be both unnecessary and unhelpful.</w:t>
      </w:r>
    </w:p>
    <w:p w14:paraId="3A3F4745" w14:textId="2D2ADD95" w:rsidR="002B4558" w:rsidRDefault="002B4558" w:rsidP="00733617">
      <w:pPr>
        <w:pStyle w:val="ListParagraph"/>
        <w:numPr>
          <w:ilvl w:val="1"/>
          <w:numId w:val="42"/>
        </w:numPr>
        <w:rPr>
          <w:rFonts w:ascii="Calibri Light" w:hAnsi="Calibri Light" w:cs="Calibri Light"/>
        </w:rPr>
      </w:pPr>
      <w:r w:rsidRPr="002B4558">
        <w:rPr>
          <w:rFonts w:ascii="Calibri Light" w:hAnsi="Calibri Light" w:cs="Calibri Light"/>
        </w:rPr>
        <w:t>It can be beneficial to use the same language and terminology as the reviewers.</w:t>
      </w:r>
    </w:p>
    <w:p w14:paraId="1627D03D" w14:textId="2BC32FF0" w:rsidR="002B4558" w:rsidRDefault="002B4558" w:rsidP="002B4558">
      <w:pPr>
        <w:pStyle w:val="ListParagraph"/>
        <w:numPr>
          <w:ilvl w:val="1"/>
          <w:numId w:val="42"/>
        </w:numPr>
        <w:rPr>
          <w:rFonts w:ascii="Calibri Light" w:hAnsi="Calibri Light" w:cs="Calibri Light"/>
        </w:rPr>
      </w:pPr>
      <w:r w:rsidRPr="002B4558">
        <w:rPr>
          <w:rFonts w:ascii="Calibri Light" w:hAnsi="Calibri Light" w:cs="Calibri Light"/>
        </w:rPr>
        <w:t>If you believe that the comment cannot be addressed in the current manuscript, it can be listed as a limitation and/or future work to demonstrate to the reviewers that you have considered the reviewer's concern.</w:t>
      </w:r>
    </w:p>
    <w:p w14:paraId="12AB0137" w14:textId="7927B6F8" w:rsidR="00733617" w:rsidRPr="00733617" w:rsidRDefault="00B508C6" w:rsidP="007130A9">
      <w:pPr>
        <w:pStyle w:val="ListParagraph"/>
        <w:numPr>
          <w:ilvl w:val="0"/>
          <w:numId w:val="42"/>
        </w:numPr>
        <w:rPr>
          <w:rFonts w:ascii="Calibri Light" w:hAnsi="Calibri Light" w:cs="Calibri Light"/>
        </w:rPr>
      </w:pPr>
      <w:r w:rsidRPr="00733617">
        <w:rPr>
          <w:rFonts w:ascii="Calibri Light" w:hAnsi="Calibri Light" w:cs="Calibri Light"/>
          <w:b/>
          <w:bCs/>
        </w:rPr>
        <w:t>Keep track-changes in the main manuscript</w:t>
      </w:r>
    </w:p>
    <w:p w14:paraId="053885ED" w14:textId="718DC3DE" w:rsidR="00B508C6" w:rsidRDefault="00733617" w:rsidP="00733617">
      <w:pPr>
        <w:pStyle w:val="ListParagraph"/>
        <w:numPr>
          <w:ilvl w:val="1"/>
          <w:numId w:val="42"/>
        </w:numPr>
        <w:rPr>
          <w:rFonts w:ascii="Calibri Light" w:hAnsi="Calibri Light" w:cs="Calibri Light"/>
        </w:rPr>
      </w:pPr>
      <w:r>
        <w:rPr>
          <w:rFonts w:ascii="Calibri Light" w:hAnsi="Calibri Light" w:cs="Calibri Light"/>
        </w:rPr>
        <w:t>The journals will generally ask to resubmit the revised manuscript as a track-change enabled word document. Keep all revisions</w:t>
      </w:r>
      <w:r w:rsidR="00D44735">
        <w:rPr>
          <w:rFonts w:ascii="Calibri Light" w:hAnsi="Calibri Light" w:cs="Calibri Light"/>
        </w:rPr>
        <w:t>,</w:t>
      </w:r>
      <w:r>
        <w:rPr>
          <w:rFonts w:ascii="Calibri Light" w:hAnsi="Calibri Light" w:cs="Calibri Light"/>
        </w:rPr>
        <w:t xml:space="preserve"> and change</w:t>
      </w:r>
      <w:r w:rsidR="00D44735">
        <w:rPr>
          <w:rFonts w:ascii="Calibri Light" w:hAnsi="Calibri Light" w:cs="Calibri Light"/>
        </w:rPr>
        <w:t>s</w:t>
      </w:r>
      <w:r>
        <w:rPr>
          <w:rFonts w:ascii="Calibri Light" w:hAnsi="Calibri Light" w:cs="Calibri Light"/>
        </w:rPr>
        <w:t xml:space="preserve"> tracked. </w:t>
      </w:r>
    </w:p>
    <w:p w14:paraId="4486451A" w14:textId="77777777" w:rsidR="000742B2" w:rsidRPr="000742B2" w:rsidRDefault="000742B2" w:rsidP="000742B2">
      <w:pPr>
        <w:pStyle w:val="ListParagraph"/>
        <w:numPr>
          <w:ilvl w:val="0"/>
          <w:numId w:val="42"/>
        </w:numPr>
        <w:rPr>
          <w:rFonts w:ascii="Calibri Light" w:hAnsi="Calibri Light" w:cs="Calibri Light"/>
        </w:rPr>
      </w:pPr>
      <w:r w:rsidRPr="000742B2">
        <w:rPr>
          <w:rFonts w:ascii="Calibri Light" w:hAnsi="Calibri Light" w:cs="Calibri Light"/>
          <w:b/>
          <w:bCs/>
        </w:rPr>
        <w:t xml:space="preserve">Revise the manuscript to improve the clarity of the writing </w:t>
      </w:r>
    </w:p>
    <w:p w14:paraId="38ECF6FB" w14:textId="4679AA47" w:rsidR="00733617" w:rsidRPr="008B5544" w:rsidRDefault="008B5544" w:rsidP="008B5544">
      <w:pPr>
        <w:pStyle w:val="ListParagraph"/>
        <w:numPr>
          <w:ilvl w:val="1"/>
          <w:numId w:val="42"/>
        </w:numPr>
        <w:rPr>
          <w:rFonts w:ascii="Calibri Light" w:hAnsi="Calibri Light" w:cs="Calibri Light"/>
        </w:rPr>
      </w:pPr>
      <w:r w:rsidRPr="008B5544">
        <w:rPr>
          <w:rFonts w:ascii="Calibri Light" w:hAnsi="Calibri Light" w:cs="Calibri Light"/>
          <w:i/>
          <w:iCs/>
        </w:rPr>
        <w:t>“Keep calm and take stock”</w:t>
      </w:r>
      <w:r w:rsidRPr="008B5544">
        <w:rPr>
          <w:rFonts w:ascii="Calibri Light" w:hAnsi="Calibri Light" w:cs="Calibri Light"/>
        </w:rPr>
        <w:t xml:space="preserve"> </w:t>
      </w:r>
      <w:r w:rsidRPr="008B5544">
        <w:rPr>
          <w:rFonts w:ascii="Calibri Light" w:hAnsi="Calibri Light" w:cs="Calibri Light"/>
        </w:rPr>
        <w:fldChar w:fldCharType="begin" w:fldLock="1"/>
      </w:r>
      <w:r w:rsidRPr="008B5544">
        <w:rPr>
          <w:rFonts w:ascii="Calibri Light" w:hAnsi="Calibri Light" w:cs="Calibri Light"/>
        </w:rPr>
        <w:instrText>ADDIN CSL_CITATION {"citationItems":[{"id":"ITEM-1","itemData":{"URL":"https://plos.org/resource/how-to-receive-and-respond-to-peer-review-feedback","accessed":{"date-parts":[["2021","11","7"]]},"author":[{"dropping-particle":"","family":"PLOS","given":"","non-dropping-particle":"","parse-names":false,"suffix":""}],"container-title":"PLOS","id":"ITEM-1","issued":{"date-parts":[["2021"]]},"title":"How to Receive and Respond to Peer Review Feedback","type":"webpage"},"uris":["http://www.mendeley.com/documents/?uuid=c3bbb64a-926b-3ac4-a668-2db1ceb70ed7"]}],"mendeley":{"formattedCitation":"(2)","plainTextFormattedCitation":"(2)"},"properties":{"noteIndex":0},"schema":"https://github.com/citation-style-language/schema/raw/master/csl-citation.json"}</w:instrText>
      </w:r>
      <w:r w:rsidRPr="008B5544">
        <w:rPr>
          <w:rFonts w:ascii="Calibri Light" w:hAnsi="Calibri Light" w:cs="Calibri Light"/>
        </w:rPr>
        <w:fldChar w:fldCharType="separate"/>
      </w:r>
      <w:r w:rsidRPr="008B5544">
        <w:rPr>
          <w:rFonts w:ascii="Calibri Light" w:hAnsi="Calibri Light" w:cs="Calibri Light"/>
        </w:rPr>
        <w:t>(2)</w:t>
      </w:r>
      <w:r w:rsidRPr="008B5544">
        <w:rPr>
          <w:rFonts w:ascii="Calibri Light" w:hAnsi="Calibri Light" w:cs="Calibri Light"/>
        </w:rPr>
        <w:fldChar w:fldCharType="end"/>
      </w:r>
      <w:r>
        <w:rPr>
          <w:rFonts w:ascii="Calibri Light" w:hAnsi="Calibri Light" w:cs="Calibri Light"/>
        </w:rPr>
        <w:t xml:space="preserve">. </w:t>
      </w:r>
      <w:r w:rsidR="000742B2" w:rsidRPr="000742B2">
        <w:rPr>
          <w:rFonts w:ascii="Calibri Light" w:hAnsi="Calibri Light" w:cs="Calibri Light"/>
        </w:rPr>
        <w:t>Remember that the goal of the peer review process is to improve science communication. Assume that reviewers have the best intentions for your manuscript, and ultimately, you should make the best of the feedback in order to improve the manuscript's quality.</w:t>
      </w:r>
    </w:p>
    <w:p w14:paraId="01914701" w14:textId="77777777" w:rsidR="00733617" w:rsidRDefault="00733617" w:rsidP="00733617">
      <w:pPr>
        <w:pStyle w:val="ListParagraph"/>
        <w:numPr>
          <w:ilvl w:val="1"/>
          <w:numId w:val="42"/>
        </w:numPr>
        <w:rPr>
          <w:rFonts w:ascii="Calibri Light" w:hAnsi="Calibri Light" w:cs="Calibri Light"/>
        </w:rPr>
      </w:pPr>
      <w:r>
        <w:rPr>
          <w:rFonts w:ascii="Calibri Light" w:hAnsi="Calibri Light" w:cs="Calibri Light"/>
        </w:rPr>
        <w:t xml:space="preserve">If the reviewer misunderstood the point you are trying to make, assume that this may have happened with the readers and try to clarify the point. </w:t>
      </w:r>
    </w:p>
    <w:p w14:paraId="1E923F63" w14:textId="2C600DE0" w:rsidR="00733617" w:rsidRDefault="00733617" w:rsidP="00733617">
      <w:pPr>
        <w:pStyle w:val="ListParagraph"/>
        <w:numPr>
          <w:ilvl w:val="1"/>
          <w:numId w:val="42"/>
        </w:numPr>
        <w:rPr>
          <w:rFonts w:ascii="Calibri Light" w:hAnsi="Calibri Light" w:cs="Calibri Light"/>
        </w:rPr>
      </w:pPr>
      <w:r>
        <w:rPr>
          <w:rFonts w:ascii="Calibri Light" w:hAnsi="Calibri Light" w:cs="Calibri Light"/>
        </w:rPr>
        <w:t xml:space="preserve">When responding to reviewer comments, the first reaction should be to make a change in the manuscript </w:t>
      </w:r>
      <w:r w:rsidR="000742B2">
        <w:rPr>
          <w:rFonts w:ascii="Calibri Light" w:hAnsi="Calibri Light" w:cs="Calibri Light"/>
        </w:rPr>
        <w:t>rather than just</w:t>
      </w:r>
      <w:r>
        <w:rPr>
          <w:rFonts w:ascii="Calibri Light" w:hAnsi="Calibri Light" w:cs="Calibri Light"/>
        </w:rPr>
        <w:t xml:space="preserve"> addressing it in response to reviewers. If the reviewer </w:t>
      </w:r>
      <w:r w:rsidR="000742B2">
        <w:rPr>
          <w:rFonts w:ascii="Calibri Light" w:hAnsi="Calibri Light" w:cs="Calibri Light"/>
        </w:rPr>
        <w:t>expressed</w:t>
      </w:r>
      <w:r>
        <w:rPr>
          <w:rFonts w:ascii="Calibri Light" w:hAnsi="Calibri Light" w:cs="Calibri Light"/>
        </w:rPr>
        <w:t xml:space="preserve"> concern about something, the readers </w:t>
      </w:r>
      <w:r w:rsidR="000742B2">
        <w:rPr>
          <w:rFonts w:ascii="Calibri Light" w:hAnsi="Calibri Light" w:cs="Calibri Light"/>
        </w:rPr>
        <w:t>m</w:t>
      </w:r>
      <w:r w:rsidR="00D44735">
        <w:rPr>
          <w:rFonts w:ascii="Calibri Light" w:hAnsi="Calibri Light" w:cs="Calibri Light"/>
        </w:rPr>
        <w:t>ight</w:t>
      </w:r>
      <w:r w:rsidR="000742B2">
        <w:rPr>
          <w:rFonts w:ascii="Calibri Light" w:hAnsi="Calibri Light" w:cs="Calibri Light"/>
        </w:rPr>
        <w:t xml:space="preserve"> have a similar concern.</w:t>
      </w:r>
    </w:p>
    <w:p w14:paraId="5DAA42C3" w14:textId="16B878B7" w:rsidR="000742B2" w:rsidRPr="000742B2" w:rsidRDefault="000742B2" w:rsidP="000742B2">
      <w:pPr>
        <w:pStyle w:val="ListParagraph"/>
        <w:numPr>
          <w:ilvl w:val="1"/>
          <w:numId w:val="42"/>
        </w:numPr>
        <w:rPr>
          <w:rFonts w:ascii="Calibri Light" w:hAnsi="Calibri Light" w:cs="Calibri Light"/>
          <w:b/>
          <w:bCs/>
        </w:rPr>
      </w:pPr>
      <w:r w:rsidRPr="000742B2">
        <w:rPr>
          <w:rFonts w:ascii="Calibri Light" w:hAnsi="Calibri Light" w:cs="Calibri Light"/>
        </w:rPr>
        <w:t xml:space="preserve">Try to address as many of the reviewers' requests as possible, even if you believe they are unnecessary. For example, the reviewers may request additional information on the background or methods that you believe are unnecessary. These requests, however, are harmless and will most likely add another layer to the manuscript. If the reviewers request </w:t>
      </w:r>
      <w:r>
        <w:rPr>
          <w:rFonts w:ascii="Calibri Light" w:hAnsi="Calibri Light" w:cs="Calibri Light"/>
        </w:rPr>
        <w:t xml:space="preserve">lengthy </w:t>
      </w:r>
      <w:r w:rsidRPr="000742B2">
        <w:rPr>
          <w:rFonts w:ascii="Calibri Light" w:hAnsi="Calibri Light" w:cs="Calibri Light"/>
        </w:rPr>
        <w:t xml:space="preserve">additional information, it is possible to include </w:t>
      </w:r>
      <w:r>
        <w:rPr>
          <w:rFonts w:ascii="Calibri Light" w:hAnsi="Calibri Light" w:cs="Calibri Light"/>
        </w:rPr>
        <w:t>this</w:t>
      </w:r>
      <w:r w:rsidRPr="000742B2">
        <w:rPr>
          <w:rFonts w:ascii="Calibri Light" w:hAnsi="Calibri Light" w:cs="Calibri Light"/>
        </w:rPr>
        <w:t xml:space="preserve"> as an appendix.</w:t>
      </w:r>
    </w:p>
    <w:p w14:paraId="55EDCD1A" w14:textId="464F8F35" w:rsidR="00B508C6" w:rsidRPr="00462D17" w:rsidRDefault="00B508C6" w:rsidP="007130A9">
      <w:pPr>
        <w:pStyle w:val="ListParagraph"/>
        <w:numPr>
          <w:ilvl w:val="0"/>
          <w:numId w:val="42"/>
        </w:numPr>
        <w:rPr>
          <w:rFonts w:ascii="Calibri Light" w:hAnsi="Calibri Light" w:cs="Calibri Light"/>
          <w:b/>
          <w:bCs/>
        </w:rPr>
      </w:pPr>
      <w:r w:rsidRPr="00462D17">
        <w:rPr>
          <w:rFonts w:ascii="Calibri Light" w:hAnsi="Calibri Light" w:cs="Calibri Light"/>
          <w:b/>
          <w:bCs/>
        </w:rPr>
        <w:t xml:space="preserve">Try to </w:t>
      </w:r>
      <w:r w:rsidR="000742B2">
        <w:rPr>
          <w:rFonts w:ascii="Calibri Light" w:hAnsi="Calibri Light" w:cs="Calibri Light"/>
          <w:b/>
          <w:bCs/>
        </w:rPr>
        <w:t>keep</w:t>
      </w:r>
      <w:r w:rsidRPr="00462D17">
        <w:rPr>
          <w:rFonts w:ascii="Calibri Light" w:hAnsi="Calibri Light" w:cs="Calibri Light"/>
          <w:b/>
          <w:bCs/>
        </w:rPr>
        <w:t xml:space="preserve"> the response </w:t>
      </w:r>
      <w:r w:rsidR="00462D17" w:rsidRPr="00462D17">
        <w:rPr>
          <w:rFonts w:ascii="Calibri Light" w:hAnsi="Calibri Light" w:cs="Calibri Light"/>
          <w:b/>
          <w:bCs/>
        </w:rPr>
        <w:t xml:space="preserve">to </w:t>
      </w:r>
      <w:r w:rsidR="00D44735">
        <w:rPr>
          <w:rFonts w:ascii="Calibri Light" w:hAnsi="Calibri Light" w:cs="Calibri Light"/>
          <w:b/>
          <w:bCs/>
        </w:rPr>
        <w:t xml:space="preserve">the </w:t>
      </w:r>
      <w:r w:rsidR="00462D17" w:rsidRPr="00462D17">
        <w:rPr>
          <w:rFonts w:ascii="Calibri Light" w:hAnsi="Calibri Light" w:cs="Calibri Light"/>
          <w:b/>
          <w:bCs/>
        </w:rPr>
        <w:t xml:space="preserve">reviewer comments document </w:t>
      </w:r>
      <w:r w:rsidR="000742B2">
        <w:rPr>
          <w:rFonts w:ascii="Calibri Light" w:hAnsi="Calibri Light" w:cs="Calibri Light"/>
          <w:b/>
          <w:bCs/>
        </w:rPr>
        <w:t xml:space="preserve">as </w:t>
      </w:r>
      <w:r w:rsidRPr="00462D17">
        <w:rPr>
          <w:rFonts w:ascii="Calibri Light" w:hAnsi="Calibri Light" w:cs="Calibri Light"/>
          <w:b/>
          <w:bCs/>
        </w:rPr>
        <w:t>self-contained</w:t>
      </w:r>
      <w:r w:rsidR="000742B2">
        <w:rPr>
          <w:rFonts w:ascii="Calibri Light" w:hAnsi="Calibri Light" w:cs="Calibri Light"/>
          <w:b/>
          <w:bCs/>
        </w:rPr>
        <w:t xml:space="preserve"> as possible</w:t>
      </w:r>
    </w:p>
    <w:p w14:paraId="6B324FC2" w14:textId="7609B57A" w:rsidR="000742B2" w:rsidRDefault="000742B2" w:rsidP="00825FE7">
      <w:pPr>
        <w:pStyle w:val="ListParagraph"/>
        <w:numPr>
          <w:ilvl w:val="1"/>
          <w:numId w:val="42"/>
        </w:numPr>
        <w:rPr>
          <w:rFonts w:ascii="Calibri Light" w:hAnsi="Calibri Light" w:cs="Calibri Light"/>
        </w:rPr>
      </w:pPr>
      <w:r w:rsidRPr="000742B2">
        <w:rPr>
          <w:rFonts w:ascii="Calibri Light" w:hAnsi="Calibri Light" w:cs="Calibri Light"/>
        </w:rPr>
        <w:t>When you revise or add new sentences or paragraphs to the manuscript in response to reviewer comments, include these revisions or new additions in quotes/different font/colo</w:t>
      </w:r>
      <w:r>
        <w:rPr>
          <w:rFonts w:ascii="Calibri Light" w:hAnsi="Calibri Light" w:cs="Calibri Light"/>
        </w:rPr>
        <w:t>u</w:t>
      </w:r>
      <w:r w:rsidRPr="000742B2">
        <w:rPr>
          <w:rFonts w:ascii="Calibri Light" w:hAnsi="Calibri Light" w:cs="Calibri Light"/>
        </w:rPr>
        <w:t>r in response to reviewer comments document, so reviewers don't have to go back to the tracked manuscript to find where the revision is made.</w:t>
      </w:r>
    </w:p>
    <w:p w14:paraId="3FAC0FF4" w14:textId="07DFB798" w:rsidR="00462D17" w:rsidRDefault="00462D17" w:rsidP="00825FE7">
      <w:pPr>
        <w:pStyle w:val="ListParagraph"/>
        <w:numPr>
          <w:ilvl w:val="1"/>
          <w:numId w:val="42"/>
        </w:numPr>
        <w:rPr>
          <w:rFonts w:ascii="Calibri Light" w:hAnsi="Calibri Light" w:cs="Calibri Light"/>
        </w:rPr>
      </w:pPr>
      <w:r>
        <w:rPr>
          <w:rFonts w:ascii="Calibri Light" w:hAnsi="Calibri Light" w:cs="Calibri Light"/>
        </w:rPr>
        <w:t xml:space="preserve">Referring to </w:t>
      </w:r>
      <w:r w:rsidR="000742B2">
        <w:rPr>
          <w:rFonts w:ascii="Calibri Light" w:hAnsi="Calibri Light" w:cs="Calibri Light"/>
        </w:rPr>
        <w:t xml:space="preserve">a </w:t>
      </w:r>
      <w:r>
        <w:rPr>
          <w:rFonts w:ascii="Calibri Light" w:hAnsi="Calibri Light" w:cs="Calibri Light"/>
        </w:rPr>
        <w:t>specific subsection of the manuscript (e.g. in the “Sensitivity analysis” subsection under the “Methods” section) may be more helpful</w:t>
      </w:r>
      <w:r w:rsidR="000742B2">
        <w:rPr>
          <w:rFonts w:ascii="Calibri Light" w:hAnsi="Calibri Light" w:cs="Calibri Light"/>
        </w:rPr>
        <w:t xml:space="preserve"> than</w:t>
      </w:r>
      <w:r>
        <w:rPr>
          <w:rFonts w:ascii="Calibri Light" w:hAnsi="Calibri Light" w:cs="Calibri Light"/>
        </w:rPr>
        <w:t xml:space="preserve"> referring to a </w:t>
      </w:r>
      <w:r>
        <w:rPr>
          <w:rFonts w:ascii="Calibri Light" w:hAnsi="Calibri Light" w:cs="Calibri Light"/>
        </w:rPr>
        <w:lastRenderedPageBreak/>
        <w:t xml:space="preserve">specific page number of the document </w:t>
      </w:r>
      <w:r w:rsidR="000742B2">
        <w:rPr>
          <w:rFonts w:ascii="Calibri Light" w:hAnsi="Calibri Light" w:cs="Calibri Light"/>
        </w:rPr>
        <w:t>because</w:t>
      </w:r>
      <w:r>
        <w:rPr>
          <w:rFonts w:ascii="Calibri Light" w:hAnsi="Calibri Light" w:cs="Calibri Light"/>
        </w:rPr>
        <w:t xml:space="preserve"> the reviewer may </w:t>
      </w:r>
      <w:r w:rsidR="000742B2">
        <w:rPr>
          <w:rFonts w:ascii="Calibri Light" w:hAnsi="Calibri Light" w:cs="Calibri Light"/>
        </w:rPr>
        <w:t>receive</w:t>
      </w:r>
      <w:r>
        <w:rPr>
          <w:rFonts w:ascii="Calibri Light" w:hAnsi="Calibri Light" w:cs="Calibri Light"/>
        </w:rPr>
        <w:t xml:space="preserve"> a different version of the manuscript.</w:t>
      </w:r>
    </w:p>
    <w:p w14:paraId="0726BE2E" w14:textId="03A7205E" w:rsidR="00B508C6" w:rsidRPr="00080473" w:rsidRDefault="000742B2" w:rsidP="00B508C6">
      <w:pPr>
        <w:pStyle w:val="ListParagraph"/>
        <w:numPr>
          <w:ilvl w:val="0"/>
          <w:numId w:val="42"/>
        </w:numPr>
        <w:rPr>
          <w:rFonts w:ascii="Calibri Light" w:hAnsi="Calibri Light" w:cs="Calibri Light"/>
          <w:b/>
          <w:bCs/>
        </w:rPr>
      </w:pPr>
      <w:r>
        <w:rPr>
          <w:rFonts w:ascii="Calibri Light" w:hAnsi="Calibri Light" w:cs="Calibri Light"/>
          <w:b/>
          <w:bCs/>
        </w:rPr>
        <w:t>Make</w:t>
      </w:r>
      <w:r w:rsidR="00B508C6" w:rsidRPr="00080473">
        <w:rPr>
          <w:rFonts w:ascii="Calibri Light" w:hAnsi="Calibri Light" w:cs="Calibri Light"/>
          <w:b/>
          <w:bCs/>
        </w:rPr>
        <w:t xml:space="preserve"> time to compose the response to </w:t>
      </w:r>
      <w:r w:rsidR="00D44735">
        <w:rPr>
          <w:rFonts w:ascii="Calibri Light" w:hAnsi="Calibri Light" w:cs="Calibri Light"/>
          <w:b/>
          <w:bCs/>
        </w:rPr>
        <w:t xml:space="preserve">the </w:t>
      </w:r>
      <w:r w:rsidR="00B508C6" w:rsidRPr="00080473">
        <w:rPr>
          <w:rFonts w:ascii="Calibri Light" w:hAnsi="Calibri Light" w:cs="Calibri Light"/>
          <w:b/>
          <w:bCs/>
        </w:rPr>
        <w:t>reviewer comments document</w:t>
      </w:r>
    </w:p>
    <w:p w14:paraId="7A38908D" w14:textId="68394DD4" w:rsidR="00CD656D" w:rsidRDefault="00462D17" w:rsidP="00462D17">
      <w:pPr>
        <w:pStyle w:val="ListParagraph"/>
        <w:numPr>
          <w:ilvl w:val="1"/>
          <w:numId w:val="42"/>
        </w:numPr>
        <w:rPr>
          <w:rFonts w:ascii="Calibri Light" w:hAnsi="Calibri Light" w:cs="Calibri Light"/>
        </w:rPr>
      </w:pPr>
      <w:r>
        <w:rPr>
          <w:rFonts w:ascii="Calibri Light" w:hAnsi="Calibri Light" w:cs="Calibri Light"/>
        </w:rPr>
        <w:t xml:space="preserve">It is easier to be defensive and reactive </w:t>
      </w:r>
      <w:r w:rsidR="000742B2">
        <w:rPr>
          <w:rFonts w:ascii="Calibri Light" w:hAnsi="Calibri Light" w:cs="Calibri Light"/>
        </w:rPr>
        <w:t>to</w:t>
      </w:r>
      <w:r>
        <w:rPr>
          <w:rFonts w:ascii="Calibri Light" w:hAnsi="Calibri Light" w:cs="Calibri Light"/>
        </w:rPr>
        <w:t xml:space="preserve"> the comments than</w:t>
      </w:r>
      <w:r w:rsidR="000742B2">
        <w:rPr>
          <w:rFonts w:ascii="Calibri Light" w:hAnsi="Calibri Light" w:cs="Calibri Light"/>
        </w:rPr>
        <w:t xml:space="preserve"> it is</w:t>
      </w:r>
      <w:r>
        <w:rPr>
          <w:rFonts w:ascii="Calibri Light" w:hAnsi="Calibri Light" w:cs="Calibri Light"/>
        </w:rPr>
        <w:t xml:space="preserve"> to maintain objectivity and clarity when respond</w:t>
      </w:r>
      <w:r w:rsidR="000742B2">
        <w:rPr>
          <w:rFonts w:ascii="Calibri Light" w:hAnsi="Calibri Light" w:cs="Calibri Light"/>
        </w:rPr>
        <w:t xml:space="preserve">ing </w:t>
      </w:r>
      <w:r>
        <w:rPr>
          <w:rFonts w:ascii="Calibri Light" w:hAnsi="Calibri Light" w:cs="Calibri Light"/>
        </w:rPr>
        <w:t xml:space="preserve">to feedback. </w:t>
      </w:r>
      <w:r w:rsidR="000742B2">
        <w:rPr>
          <w:rFonts w:ascii="Calibri Light" w:hAnsi="Calibri Light" w:cs="Calibri Light"/>
        </w:rPr>
        <w:t xml:space="preserve">It is advised to </w:t>
      </w:r>
      <w:r w:rsidR="00DB496A">
        <w:rPr>
          <w:rFonts w:ascii="Calibri Light" w:hAnsi="Calibri Light" w:cs="Calibri Light"/>
        </w:rPr>
        <w:t>“</w:t>
      </w:r>
      <w:r w:rsidR="00DB496A" w:rsidRPr="00593118">
        <w:rPr>
          <w:rFonts w:ascii="Calibri Light" w:hAnsi="Calibri Light" w:cs="Calibri Light"/>
          <w:i/>
          <w:iCs/>
        </w:rPr>
        <w:t>let it sink in before writing the response</w:t>
      </w:r>
      <w:r w:rsidR="00DB496A">
        <w:rPr>
          <w:rFonts w:ascii="Calibri Light" w:hAnsi="Calibri Light" w:cs="Calibri Light"/>
        </w:rPr>
        <w:t>”</w:t>
      </w:r>
      <w:r w:rsidR="00760E30">
        <w:rPr>
          <w:rFonts w:ascii="Calibri Light" w:hAnsi="Calibri Light" w:cs="Calibri Light"/>
        </w:rPr>
        <w:t xml:space="preserve"> </w:t>
      </w:r>
      <w:r w:rsidR="00080473">
        <w:rPr>
          <w:rFonts w:ascii="Calibri Light" w:hAnsi="Calibri Light" w:cs="Calibri Light"/>
        </w:rPr>
        <w:fldChar w:fldCharType="begin" w:fldLock="1"/>
      </w:r>
      <w:r w:rsidR="008B5544">
        <w:rPr>
          <w:rFonts w:ascii="Calibri Light" w:hAnsi="Calibri Light" w:cs="Calibri Light"/>
        </w:rPr>
        <w:instrText>ADDIN CSL_CITATION {"citationItems":[{"id":"ITEM-1","itemData":{"DOI":"10.1016/J.JCLINEPI.2013.10.003","ISSN":"0895-4356","PMID":"24411072","author":[{"dropping-particle":"","family":"Kotz","given":"Daniel","non-dropping-particle":"","parse-names":false,"suffix":""},{"dropping-particle":"","family":"Cals","given":"Jochen W.L.","non-dropping-particle":"","parse-names":false,"suffix":""}],"container-title":"Journal of Clinical Epidemiology","id":"ITEM-1","issue":"3","issued":{"date-parts":[["2014","3","1"]]},"page":"243","publisher":"Elsevier","title":"Effective writing and publishing scientific papers, part XII: responding to reviewers","type":"article-journal","volume":"67"},"uris":["http://www.mendeley.com/documents/?uuid=cfc0ab52-698d-3d7f-9f00-645d5028e0fb"]}],"mendeley":{"formattedCitation":"(3)","plainTextFormattedCitation":"(3)","previouslyFormattedCitation":"(3)"},"properties":{"noteIndex":0},"schema":"https://github.com/citation-style-language/schema/raw/master/csl-citation.json"}</w:instrText>
      </w:r>
      <w:r w:rsidR="00080473">
        <w:rPr>
          <w:rFonts w:ascii="Calibri Light" w:hAnsi="Calibri Light" w:cs="Calibri Light"/>
        </w:rPr>
        <w:fldChar w:fldCharType="separate"/>
      </w:r>
      <w:r w:rsidR="00CD00E6" w:rsidRPr="00CD00E6">
        <w:rPr>
          <w:rFonts w:ascii="Calibri Light" w:hAnsi="Calibri Light" w:cs="Calibri Light"/>
          <w:noProof/>
        </w:rPr>
        <w:t>(3)</w:t>
      </w:r>
      <w:r w:rsidR="00080473">
        <w:rPr>
          <w:rFonts w:ascii="Calibri Light" w:hAnsi="Calibri Light" w:cs="Calibri Light"/>
        </w:rPr>
        <w:fldChar w:fldCharType="end"/>
      </w:r>
      <w:r w:rsidR="000742B2">
        <w:rPr>
          <w:rFonts w:ascii="Calibri Light" w:hAnsi="Calibri Light" w:cs="Calibri Light"/>
        </w:rPr>
        <w:t xml:space="preserve"> once you have received the review comments</w:t>
      </w:r>
      <w:r w:rsidR="00080473">
        <w:rPr>
          <w:rFonts w:ascii="Calibri Light" w:hAnsi="Calibri Light" w:cs="Calibri Light"/>
        </w:rPr>
        <w:t>.</w:t>
      </w:r>
      <w:r w:rsidR="00DB496A">
        <w:rPr>
          <w:rFonts w:ascii="Calibri Light" w:hAnsi="Calibri Light" w:cs="Calibri Light"/>
        </w:rPr>
        <w:t xml:space="preserve"> </w:t>
      </w:r>
    </w:p>
    <w:p w14:paraId="4E540E88" w14:textId="3DAF0BA6" w:rsidR="00CD656D" w:rsidRDefault="00CD656D" w:rsidP="00462D17">
      <w:pPr>
        <w:pStyle w:val="ListParagraph"/>
        <w:numPr>
          <w:ilvl w:val="1"/>
          <w:numId w:val="42"/>
        </w:numPr>
        <w:rPr>
          <w:rFonts w:ascii="Calibri Light" w:hAnsi="Calibri Light" w:cs="Calibri Light"/>
        </w:rPr>
      </w:pPr>
      <w:r>
        <w:rPr>
          <w:rFonts w:ascii="Calibri Light" w:hAnsi="Calibri Light" w:cs="Calibri Light"/>
        </w:rPr>
        <w:t xml:space="preserve">We propose that responding to the comments </w:t>
      </w:r>
      <w:r w:rsidR="000742B2">
        <w:rPr>
          <w:rFonts w:ascii="Calibri Light" w:hAnsi="Calibri Light" w:cs="Calibri Light"/>
        </w:rPr>
        <w:t xml:space="preserve">immediately </w:t>
      </w:r>
      <w:r>
        <w:rPr>
          <w:rFonts w:ascii="Calibri Light" w:hAnsi="Calibri Light" w:cs="Calibri Light"/>
        </w:rPr>
        <w:t>may result in a dismissive and defensive attitude towards the comments</w:t>
      </w:r>
      <w:r w:rsidR="000742B2">
        <w:rPr>
          <w:rFonts w:ascii="Calibri Light" w:hAnsi="Calibri Light" w:cs="Calibri Light"/>
        </w:rPr>
        <w:t>,</w:t>
      </w:r>
      <w:r>
        <w:rPr>
          <w:rFonts w:ascii="Calibri Light" w:hAnsi="Calibri Light" w:cs="Calibri Light"/>
        </w:rPr>
        <w:t xml:space="preserve"> and</w:t>
      </w:r>
      <w:r w:rsidR="000742B2">
        <w:rPr>
          <w:rFonts w:ascii="Calibri Light" w:hAnsi="Calibri Light" w:cs="Calibri Light"/>
        </w:rPr>
        <w:t xml:space="preserve"> we</w:t>
      </w:r>
      <w:r>
        <w:rPr>
          <w:rFonts w:ascii="Calibri Light" w:hAnsi="Calibri Light" w:cs="Calibri Light"/>
        </w:rPr>
        <w:t xml:space="preserve"> recommend </w:t>
      </w:r>
      <w:r w:rsidR="000742B2">
        <w:rPr>
          <w:rFonts w:ascii="Calibri Light" w:hAnsi="Calibri Light" w:cs="Calibri Light"/>
        </w:rPr>
        <w:t>that responses to reviewers</w:t>
      </w:r>
      <w:r w:rsidR="00D44735">
        <w:rPr>
          <w:rFonts w:ascii="Calibri Light" w:hAnsi="Calibri Light" w:cs="Calibri Light"/>
        </w:rPr>
        <w:t>'</w:t>
      </w:r>
      <w:r w:rsidR="000742B2">
        <w:rPr>
          <w:rFonts w:ascii="Calibri Light" w:hAnsi="Calibri Light" w:cs="Calibri Light"/>
        </w:rPr>
        <w:t xml:space="preserve"> comments be written with time and revisions</w:t>
      </w:r>
      <w:r>
        <w:rPr>
          <w:rFonts w:ascii="Calibri Light" w:hAnsi="Calibri Light" w:cs="Calibri Light"/>
        </w:rPr>
        <w:t xml:space="preserve">. </w:t>
      </w:r>
    </w:p>
    <w:p w14:paraId="55DB99E8" w14:textId="47DE3B6B" w:rsidR="000742B2" w:rsidRPr="000742B2" w:rsidRDefault="00CD656D" w:rsidP="000742B2">
      <w:pPr>
        <w:pStyle w:val="ListParagraph"/>
        <w:numPr>
          <w:ilvl w:val="1"/>
          <w:numId w:val="42"/>
        </w:numPr>
        <w:rPr>
          <w:rFonts w:ascii="Calibri Light" w:hAnsi="Calibri Light" w:cs="Calibri Light"/>
          <w:b/>
          <w:bCs/>
        </w:rPr>
      </w:pPr>
      <w:r w:rsidRPr="000742B2">
        <w:rPr>
          <w:rFonts w:ascii="Calibri Light" w:hAnsi="Calibri Light" w:cs="Calibri Light"/>
        </w:rPr>
        <w:t xml:space="preserve">Sometimes, it can be helpful to address the “easy” comments first, and </w:t>
      </w:r>
      <w:r w:rsidR="000742B2" w:rsidRPr="000742B2">
        <w:rPr>
          <w:rFonts w:ascii="Calibri Light" w:hAnsi="Calibri Light" w:cs="Calibri Light"/>
        </w:rPr>
        <w:t xml:space="preserve">then go through multiple rounds of responses to the remaining comments. Take your time revising the response to </w:t>
      </w:r>
      <w:r w:rsidR="00D44735">
        <w:rPr>
          <w:rFonts w:ascii="Calibri Light" w:hAnsi="Calibri Light" w:cs="Calibri Light"/>
        </w:rPr>
        <w:t xml:space="preserve">the </w:t>
      </w:r>
      <w:r w:rsidR="000742B2" w:rsidRPr="000742B2">
        <w:rPr>
          <w:rFonts w:ascii="Calibri Light" w:hAnsi="Calibri Light" w:cs="Calibri Light"/>
        </w:rPr>
        <w:t>reviewer comments document</w:t>
      </w:r>
      <w:r w:rsidR="000742B2">
        <w:rPr>
          <w:rFonts w:ascii="Calibri Light" w:hAnsi="Calibri Light" w:cs="Calibri Light"/>
        </w:rPr>
        <w:t>.</w:t>
      </w:r>
    </w:p>
    <w:p w14:paraId="41AE2120" w14:textId="4EF71CAF" w:rsidR="008E61C8" w:rsidRPr="000742B2" w:rsidRDefault="00B508C6" w:rsidP="00582B3E">
      <w:pPr>
        <w:pStyle w:val="ListParagraph"/>
        <w:numPr>
          <w:ilvl w:val="0"/>
          <w:numId w:val="42"/>
        </w:numPr>
        <w:rPr>
          <w:rFonts w:ascii="Calibri Light" w:hAnsi="Calibri Light" w:cs="Calibri Light"/>
          <w:b/>
          <w:bCs/>
        </w:rPr>
      </w:pPr>
      <w:r w:rsidRPr="000742B2">
        <w:rPr>
          <w:rFonts w:ascii="Calibri Light" w:hAnsi="Calibri Light" w:cs="Calibri Light"/>
          <w:b/>
          <w:bCs/>
        </w:rPr>
        <w:t xml:space="preserve">Be mindful of the tone </w:t>
      </w:r>
    </w:p>
    <w:p w14:paraId="077D1376" w14:textId="7C62E418" w:rsidR="003C29D1" w:rsidRDefault="003C29D1" w:rsidP="002D536B">
      <w:pPr>
        <w:pStyle w:val="ListParagraph"/>
        <w:numPr>
          <w:ilvl w:val="1"/>
          <w:numId w:val="42"/>
        </w:numPr>
        <w:rPr>
          <w:rFonts w:ascii="Calibri Light" w:hAnsi="Calibri Light" w:cs="Calibri Light"/>
        </w:rPr>
      </w:pPr>
      <w:r w:rsidRPr="003C29D1">
        <w:rPr>
          <w:rFonts w:ascii="Calibri Light" w:hAnsi="Calibri Light" w:cs="Calibri Light"/>
        </w:rPr>
        <w:t>Always be constructive, respectful, and polite in your response</w:t>
      </w:r>
      <w:r>
        <w:rPr>
          <w:rFonts w:ascii="Calibri Light" w:hAnsi="Calibri Light" w:cs="Calibri Light"/>
        </w:rPr>
        <w:t xml:space="preserve"> to reviewers’ comments.</w:t>
      </w:r>
    </w:p>
    <w:p w14:paraId="1792B1DD" w14:textId="77777777" w:rsidR="003C29D1" w:rsidRDefault="008E61C8" w:rsidP="003C29D1">
      <w:pPr>
        <w:pStyle w:val="ListParagraph"/>
        <w:numPr>
          <w:ilvl w:val="1"/>
          <w:numId w:val="42"/>
        </w:numPr>
        <w:rPr>
          <w:rFonts w:ascii="Calibri Light" w:hAnsi="Calibri Light" w:cs="Calibri Light"/>
        </w:rPr>
      </w:pPr>
      <w:r>
        <w:rPr>
          <w:rFonts w:ascii="Calibri Light" w:hAnsi="Calibri Light" w:cs="Calibri Light"/>
        </w:rPr>
        <w:t>It is possible to disagree with a comment. However, i</w:t>
      </w:r>
      <w:r w:rsidR="00B508C6" w:rsidRPr="008E61C8">
        <w:rPr>
          <w:rFonts w:ascii="Calibri Light" w:hAnsi="Calibri Light" w:cs="Calibri Light"/>
        </w:rPr>
        <w:t xml:space="preserve">f you disagree with a comment, explain why: </w:t>
      </w:r>
      <w:r w:rsidR="00080473" w:rsidRPr="008E61C8">
        <w:rPr>
          <w:rFonts w:ascii="Calibri Light" w:hAnsi="Calibri Light" w:cs="Calibri Light"/>
        </w:rPr>
        <w:t xml:space="preserve">be respectful and provide </w:t>
      </w:r>
      <w:r w:rsidR="003C29D1" w:rsidRPr="003C29D1">
        <w:rPr>
          <w:rFonts w:ascii="Calibri Light" w:hAnsi="Calibri Light" w:cs="Calibri Light"/>
        </w:rPr>
        <w:t xml:space="preserve">evidence from previous literature or your own work to support your point of view. Without a clear and sufficient explanation, </w:t>
      </w:r>
      <w:r w:rsidR="00122924">
        <w:rPr>
          <w:rFonts w:ascii="Calibri Light" w:hAnsi="Calibri Light" w:cs="Calibri Light"/>
        </w:rPr>
        <w:t>the reviewers may make the same suggestion again in the subsequent round</w:t>
      </w:r>
      <w:r w:rsidR="003C29D1">
        <w:rPr>
          <w:rFonts w:ascii="Calibri Light" w:hAnsi="Calibri Light" w:cs="Calibri Light"/>
        </w:rPr>
        <w:t xml:space="preserve"> of review</w:t>
      </w:r>
      <w:r w:rsidR="00122924">
        <w:rPr>
          <w:rFonts w:ascii="Calibri Light" w:hAnsi="Calibri Light" w:cs="Calibri Light"/>
        </w:rPr>
        <w:t>.</w:t>
      </w:r>
    </w:p>
    <w:p w14:paraId="34C32EF4" w14:textId="71BE2EDC" w:rsidR="006255B5" w:rsidRDefault="003C29D1" w:rsidP="003C29D1">
      <w:pPr>
        <w:pStyle w:val="ListParagraph"/>
        <w:numPr>
          <w:ilvl w:val="1"/>
          <w:numId w:val="42"/>
        </w:numPr>
        <w:rPr>
          <w:rFonts w:ascii="Calibri Light" w:hAnsi="Calibri Light" w:cs="Calibri Light"/>
        </w:rPr>
      </w:pPr>
      <w:r w:rsidRPr="003C29D1">
        <w:rPr>
          <w:rFonts w:ascii="Calibri Light" w:hAnsi="Calibri Light" w:cs="Calibri Light"/>
        </w:rPr>
        <w:t>Set aside time to re-read your responses to ensure that you have written them in a calm and professional manner.</w:t>
      </w:r>
    </w:p>
    <w:p w14:paraId="281898BC" w14:textId="77777777" w:rsidR="003C29D1" w:rsidRPr="003C29D1" w:rsidRDefault="003C29D1" w:rsidP="003C29D1">
      <w:pPr>
        <w:rPr>
          <w:rFonts w:ascii="Calibri Light" w:hAnsi="Calibri Light" w:cs="Calibri Light"/>
        </w:rPr>
      </w:pPr>
    </w:p>
    <w:p w14:paraId="59DADD5A" w14:textId="0D23F262" w:rsidR="00B21471" w:rsidRDefault="007314AA" w:rsidP="002D536B">
      <w:pPr>
        <w:rPr>
          <w:rFonts w:ascii="Calibri Light" w:hAnsi="Calibri Light" w:cs="Calibri Light"/>
        </w:rPr>
      </w:pPr>
      <w:r>
        <w:rPr>
          <w:rFonts w:ascii="Calibri Light" w:hAnsi="Calibri Light" w:cs="Calibri Light"/>
        </w:rPr>
        <w:t>The</w:t>
      </w:r>
      <w:r w:rsidR="00B21471">
        <w:rPr>
          <w:rFonts w:ascii="Calibri Light" w:hAnsi="Calibri Light" w:cs="Calibri Light"/>
        </w:rPr>
        <w:t xml:space="preserve"> reviewer</w:t>
      </w:r>
      <w:r>
        <w:rPr>
          <w:rFonts w:ascii="Calibri Light" w:hAnsi="Calibri Light" w:cs="Calibri Light"/>
        </w:rPr>
        <w:t xml:space="preserve">s’ </w:t>
      </w:r>
      <w:r w:rsidR="00B21471">
        <w:rPr>
          <w:rFonts w:ascii="Calibri Light" w:hAnsi="Calibri Light" w:cs="Calibri Light"/>
        </w:rPr>
        <w:t xml:space="preserve">comments </w:t>
      </w:r>
      <w:r>
        <w:rPr>
          <w:rFonts w:ascii="Calibri Light" w:hAnsi="Calibri Light" w:cs="Calibri Light"/>
        </w:rPr>
        <w:t>provide</w:t>
      </w:r>
      <w:r w:rsidR="00B21471">
        <w:rPr>
          <w:rFonts w:ascii="Calibri Light" w:hAnsi="Calibri Light" w:cs="Calibri Light"/>
        </w:rPr>
        <w:t xml:space="preserve"> us </w:t>
      </w:r>
      <w:r>
        <w:rPr>
          <w:rFonts w:ascii="Calibri Light" w:hAnsi="Calibri Light" w:cs="Calibri Light"/>
        </w:rPr>
        <w:t xml:space="preserve">with </w:t>
      </w:r>
      <w:r w:rsidR="00DB6379">
        <w:rPr>
          <w:rFonts w:ascii="Calibri Light" w:hAnsi="Calibri Light" w:cs="Calibri Light"/>
        </w:rPr>
        <w:t>insight into</w:t>
      </w:r>
      <w:r w:rsidR="00B21471">
        <w:rPr>
          <w:rFonts w:ascii="Calibri Light" w:hAnsi="Calibri Light" w:cs="Calibri Light"/>
        </w:rPr>
        <w:t xml:space="preserve"> </w:t>
      </w:r>
      <w:r>
        <w:rPr>
          <w:rFonts w:ascii="Calibri Light" w:hAnsi="Calibri Light" w:cs="Calibri Light"/>
        </w:rPr>
        <w:t xml:space="preserve">the minds of </w:t>
      </w:r>
      <w:r w:rsidR="00B21471">
        <w:rPr>
          <w:rFonts w:ascii="Calibri Light" w:hAnsi="Calibri Light" w:cs="Calibri Light"/>
        </w:rPr>
        <w:t>potential readers</w:t>
      </w:r>
      <w:r>
        <w:rPr>
          <w:rFonts w:ascii="Calibri Light" w:hAnsi="Calibri Light" w:cs="Calibri Light"/>
        </w:rPr>
        <w:t xml:space="preserve">, </w:t>
      </w:r>
      <w:r w:rsidR="000316A9">
        <w:rPr>
          <w:rFonts w:ascii="Calibri Light" w:hAnsi="Calibri Light" w:cs="Calibri Light"/>
        </w:rPr>
        <w:t>and</w:t>
      </w:r>
      <w:r w:rsidR="00B21471">
        <w:rPr>
          <w:rFonts w:ascii="Calibri Light" w:hAnsi="Calibri Light" w:cs="Calibri Light"/>
        </w:rPr>
        <w:t xml:space="preserve"> serves as an opportunity to improve the manuscript. </w:t>
      </w:r>
      <w:r>
        <w:rPr>
          <w:rFonts w:ascii="Calibri Light" w:hAnsi="Calibri Light" w:cs="Calibri Light"/>
        </w:rPr>
        <w:t xml:space="preserve">Revisions almost always strengthen the papers, so </w:t>
      </w:r>
      <w:r w:rsidR="00B21471">
        <w:rPr>
          <w:rFonts w:ascii="Calibri Light" w:hAnsi="Calibri Light" w:cs="Calibri Light"/>
        </w:rPr>
        <w:t>take advantage of this process to improve your paper</w:t>
      </w:r>
      <w:r>
        <w:rPr>
          <w:rFonts w:ascii="Calibri Light" w:hAnsi="Calibri Light" w:cs="Calibri Light"/>
        </w:rPr>
        <w:t xml:space="preserve"> and</w:t>
      </w:r>
      <w:r w:rsidR="00DB6379">
        <w:rPr>
          <w:rFonts w:ascii="Calibri Light" w:hAnsi="Calibri Light" w:cs="Calibri Light"/>
        </w:rPr>
        <w:t xml:space="preserve"> make </w:t>
      </w:r>
      <w:r>
        <w:rPr>
          <w:rFonts w:ascii="Calibri Light" w:hAnsi="Calibri Light" w:cs="Calibri Light"/>
        </w:rPr>
        <w:t xml:space="preserve">science </w:t>
      </w:r>
      <w:r w:rsidR="00DB6379">
        <w:rPr>
          <w:rFonts w:ascii="Calibri Light" w:hAnsi="Calibri Light" w:cs="Calibri Light"/>
        </w:rPr>
        <w:t>communication more effective</w:t>
      </w:r>
      <w:r w:rsidR="004C5DD0">
        <w:rPr>
          <w:rFonts w:ascii="Calibri Light" w:hAnsi="Calibri Light" w:cs="Calibri Light"/>
        </w:rPr>
        <w:t xml:space="preserve"> and thoughtful</w:t>
      </w:r>
      <w:r w:rsidR="00DB6379">
        <w:rPr>
          <w:rFonts w:ascii="Calibri Light" w:hAnsi="Calibri Light" w:cs="Calibri Light"/>
        </w:rPr>
        <w:t xml:space="preserve">. </w:t>
      </w:r>
      <w:r w:rsidR="004C5DD0">
        <w:rPr>
          <w:rFonts w:ascii="Calibri Light" w:hAnsi="Calibri Light" w:cs="Calibri Light"/>
        </w:rPr>
        <w:t>A well</w:t>
      </w:r>
      <w:r>
        <w:rPr>
          <w:rFonts w:ascii="Calibri Light" w:hAnsi="Calibri Light" w:cs="Calibri Light"/>
        </w:rPr>
        <w:t xml:space="preserve">-written </w:t>
      </w:r>
      <w:r w:rsidR="004C5DD0">
        <w:rPr>
          <w:rFonts w:ascii="Calibri Light" w:hAnsi="Calibri Light" w:cs="Calibri Light"/>
        </w:rPr>
        <w:t>resubmission package</w:t>
      </w:r>
      <w:r>
        <w:rPr>
          <w:rFonts w:ascii="Calibri Light" w:hAnsi="Calibri Light" w:cs="Calibri Light"/>
        </w:rPr>
        <w:t>,</w:t>
      </w:r>
      <w:r w:rsidR="004C5DD0">
        <w:rPr>
          <w:rFonts w:ascii="Calibri Light" w:hAnsi="Calibri Light" w:cs="Calibri Light"/>
        </w:rPr>
        <w:t xml:space="preserve"> including a response letter and point-by-point responses to reviewers’ comments</w:t>
      </w:r>
      <w:r>
        <w:rPr>
          <w:rFonts w:ascii="Calibri Light" w:hAnsi="Calibri Light" w:cs="Calibri Light"/>
        </w:rPr>
        <w:t>,</w:t>
      </w:r>
      <w:r w:rsidR="004C5DD0">
        <w:rPr>
          <w:rFonts w:ascii="Calibri Light" w:hAnsi="Calibri Light" w:cs="Calibri Light"/>
        </w:rPr>
        <w:t xml:space="preserve"> can</w:t>
      </w:r>
      <w:r>
        <w:rPr>
          <w:rFonts w:ascii="Calibri Light" w:hAnsi="Calibri Light" w:cs="Calibri Light"/>
        </w:rPr>
        <w:t xml:space="preserve"> help to</w:t>
      </w:r>
      <w:r w:rsidR="004C5DD0">
        <w:rPr>
          <w:rFonts w:ascii="Calibri Light" w:hAnsi="Calibri Light" w:cs="Calibri Light"/>
        </w:rPr>
        <w:t xml:space="preserve"> improve the manuscript and </w:t>
      </w:r>
      <w:r>
        <w:rPr>
          <w:rFonts w:ascii="Calibri Light" w:hAnsi="Calibri Light" w:cs="Calibri Light"/>
        </w:rPr>
        <w:t>ultimately lead to</w:t>
      </w:r>
      <w:r w:rsidR="004C5DD0">
        <w:rPr>
          <w:rFonts w:ascii="Calibri Light" w:hAnsi="Calibri Light" w:cs="Calibri Light"/>
        </w:rPr>
        <w:t xml:space="preserve"> its publication.</w:t>
      </w:r>
    </w:p>
    <w:p w14:paraId="5B4BD25E" w14:textId="77777777" w:rsidR="00012B63" w:rsidRDefault="00012B63" w:rsidP="00BE602A">
      <w:pPr>
        <w:rPr>
          <w:rFonts w:ascii="Calibri Light" w:hAnsi="Calibri Light" w:cs="Calibri Light"/>
        </w:rPr>
      </w:pPr>
    </w:p>
    <w:p w14:paraId="59C54910" w14:textId="44D0D01A" w:rsidR="00BE602A" w:rsidRDefault="004C17EB" w:rsidP="00BE602A">
      <w:pPr>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BE602A">
      <w:pPr>
        <w:rPr>
          <w:rFonts w:ascii="Calibri Light" w:hAnsi="Calibri Light" w:cs="Calibri Light"/>
          <w:b/>
          <w:bCs/>
        </w:rPr>
      </w:pPr>
    </w:p>
    <w:p w14:paraId="128587C6" w14:textId="67888BF5" w:rsidR="008B5544" w:rsidRPr="008B5544" w:rsidRDefault="00A707E1" w:rsidP="008B5544">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rPr>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8B5544" w:rsidRPr="008B5544">
        <w:rPr>
          <w:rFonts w:ascii="Calibri Light" w:hAnsi="Calibri Light" w:cs="Calibri Light"/>
          <w:noProof/>
          <w:lang w:val="en-US"/>
        </w:rPr>
        <w:t xml:space="preserve">1. </w:t>
      </w:r>
      <w:r w:rsidR="008B5544" w:rsidRPr="008B5544">
        <w:rPr>
          <w:rFonts w:ascii="Calibri Light" w:hAnsi="Calibri Light" w:cs="Calibri Light"/>
          <w:noProof/>
          <w:lang w:val="en-US"/>
        </w:rPr>
        <w:tab/>
        <w:t>Noble WS. Ten simple rules for writing a response to reviewers. PLoS Comput Biol [Internet]. 2017 Oct 1 [cited 2021 Nov 7];13(10). Available from: /pmc/articles/PMC5638205/</w:t>
      </w:r>
    </w:p>
    <w:p w14:paraId="27B66F5A" w14:textId="77777777" w:rsidR="008B5544" w:rsidRPr="008B5544" w:rsidRDefault="008B5544" w:rsidP="008B5544">
      <w:pPr>
        <w:widowControl w:val="0"/>
        <w:autoSpaceDE w:val="0"/>
        <w:autoSpaceDN w:val="0"/>
        <w:adjustRightInd w:val="0"/>
        <w:ind w:left="640" w:hanging="640"/>
        <w:rPr>
          <w:rFonts w:ascii="Calibri Light" w:hAnsi="Calibri Light" w:cs="Calibri Light"/>
          <w:noProof/>
          <w:lang w:val="en-US"/>
        </w:rPr>
      </w:pPr>
      <w:r w:rsidRPr="008B5544">
        <w:rPr>
          <w:rFonts w:ascii="Calibri Light" w:hAnsi="Calibri Light" w:cs="Calibri Light"/>
          <w:noProof/>
          <w:lang w:val="en-US"/>
        </w:rPr>
        <w:t xml:space="preserve">2. </w:t>
      </w:r>
      <w:r w:rsidRPr="008B5544">
        <w:rPr>
          <w:rFonts w:ascii="Calibri Light" w:hAnsi="Calibri Light" w:cs="Calibri Light"/>
          <w:noProof/>
          <w:lang w:val="en-US"/>
        </w:rPr>
        <w:tab/>
        <w:t>PLOS. How to Receive and Respond to Peer Review Feedback [Internet]. PLOS. 2021 [cited 2021 Nov 7]. Available from: https://plos.org/resource/how-to-receive-and-respond-to-peer-review-feedback</w:t>
      </w:r>
    </w:p>
    <w:p w14:paraId="1CDAA0EC" w14:textId="77777777" w:rsidR="008B5544" w:rsidRPr="008B5544" w:rsidRDefault="008B5544" w:rsidP="008B5544">
      <w:pPr>
        <w:widowControl w:val="0"/>
        <w:autoSpaceDE w:val="0"/>
        <w:autoSpaceDN w:val="0"/>
        <w:adjustRightInd w:val="0"/>
        <w:ind w:left="640" w:hanging="640"/>
        <w:rPr>
          <w:rFonts w:ascii="Calibri Light" w:hAnsi="Calibri Light" w:cs="Calibri Light"/>
          <w:noProof/>
        </w:rPr>
      </w:pPr>
      <w:r w:rsidRPr="008B5544">
        <w:rPr>
          <w:rFonts w:ascii="Calibri Light" w:hAnsi="Calibri Light" w:cs="Calibri Light"/>
          <w:noProof/>
          <w:lang w:val="en-US"/>
        </w:rPr>
        <w:t xml:space="preserve">3. </w:t>
      </w:r>
      <w:r w:rsidRPr="008B5544">
        <w:rPr>
          <w:rFonts w:ascii="Calibri Light" w:hAnsi="Calibri Light" w:cs="Calibri Light"/>
          <w:noProof/>
          <w:lang w:val="en-US"/>
        </w:rPr>
        <w:tab/>
        <w:t>Kotz D, Cals JWL. Effective writing and publishing scientific papers, part XII: responding to reviewers. J Clin Epidemiol [Internet]. 2014 Mar 1 [cited 2021 Nov 7];67(3):243. Available from: http://www.jclinepi.com/article/S0895435613004307/fulltext</w:t>
      </w:r>
    </w:p>
    <w:p w14:paraId="172C2440" w14:textId="0A5C2D51" w:rsidR="00DE22B2" w:rsidRPr="00DE22B2" w:rsidRDefault="00A707E1" w:rsidP="008B5544">
      <w:pPr>
        <w:widowControl w:val="0"/>
        <w:autoSpaceDE w:val="0"/>
        <w:autoSpaceDN w:val="0"/>
        <w:adjustRightInd w:val="0"/>
        <w:ind w:left="640" w:hanging="640"/>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51532" w14:textId="77777777" w:rsidR="00F66C67" w:rsidRDefault="00F66C67" w:rsidP="00851AA7">
      <w:r>
        <w:separator/>
      </w:r>
    </w:p>
  </w:endnote>
  <w:endnote w:type="continuationSeparator" w:id="0">
    <w:p w14:paraId="0A6E27AA" w14:textId="77777777" w:rsidR="00F66C67" w:rsidRDefault="00F66C67"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22323"/>
      <w:docPartObj>
        <w:docPartGallery w:val="Page Numbers (Bottom of Page)"/>
        <w:docPartUnique/>
      </w:docPartObj>
    </w:sdtPr>
    <w:sdtEndPr>
      <w:rPr>
        <w:rStyle w:val="PageNumber"/>
      </w:rPr>
    </w:sdtEndPr>
    <w:sdtContent>
      <w:p w14:paraId="0CA334BB" w14:textId="3589D282"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4735">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31E98" w14:textId="77777777" w:rsidR="00F66C67" w:rsidRDefault="00F66C67" w:rsidP="00851AA7">
      <w:r>
        <w:separator/>
      </w:r>
    </w:p>
  </w:footnote>
  <w:footnote w:type="continuationSeparator" w:id="0">
    <w:p w14:paraId="789F6EE3" w14:textId="77777777" w:rsidR="00F66C67" w:rsidRDefault="00F66C67"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E67"/>
    <w:multiLevelType w:val="hybridMultilevel"/>
    <w:tmpl w:val="6EBE0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B0B8D"/>
    <w:multiLevelType w:val="hybridMultilevel"/>
    <w:tmpl w:val="BE82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6A6"/>
    <w:multiLevelType w:val="hybridMultilevel"/>
    <w:tmpl w:val="87FEB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2733"/>
    <w:multiLevelType w:val="hybridMultilevel"/>
    <w:tmpl w:val="A26A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9683E"/>
    <w:multiLevelType w:val="hybridMultilevel"/>
    <w:tmpl w:val="A89E54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8035B3"/>
    <w:multiLevelType w:val="hybridMultilevel"/>
    <w:tmpl w:val="BD166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A2266"/>
    <w:multiLevelType w:val="hybridMultilevel"/>
    <w:tmpl w:val="343A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4B6E34"/>
    <w:multiLevelType w:val="hybridMultilevel"/>
    <w:tmpl w:val="1A6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C03C2C"/>
    <w:multiLevelType w:val="hybridMultilevel"/>
    <w:tmpl w:val="537AF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A80498"/>
    <w:multiLevelType w:val="hybridMultilevel"/>
    <w:tmpl w:val="B63C9F9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9" w15:restartNumberingAfterBreak="0">
    <w:nsid w:val="3AF46B1E"/>
    <w:multiLevelType w:val="hybridMultilevel"/>
    <w:tmpl w:val="7AA81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BA0768"/>
    <w:multiLevelType w:val="hybridMultilevel"/>
    <w:tmpl w:val="127A5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DB0FD5"/>
    <w:multiLevelType w:val="hybridMultilevel"/>
    <w:tmpl w:val="08E2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857D00"/>
    <w:multiLevelType w:val="hybridMultilevel"/>
    <w:tmpl w:val="D08E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227FD6"/>
    <w:multiLevelType w:val="hybridMultilevel"/>
    <w:tmpl w:val="24DC5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335DAB"/>
    <w:multiLevelType w:val="hybridMultilevel"/>
    <w:tmpl w:val="6DA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11E18"/>
    <w:multiLevelType w:val="hybridMultilevel"/>
    <w:tmpl w:val="65643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2F1722"/>
    <w:multiLevelType w:val="hybridMultilevel"/>
    <w:tmpl w:val="548A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A2C1B"/>
    <w:multiLevelType w:val="hybridMultilevel"/>
    <w:tmpl w:val="8E6A2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F74F3"/>
    <w:multiLevelType w:val="hybridMultilevel"/>
    <w:tmpl w:val="B0E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E66A3B"/>
    <w:multiLevelType w:val="hybridMultilevel"/>
    <w:tmpl w:val="4FC8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05DFA"/>
    <w:multiLevelType w:val="hybridMultilevel"/>
    <w:tmpl w:val="34366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590CEA"/>
    <w:multiLevelType w:val="hybridMultilevel"/>
    <w:tmpl w:val="34AC1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94622D"/>
    <w:multiLevelType w:val="hybridMultilevel"/>
    <w:tmpl w:val="DA5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DB5887"/>
    <w:multiLevelType w:val="hybridMultilevel"/>
    <w:tmpl w:val="F1C83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3"/>
  </w:num>
  <w:num w:numId="3">
    <w:abstractNumId w:val="10"/>
  </w:num>
  <w:num w:numId="4">
    <w:abstractNumId w:val="12"/>
  </w:num>
  <w:num w:numId="5">
    <w:abstractNumId w:val="16"/>
  </w:num>
  <w:num w:numId="6">
    <w:abstractNumId w:val="21"/>
  </w:num>
  <w:num w:numId="7">
    <w:abstractNumId w:val="4"/>
  </w:num>
  <w:num w:numId="8">
    <w:abstractNumId w:val="14"/>
  </w:num>
  <w:num w:numId="9">
    <w:abstractNumId w:val="6"/>
  </w:num>
  <w:num w:numId="10">
    <w:abstractNumId w:val="32"/>
  </w:num>
  <w:num w:numId="11">
    <w:abstractNumId w:val="39"/>
  </w:num>
  <w:num w:numId="12">
    <w:abstractNumId w:val="20"/>
  </w:num>
  <w:num w:numId="13">
    <w:abstractNumId w:val="34"/>
  </w:num>
  <w:num w:numId="14">
    <w:abstractNumId w:val="29"/>
  </w:num>
  <w:num w:numId="15">
    <w:abstractNumId w:val="33"/>
  </w:num>
  <w:num w:numId="16">
    <w:abstractNumId w:val="13"/>
  </w:num>
  <w:num w:numId="17">
    <w:abstractNumId w:val="1"/>
  </w:num>
  <w:num w:numId="18">
    <w:abstractNumId w:val="7"/>
  </w:num>
  <w:num w:numId="19">
    <w:abstractNumId w:val="26"/>
  </w:num>
  <w:num w:numId="20">
    <w:abstractNumId w:val="15"/>
  </w:num>
  <w:num w:numId="21">
    <w:abstractNumId w:val="38"/>
  </w:num>
  <w:num w:numId="22">
    <w:abstractNumId w:val="31"/>
  </w:num>
  <w:num w:numId="23">
    <w:abstractNumId w:val="2"/>
  </w:num>
  <w:num w:numId="24">
    <w:abstractNumId w:val="23"/>
  </w:num>
  <w:num w:numId="25">
    <w:abstractNumId w:val="8"/>
  </w:num>
  <w:num w:numId="26">
    <w:abstractNumId w:val="37"/>
  </w:num>
  <w:num w:numId="27">
    <w:abstractNumId w:val="24"/>
  </w:num>
  <w:num w:numId="28">
    <w:abstractNumId w:val="11"/>
  </w:num>
  <w:num w:numId="29">
    <w:abstractNumId w:val="18"/>
  </w:num>
  <w:num w:numId="30">
    <w:abstractNumId w:val="36"/>
  </w:num>
  <w:num w:numId="31">
    <w:abstractNumId w:val="28"/>
  </w:num>
  <w:num w:numId="32">
    <w:abstractNumId w:val="5"/>
  </w:num>
  <w:num w:numId="33">
    <w:abstractNumId w:val="0"/>
  </w:num>
  <w:num w:numId="34">
    <w:abstractNumId w:val="19"/>
  </w:num>
  <w:num w:numId="35">
    <w:abstractNumId w:val="22"/>
  </w:num>
  <w:num w:numId="36">
    <w:abstractNumId w:val="17"/>
  </w:num>
  <w:num w:numId="37">
    <w:abstractNumId w:val="25"/>
  </w:num>
  <w:num w:numId="38">
    <w:abstractNumId w:val="30"/>
  </w:num>
  <w:num w:numId="39">
    <w:abstractNumId w:val="41"/>
  </w:num>
  <w:num w:numId="40">
    <w:abstractNumId w:val="27"/>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CwNDGwMDWxMLQwN7JU0lEKTi0uzszPAykwrAUAgRqRLiwAAAA="/>
  </w:docVars>
  <w:rsids>
    <w:rsidRoot w:val="005861A5"/>
    <w:rsid w:val="00002EF4"/>
    <w:rsid w:val="00005FAF"/>
    <w:rsid w:val="00006B14"/>
    <w:rsid w:val="00011FD3"/>
    <w:rsid w:val="0001233E"/>
    <w:rsid w:val="00012B63"/>
    <w:rsid w:val="000147BF"/>
    <w:rsid w:val="00014FB2"/>
    <w:rsid w:val="000159C1"/>
    <w:rsid w:val="00021C78"/>
    <w:rsid w:val="00023D5B"/>
    <w:rsid w:val="00023EAC"/>
    <w:rsid w:val="000267E0"/>
    <w:rsid w:val="0003006F"/>
    <w:rsid w:val="00030E3A"/>
    <w:rsid w:val="000316A9"/>
    <w:rsid w:val="00034BC9"/>
    <w:rsid w:val="00035FED"/>
    <w:rsid w:val="00040123"/>
    <w:rsid w:val="00045A27"/>
    <w:rsid w:val="0005003A"/>
    <w:rsid w:val="00051B46"/>
    <w:rsid w:val="00060690"/>
    <w:rsid w:val="00060C78"/>
    <w:rsid w:val="00061DBF"/>
    <w:rsid w:val="00062578"/>
    <w:rsid w:val="000742B2"/>
    <w:rsid w:val="00080473"/>
    <w:rsid w:val="0008103F"/>
    <w:rsid w:val="0008362F"/>
    <w:rsid w:val="00084B1F"/>
    <w:rsid w:val="00086A76"/>
    <w:rsid w:val="0008798B"/>
    <w:rsid w:val="00091202"/>
    <w:rsid w:val="00091274"/>
    <w:rsid w:val="000917DE"/>
    <w:rsid w:val="00091ADD"/>
    <w:rsid w:val="000A2F16"/>
    <w:rsid w:val="000A4BA6"/>
    <w:rsid w:val="000A5FCD"/>
    <w:rsid w:val="000B214D"/>
    <w:rsid w:val="000C3E83"/>
    <w:rsid w:val="000C52C4"/>
    <w:rsid w:val="000E1102"/>
    <w:rsid w:val="000E42F5"/>
    <w:rsid w:val="000F012D"/>
    <w:rsid w:val="000F0B6F"/>
    <w:rsid w:val="000F1087"/>
    <w:rsid w:val="000F3725"/>
    <w:rsid w:val="000F5407"/>
    <w:rsid w:val="00105147"/>
    <w:rsid w:val="001062EC"/>
    <w:rsid w:val="001101DB"/>
    <w:rsid w:val="00117219"/>
    <w:rsid w:val="00120546"/>
    <w:rsid w:val="0012276C"/>
    <w:rsid w:val="00122924"/>
    <w:rsid w:val="00125482"/>
    <w:rsid w:val="0012734A"/>
    <w:rsid w:val="00130E52"/>
    <w:rsid w:val="00133DA4"/>
    <w:rsid w:val="0014188F"/>
    <w:rsid w:val="00144023"/>
    <w:rsid w:val="00144A21"/>
    <w:rsid w:val="001518C1"/>
    <w:rsid w:val="0015321B"/>
    <w:rsid w:val="00154480"/>
    <w:rsid w:val="0016422A"/>
    <w:rsid w:val="001654C2"/>
    <w:rsid w:val="00170584"/>
    <w:rsid w:val="001705BE"/>
    <w:rsid w:val="0017079A"/>
    <w:rsid w:val="00174611"/>
    <w:rsid w:val="0018155F"/>
    <w:rsid w:val="00183F7F"/>
    <w:rsid w:val="001902A8"/>
    <w:rsid w:val="00190D8E"/>
    <w:rsid w:val="00193E09"/>
    <w:rsid w:val="00193FC8"/>
    <w:rsid w:val="00193FFA"/>
    <w:rsid w:val="001A0215"/>
    <w:rsid w:val="001A3A49"/>
    <w:rsid w:val="001A5D8A"/>
    <w:rsid w:val="001B406B"/>
    <w:rsid w:val="001B48DA"/>
    <w:rsid w:val="001B5116"/>
    <w:rsid w:val="001C0041"/>
    <w:rsid w:val="001C218C"/>
    <w:rsid w:val="001C49F0"/>
    <w:rsid w:val="001C7288"/>
    <w:rsid w:val="001D086F"/>
    <w:rsid w:val="001D0D3D"/>
    <w:rsid w:val="001D4B11"/>
    <w:rsid w:val="001D62C3"/>
    <w:rsid w:val="001E42D6"/>
    <w:rsid w:val="001E7A2F"/>
    <w:rsid w:val="001F1539"/>
    <w:rsid w:val="001F2EDF"/>
    <w:rsid w:val="001F4B0A"/>
    <w:rsid w:val="001F58D8"/>
    <w:rsid w:val="002048CD"/>
    <w:rsid w:val="00204EB8"/>
    <w:rsid w:val="0020786C"/>
    <w:rsid w:val="00207992"/>
    <w:rsid w:val="00207B03"/>
    <w:rsid w:val="00213C5F"/>
    <w:rsid w:val="002141FB"/>
    <w:rsid w:val="00215971"/>
    <w:rsid w:val="00225F03"/>
    <w:rsid w:val="00226BBC"/>
    <w:rsid w:val="002345E1"/>
    <w:rsid w:val="002349F0"/>
    <w:rsid w:val="0024599A"/>
    <w:rsid w:val="00247F74"/>
    <w:rsid w:val="00250420"/>
    <w:rsid w:val="00252272"/>
    <w:rsid w:val="00252F88"/>
    <w:rsid w:val="00257690"/>
    <w:rsid w:val="00262E70"/>
    <w:rsid w:val="0026441A"/>
    <w:rsid w:val="00265567"/>
    <w:rsid w:val="00276B03"/>
    <w:rsid w:val="00276EC6"/>
    <w:rsid w:val="00286D9F"/>
    <w:rsid w:val="00290916"/>
    <w:rsid w:val="002A09A0"/>
    <w:rsid w:val="002A517A"/>
    <w:rsid w:val="002A6875"/>
    <w:rsid w:val="002B4479"/>
    <w:rsid w:val="002B4558"/>
    <w:rsid w:val="002B4B22"/>
    <w:rsid w:val="002B6249"/>
    <w:rsid w:val="002B7109"/>
    <w:rsid w:val="002C6100"/>
    <w:rsid w:val="002C61A5"/>
    <w:rsid w:val="002D2014"/>
    <w:rsid w:val="002D3967"/>
    <w:rsid w:val="002D536B"/>
    <w:rsid w:val="002E1E59"/>
    <w:rsid w:val="002E5D64"/>
    <w:rsid w:val="002F0E5C"/>
    <w:rsid w:val="002F3C92"/>
    <w:rsid w:val="002F53E7"/>
    <w:rsid w:val="002F6D8B"/>
    <w:rsid w:val="00300AA0"/>
    <w:rsid w:val="00301EEB"/>
    <w:rsid w:val="00303F3F"/>
    <w:rsid w:val="0030604E"/>
    <w:rsid w:val="00306DB8"/>
    <w:rsid w:val="00307F32"/>
    <w:rsid w:val="00311977"/>
    <w:rsid w:val="0031226C"/>
    <w:rsid w:val="00312B85"/>
    <w:rsid w:val="0031554E"/>
    <w:rsid w:val="00316138"/>
    <w:rsid w:val="0032245D"/>
    <w:rsid w:val="003259E3"/>
    <w:rsid w:val="00326F36"/>
    <w:rsid w:val="00333D3C"/>
    <w:rsid w:val="00333EE0"/>
    <w:rsid w:val="0033542E"/>
    <w:rsid w:val="00340667"/>
    <w:rsid w:val="00342E54"/>
    <w:rsid w:val="00343CB6"/>
    <w:rsid w:val="00343F11"/>
    <w:rsid w:val="00351366"/>
    <w:rsid w:val="00354604"/>
    <w:rsid w:val="00361FCA"/>
    <w:rsid w:val="003630BB"/>
    <w:rsid w:val="00364573"/>
    <w:rsid w:val="003716D4"/>
    <w:rsid w:val="003725FA"/>
    <w:rsid w:val="0037265D"/>
    <w:rsid w:val="00373746"/>
    <w:rsid w:val="00376BD2"/>
    <w:rsid w:val="003853C2"/>
    <w:rsid w:val="00386BC8"/>
    <w:rsid w:val="00386DCF"/>
    <w:rsid w:val="0039688F"/>
    <w:rsid w:val="00396ABE"/>
    <w:rsid w:val="003A2976"/>
    <w:rsid w:val="003B0039"/>
    <w:rsid w:val="003B10B3"/>
    <w:rsid w:val="003B1DA5"/>
    <w:rsid w:val="003C29D1"/>
    <w:rsid w:val="003C541C"/>
    <w:rsid w:val="003C588B"/>
    <w:rsid w:val="003C6264"/>
    <w:rsid w:val="003D0A18"/>
    <w:rsid w:val="003D1073"/>
    <w:rsid w:val="003D2875"/>
    <w:rsid w:val="003D358E"/>
    <w:rsid w:val="003D4C2E"/>
    <w:rsid w:val="003D799E"/>
    <w:rsid w:val="003E3121"/>
    <w:rsid w:val="003E4258"/>
    <w:rsid w:val="003E6B63"/>
    <w:rsid w:val="003E7497"/>
    <w:rsid w:val="003F3E34"/>
    <w:rsid w:val="003F5176"/>
    <w:rsid w:val="003F70DF"/>
    <w:rsid w:val="00403EE4"/>
    <w:rsid w:val="00405DCF"/>
    <w:rsid w:val="00422702"/>
    <w:rsid w:val="0043439C"/>
    <w:rsid w:val="004377B3"/>
    <w:rsid w:val="00446A55"/>
    <w:rsid w:val="004513B8"/>
    <w:rsid w:val="00451F1F"/>
    <w:rsid w:val="004536C9"/>
    <w:rsid w:val="0046189F"/>
    <w:rsid w:val="00462D17"/>
    <w:rsid w:val="004656E5"/>
    <w:rsid w:val="0046755F"/>
    <w:rsid w:val="00471B57"/>
    <w:rsid w:val="00472496"/>
    <w:rsid w:val="004736AB"/>
    <w:rsid w:val="004746FD"/>
    <w:rsid w:val="004762B6"/>
    <w:rsid w:val="004845A1"/>
    <w:rsid w:val="00485500"/>
    <w:rsid w:val="004874D4"/>
    <w:rsid w:val="00490DAE"/>
    <w:rsid w:val="004913D2"/>
    <w:rsid w:val="00493AE7"/>
    <w:rsid w:val="00494595"/>
    <w:rsid w:val="004954BC"/>
    <w:rsid w:val="004A0A00"/>
    <w:rsid w:val="004A1E59"/>
    <w:rsid w:val="004A2AAF"/>
    <w:rsid w:val="004A2CD1"/>
    <w:rsid w:val="004B2A99"/>
    <w:rsid w:val="004B30C6"/>
    <w:rsid w:val="004B397D"/>
    <w:rsid w:val="004B47D0"/>
    <w:rsid w:val="004B6E55"/>
    <w:rsid w:val="004C0A56"/>
    <w:rsid w:val="004C17EB"/>
    <w:rsid w:val="004C1BF0"/>
    <w:rsid w:val="004C46B0"/>
    <w:rsid w:val="004C5DD0"/>
    <w:rsid w:val="004C5EDD"/>
    <w:rsid w:val="004C6646"/>
    <w:rsid w:val="004D3E17"/>
    <w:rsid w:val="004E5C21"/>
    <w:rsid w:val="004E68D8"/>
    <w:rsid w:val="004F0627"/>
    <w:rsid w:val="004F16DB"/>
    <w:rsid w:val="004F45F8"/>
    <w:rsid w:val="00502D1B"/>
    <w:rsid w:val="0050534E"/>
    <w:rsid w:val="00507856"/>
    <w:rsid w:val="00507BD4"/>
    <w:rsid w:val="005178C4"/>
    <w:rsid w:val="00520E45"/>
    <w:rsid w:val="00523482"/>
    <w:rsid w:val="00523578"/>
    <w:rsid w:val="00524F6F"/>
    <w:rsid w:val="0052711C"/>
    <w:rsid w:val="005351B4"/>
    <w:rsid w:val="00540239"/>
    <w:rsid w:val="005421D0"/>
    <w:rsid w:val="005429E1"/>
    <w:rsid w:val="005435F7"/>
    <w:rsid w:val="00544C3E"/>
    <w:rsid w:val="00545718"/>
    <w:rsid w:val="005479D9"/>
    <w:rsid w:val="0055038A"/>
    <w:rsid w:val="00550937"/>
    <w:rsid w:val="00552F2F"/>
    <w:rsid w:val="00564228"/>
    <w:rsid w:val="00566421"/>
    <w:rsid w:val="005676D1"/>
    <w:rsid w:val="00570C36"/>
    <w:rsid w:val="005716A7"/>
    <w:rsid w:val="00571AD6"/>
    <w:rsid w:val="00577F2A"/>
    <w:rsid w:val="00580984"/>
    <w:rsid w:val="005837C5"/>
    <w:rsid w:val="005861A5"/>
    <w:rsid w:val="005861AF"/>
    <w:rsid w:val="00586447"/>
    <w:rsid w:val="00591469"/>
    <w:rsid w:val="00591DD6"/>
    <w:rsid w:val="005928B5"/>
    <w:rsid w:val="00593118"/>
    <w:rsid w:val="00595F68"/>
    <w:rsid w:val="00597B2A"/>
    <w:rsid w:val="005A3064"/>
    <w:rsid w:val="005A3E53"/>
    <w:rsid w:val="005B373C"/>
    <w:rsid w:val="005B3CEA"/>
    <w:rsid w:val="005C1B5C"/>
    <w:rsid w:val="005C3B45"/>
    <w:rsid w:val="005C41CF"/>
    <w:rsid w:val="005C6B1C"/>
    <w:rsid w:val="005C7D91"/>
    <w:rsid w:val="005D2572"/>
    <w:rsid w:val="005D2DF3"/>
    <w:rsid w:val="005D3602"/>
    <w:rsid w:val="005E1F2C"/>
    <w:rsid w:val="005E2F38"/>
    <w:rsid w:val="005E3B53"/>
    <w:rsid w:val="005E561B"/>
    <w:rsid w:val="005F0290"/>
    <w:rsid w:val="005F22F7"/>
    <w:rsid w:val="005F32E7"/>
    <w:rsid w:val="005F5F72"/>
    <w:rsid w:val="005F733E"/>
    <w:rsid w:val="005F7A58"/>
    <w:rsid w:val="00600C3E"/>
    <w:rsid w:val="00610B19"/>
    <w:rsid w:val="00610F90"/>
    <w:rsid w:val="006179B6"/>
    <w:rsid w:val="00624032"/>
    <w:rsid w:val="006255B5"/>
    <w:rsid w:val="006264B1"/>
    <w:rsid w:val="0062778B"/>
    <w:rsid w:val="00631B87"/>
    <w:rsid w:val="00634B17"/>
    <w:rsid w:val="00634EE6"/>
    <w:rsid w:val="00643A48"/>
    <w:rsid w:val="0065263C"/>
    <w:rsid w:val="0065351E"/>
    <w:rsid w:val="006548C8"/>
    <w:rsid w:val="00654E18"/>
    <w:rsid w:val="00655710"/>
    <w:rsid w:val="00656070"/>
    <w:rsid w:val="00656A9B"/>
    <w:rsid w:val="00657A46"/>
    <w:rsid w:val="00667319"/>
    <w:rsid w:val="00671403"/>
    <w:rsid w:val="00674F59"/>
    <w:rsid w:val="00675623"/>
    <w:rsid w:val="006757B9"/>
    <w:rsid w:val="006913BF"/>
    <w:rsid w:val="00693F88"/>
    <w:rsid w:val="00695480"/>
    <w:rsid w:val="006978F3"/>
    <w:rsid w:val="006A1909"/>
    <w:rsid w:val="006A1919"/>
    <w:rsid w:val="006A25C8"/>
    <w:rsid w:val="006A57A2"/>
    <w:rsid w:val="006B06C8"/>
    <w:rsid w:val="006B7768"/>
    <w:rsid w:val="006B784D"/>
    <w:rsid w:val="006C5E46"/>
    <w:rsid w:val="006E6479"/>
    <w:rsid w:val="006F4094"/>
    <w:rsid w:val="006F60EC"/>
    <w:rsid w:val="00701762"/>
    <w:rsid w:val="00707D63"/>
    <w:rsid w:val="00710D61"/>
    <w:rsid w:val="007116C6"/>
    <w:rsid w:val="00712408"/>
    <w:rsid w:val="007130A9"/>
    <w:rsid w:val="00716BC0"/>
    <w:rsid w:val="00717A26"/>
    <w:rsid w:val="00720B7C"/>
    <w:rsid w:val="00720C68"/>
    <w:rsid w:val="00722D25"/>
    <w:rsid w:val="00723DA2"/>
    <w:rsid w:val="00725065"/>
    <w:rsid w:val="0072732A"/>
    <w:rsid w:val="007314AA"/>
    <w:rsid w:val="007316EF"/>
    <w:rsid w:val="00732C7F"/>
    <w:rsid w:val="00733617"/>
    <w:rsid w:val="0073399E"/>
    <w:rsid w:val="007346C2"/>
    <w:rsid w:val="00736E93"/>
    <w:rsid w:val="007373CD"/>
    <w:rsid w:val="007378C3"/>
    <w:rsid w:val="00741228"/>
    <w:rsid w:val="0074218D"/>
    <w:rsid w:val="00744392"/>
    <w:rsid w:val="007448ED"/>
    <w:rsid w:val="0075160A"/>
    <w:rsid w:val="00753623"/>
    <w:rsid w:val="007537CC"/>
    <w:rsid w:val="00755C72"/>
    <w:rsid w:val="00757554"/>
    <w:rsid w:val="00757606"/>
    <w:rsid w:val="00760AF0"/>
    <w:rsid w:val="00760E30"/>
    <w:rsid w:val="00763E93"/>
    <w:rsid w:val="00764966"/>
    <w:rsid w:val="007662BF"/>
    <w:rsid w:val="00766337"/>
    <w:rsid w:val="00773958"/>
    <w:rsid w:val="00774C63"/>
    <w:rsid w:val="00777AD5"/>
    <w:rsid w:val="00780C46"/>
    <w:rsid w:val="007842A0"/>
    <w:rsid w:val="00786A61"/>
    <w:rsid w:val="00786CE6"/>
    <w:rsid w:val="00786EDF"/>
    <w:rsid w:val="00792348"/>
    <w:rsid w:val="007A42D4"/>
    <w:rsid w:val="007A4839"/>
    <w:rsid w:val="007A4A33"/>
    <w:rsid w:val="007B1E21"/>
    <w:rsid w:val="007B64B0"/>
    <w:rsid w:val="007C0EA6"/>
    <w:rsid w:val="007C0FBA"/>
    <w:rsid w:val="007C14A2"/>
    <w:rsid w:val="007C2010"/>
    <w:rsid w:val="007C2526"/>
    <w:rsid w:val="007C57AD"/>
    <w:rsid w:val="007C686D"/>
    <w:rsid w:val="007C7B28"/>
    <w:rsid w:val="007D5931"/>
    <w:rsid w:val="007E062D"/>
    <w:rsid w:val="007E2D31"/>
    <w:rsid w:val="007E51D9"/>
    <w:rsid w:val="007E69B6"/>
    <w:rsid w:val="007E7BF2"/>
    <w:rsid w:val="00803C56"/>
    <w:rsid w:val="00807C51"/>
    <w:rsid w:val="0081787B"/>
    <w:rsid w:val="008210E4"/>
    <w:rsid w:val="00822508"/>
    <w:rsid w:val="00822CF0"/>
    <w:rsid w:val="008232C0"/>
    <w:rsid w:val="00824431"/>
    <w:rsid w:val="00824CC5"/>
    <w:rsid w:val="00825FE7"/>
    <w:rsid w:val="00831B46"/>
    <w:rsid w:val="00851A32"/>
    <w:rsid w:val="00851AA7"/>
    <w:rsid w:val="00852040"/>
    <w:rsid w:val="0085753D"/>
    <w:rsid w:val="0086103C"/>
    <w:rsid w:val="008638EF"/>
    <w:rsid w:val="00865693"/>
    <w:rsid w:val="00866158"/>
    <w:rsid w:val="00883223"/>
    <w:rsid w:val="0088450B"/>
    <w:rsid w:val="00886264"/>
    <w:rsid w:val="008868D0"/>
    <w:rsid w:val="00891CD6"/>
    <w:rsid w:val="00893741"/>
    <w:rsid w:val="008955EC"/>
    <w:rsid w:val="00897201"/>
    <w:rsid w:val="008A0CF9"/>
    <w:rsid w:val="008A2EF6"/>
    <w:rsid w:val="008A3699"/>
    <w:rsid w:val="008A4878"/>
    <w:rsid w:val="008A55EC"/>
    <w:rsid w:val="008A654D"/>
    <w:rsid w:val="008B1517"/>
    <w:rsid w:val="008B5544"/>
    <w:rsid w:val="008C11C9"/>
    <w:rsid w:val="008C199A"/>
    <w:rsid w:val="008C2FDC"/>
    <w:rsid w:val="008D0A39"/>
    <w:rsid w:val="008D4267"/>
    <w:rsid w:val="008D4B1A"/>
    <w:rsid w:val="008E148D"/>
    <w:rsid w:val="008E19A6"/>
    <w:rsid w:val="008E344A"/>
    <w:rsid w:val="008E5B90"/>
    <w:rsid w:val="008E61C8"/>
    <w:rsid w:val="008E6AB1"/>
    <w:rsid w:val="008F0841"/>
    <w:rsid w:val="008F0F51"/>
    <w:rsid w:val="00901B11"/>
    <w:rsid w:val="00903BCA"/>
    <w:rsid w:val="00903EBB"/>
    <w:rsid w:val="00904377"/>
    <w:rsid w:val="00904967"/>
    <w:rsid w:val="0090771A"/>
    <w:rsid w:val="009101E8"/>
    <w:rsid w:val="0091058C"/>
    <w:rsid w:val="00910A14"/>
    <w:rsid w:val="0091628C"/>
    <w:rsid w:val="009165A3"/>
    <w:rsid w:val="00920CCD"/>
    <w:rsid w:val="009224EA"/>
    <w:rsid w:val="00924FD0"/>
    <w:rsid w:val="0092514E"/>
    <w:rsid w:val="00925893"/>
    <w:rsid w:val="00925AC4"/>
    <w:rsid w:val="00931938"/>
    <w:rsid w:val="009444E1"/>
    <w:rsid w:val="009455DA"/>
    <w:rsid w:val="00951404"/>
    <w:rsid w:val="00955BEC"/>
    <w:rsid w:val="009570F1"/>
    <w:rsid w:val="0096195E"/>
    <w:rsid w:val="00962D0F"/>
    <w:rsid w:val="009633FC"/>
    <w:rsid w:val="009645A6"/>
    <w:rsid w:val="00972DEC"/>
    <w:rsid w:val="009753E2"/>
    <w:rsid w:val="0097729D"/>
    <w:rsid w:val="009774F5"/>
    <w:rsid w:val="00977EF2"/>
    <w:rsid w:val="00977F8F"/>
    <w:rsid w:val="00986228"/>
    <w:rsid w:val="00992865"/>
    <w:rsid w:val="0099341E"/>
    <w:rsid w:val="009A265B"/>
    <w:rsid w:val="009A26FB"/>
    <w:rsid w:val="009A6BAA"/>
    <w:rsid w:val="009B20FD"/>
    <w:rsid w:val="009B3D5E"/>
    <w:rsid w:val="009B557A"/>
    <w:rsid w:val="009B747C"/>
    <w:rsid w:val="009B7682"/>
    <w:rsid w:val="009C0E90"/>
    <w:rsid w:val="009C27BD"/>
    <w:rsid w:val="009C312B"/>
    <w:rsid w:val="009C6111"/>
    <w:rsid w:val="009C6F52"/>
    <w:rsid w:val="009D3229"/>
    <w:rsid w:val="009D3992"/>
    <w:rsid w:val="009D6585"/>
    <w:rsid w:val="009D7662"/>
    <w:rsid w:val="009E3F3D"/>
    <w:rsid w:val="009F00F5"/>
    <w:rsid w:val="009F210F"/>
    <w:rsid w:val="009F2F6B"/>
    <w:rsid w:val="009F4025"/>
    <w:rsid w:val="009F5000"/>
    <w:rsid w:val="009F7264"/>
    <w:rsid w:val="00A007D5"/>
    <w:rsid w:val="00A04337"/>
    <w:rsid w:val="00A0634B"/>
    <w:rsid w:val="00A122B6"/>
    <w:rsid w:val="00A13A97"/>
    <w:rsid w:val="00A2674D"/>
    <w:rsid w:val="00A31E47"/>
    <w:rsid w:val="00A33789"/>
    <w:rsid w:val="00A33D9B"/>
    <w:rsid w:val="00A351BE"/>
    <w:rsid w:val="00A40ECF"/>
    <w:rsid w:val="00A478A6"/>
    <w:rsid w:val="00A50351"/>
    <w:rsid w:val="00A522C2"/>
    <w:rsid w:val="00A55BE7"/>
    <w:rsid w:val="00A60B34"/>
    <w:rsid w:val="00A621D6"/>
    <w:rsid w:val="00A6698C"/>
    <w:rsid w:val="00A707E1"/>
    <w:rsid w:val="00A70897"/>
    <w:rsid w:val="00A70FBF"/>
    <w:rsid w:val="00A711C5"/>
    <w:rsid w:val="00A71BBD"/>
    <w:rsid w:val="00A74117"/>
    <w:rsid w:val="00A750E4"/>
    <w:rsid w:val="00A833A7"/>
    <w:rsid w:val="00A85D85"/>
    <w:rsid w:val="00A90EA8"/>
    <w:rsid w:val="00A919D5"/>
    <w:rsid w:val="00A92C9A"/>
    <w:rsid w:val="00A93B3E"/>
    <w:rsid w:val="00A94830"/>
    <w:rsid w:val="00AA295B"/>
    <w:rsid w:val="00AB135B"/>
    <w:rsid w:val="00AB1D6F"/>
    <w:rsid w:val="00AB20EA"/>
    <w:rsid w:val="00AB4B20"/>
    <w:rsid w:val="00AC1DBA"/>
    <w:rsid w:val="00AC6E9D"/>
    <w:rsid w:val="00AD2F8F"/>
    <w:rsid w:val="00AD76EC"/>
    <w:rsid w:val="00AE0960"/>
    <w:rsid w:val="00AE0D60"/>
    <w:rsid w:val="00AE1719"/>
    <w:rsid w:val="00AE2BCC"/>
    <w:rsid w:val="00AF046A"/>
    <w:rsid w:val="00AF32F1"/>
    <w:rsid w:val="00AF472F"/>
    <w:rsid w:val="00B01E56"/>
    <w:rsid w:val="00B02F25"/>
    <w:rsid w:val="00B033BA"/>
    <w:rsid w:val="00B034D6"/>
    <w:rsid w:val="00B06F79"/>
    <w:rsid w:val="00B10AC0"/>
    <w:rsid w:val="00B14129"/>
    <w:rsid w:val="00B1438F"/>
    <w:rsid w:val="00B20DB8"/>
    <w:rsid w:val="00B20E95"/>
    <w:rsid w:val="00B212BA"/>
    <w:rsid w:val="00B21471"/>
    <w:rsid w:val="00B229D1"/>
    <w:rsid w:val="00B245DD"/>
    <w:rsid w:val="00B3114B"/>
    <w:rsid w:val="00B34DCE"/>
    <w:rsid w:val="00B36B43"/>
    <w:rsid w:val="00B36EF2"/>
    <w:rsid w:val="00B3731C"/>
    <w:rsid w:val="00B41510"/>
    <w:rsid w:val="00B508C6"/>
    <w:rsid w:val="00B523B4"/>
    <w:rsid w:val="00B551E8"/>
    <w:rsid w:val="00B620B9"/>
    <w:rsid w:val="00B74B08"/>
    <w:rsid w:val="00B76844"/>
    <w:rsid w:val="00B77E14"/>
    <w:rsid w:val="00B86E49"/>
    <w:rsid w:val="00B91AE2"/>
    <w:rsid w:val="00B944EE"/>
    <w:rsid w:val="00B95D35"/>
    <w:rsid w:val="00BA5DAF"/>
    <w:rsid w:val="00BA604E"/>
    <w:rsid w:val="00BA654C"/>
    <w:rsid w:val="00BA6BC4"/>
    <w:rsid w:val="00BB2D50"/>
    <w:rsid w:val="00BB66D0"/>
    <w:rsid w:val="00BC344A"/>
    <w:rsid w:val="00BC3994"/>
    <w:rsid w:val="00BC5F29"/>
    <w:rsid w:val="00BD4247"/>
    <w:rsid w:val="00BD6E80"/>
    <w:rsid w:val="00BE0B36"/>
    <w:rsid w:val="00BE1087"/>
    <w:rsid w:val="00BE3313"/>
    <w:rsid w:val="00BE5315"/>
    <w:rsid w:val="00BE602A"/>
    <w:rsid w:val="00BE6923"/>
    <w:rsid w:val="00BF4EEB"/>
    <w:rsid w:val="00BF5216"/>
    <w:rsid w:val="00BF5BA9"/>
    <w:rsid w:val="00BF5E82"/>
    <w:rsid w:val="00BF7F69"/>
    <w:rsid w:val="00BF7FEB"/>
    <w:rsid w:val="00C00040"/>
    <w:rsid w:val="00C01BC8"/>
    <w:rsid w:val="00C11794"/>
    <w:rsid w:val="00C11A4E"/>
    <w:rsid w:val="00C1363A"/>
    <w:rsid w:val="00C14227"/>
    <w:rsid w:val="00C16E65"/>
    <w:rsid w:val="00C21885"/>
    <w:rsid w:val="00C329CE"/>
    <w:rsid w:val="00C35F9E"/>
    <w:rsid w:val="00C4066A"/>
    <w:rsid w:val="00C41406"/>
    <w:rsid w:val="00C4588F"/>
    <w:rsid w:val="00C459A3"/>
    <w:rsid w:val="00C46D2D"/>
    <w:rsid w:val="00C52E18"/>
    <w:rsid w:val="00C57D6B"/>
    <w:rsid w:val="00C62EF2"/>
    <w:rsid w:val="00C6388C"/>
    <w:rsid w:val="00C6649A"/>
    <w:rsid w:val="00C66CAA"/>
    <w:rsid w:val="00C66DD1"/>
    <w:rsid w:val="00C70E5C"/>
    <w:rsid w:val="00C812B0"/>
    <w:rsid w:val="00C81E9F"/>
    <w:rsid w:val="00C87786"/>
    <w:rsid w:val="00C92593"/>
    <w:rsid w:val="00C92FEC"/>
    <w:rsid w:val="00C972A1"/>
    <w:rsid w:val="00CA1207"/>
    <w:rsid w:val="00CA167C"/>
    <w:rsid w:val="00CA1F58"/>
    <w:rsid w:val="00CA2E7C"/>
    <w:rsid w:val="00CA6273"/>
    <w:rsid w:val="00CB22E0"/>
    <w:rsid w:val="00CB354D"/>
    <w:rsid w:val="00CB36B4"/>
    <w:rsid w:val="00CB6AA8"/>
    <w:rsid w:val="00CC079A"/>
    <w:rsid w:val="00CC37E1"/>
    <w:rsid w:val="00CC5B90"/>
    <w:rsid w:val="00CC799F"/>
    <w:rsid w:val="00CD00E6"/>
    <w:rsid w:val="00CD165C"/>
    <w:rsid w:val="00CD1858"/>
    <w:rsid w:val="00CD3D68"/>
    <w:rsid w:val="00CD46AB"/>
    <w:rsid w:val="00CD61FE"/>
    <w:rsid w:val="00CD656D"/>
    <w:rsid w:val="00CD67B6"/>
    <w:rsid w:val="00CE0DAD"/>
    <w:rsid w:val="00CE0E0E"/>
    <w:rsid w:val="00CE5E50"/>
    <w:rsid w:val="00CE608E"/>
    <w:rsid w:val="00CF094A"/>
    <w:rsid w:val="00CF78BD"/>
    <w:rsid w:val="00D01D6F"/>
    <w:rsid w:val="00D0499A"/>
    <w:rsid w:val="00D056F9"/>
    <w:rsid w:val="00D143A0"/>
    <w:rsid w:val="00D165A0"/>
    <w:rsid w:val="00D1691E"/>
    <w:rsid w:val="00D175D9"/>
    <w:rsid w:val="00D210CB"/>
    <w:rsid w:val="00D243CD"/>
    <w:rsid w:val="00D25D3B"/>
    <w:rsid w:val="00D3542F"/>
    <w:rsid w:val="00D35FCF"/>
    <w:rsid w:val="00D40B9C"/>
    <w:rsid w:val="00D40D02"/>
    <w:rsid w:val="00D44735"/>
    <w:rsid w:val="00D51E9C"/>
    <w:rsid w:val="00D523C9"/>
    <w:rsid w:val="00D526BE"/>
    <w:rsid w:val="00D53F5A"/>
    <w:rsid w:val="00D545A2"/>
    <w:rsid w:val="00D54D85"/>
    <w:rsid w:val="00D57304"/>
    <w:rsid w:val="00D62475"/>
    <w:rsid w:val="00D6371C"/>
    <w:rsid w:val="00D641C1"/>
    <w:rsid w:val="00D72AD5"/>
    <w:rsid w:val="00D77C13"/>
    <w:rsid w:val="00D77CCF"/>
    <w:rsid w:val="00D80124"/>
    <w:rsid w:val="00D8059F"/>
    <w:rsid w:val="00D83792"/>
    <w:rsid w:val="00D85DD2"/>
    <w:rsid w:val="00D85E93"/>
    <w:rsid w:val="00D8623F"/>
    <w:rsid w:val="00D86E14"/>
    <w:rsid w:val="00D94163"/>
    <w:rsid w:val="00D9555B"/>
    <w:rsid w:val="00DA1DBB"/>
    <w:rsid w:val="00DA406E"/>
    <w:rsid w:val="00DA4679"/>
    <w:rsid w:val="00DA6844"/>
    <w:rsid w:val="00DB0E50"/>
    <w:rsid w:val="00DB31E5"/>
    <w:rsid w:val="00DB496A"/>
    <w:rsid w:val="00DB56C8"/>
    <w:rsid w:val="00DB6379"/>
    <w:rsid w:val="00DC4679"/>
    <w:rsid w:val="00DC5916"/>
    <w:rsid w:val="00DC5C6E"/>
    <w:rsid w:val="00DC6027"/>
    <w:rsid w:val="00DC6AB6"/>
    <w:rsid w:val="00DC7744"/>
    <w:rsid w:val="00DE22B2"/>
    <w:rsid w:val="00DE3ED5"/>
    <w:rsid w:val="00DE4E63"/>
    <w:rsid w:val="00DE6B9B"/>
    <w:rsid w:val="00DF49EB"/>
    <w:rsid w:val="00DF5722"/>
    <w:rsid w:val="00E04CF8"/>
    <w:rsid w:val="00E07F6F"/>
    <w:rsid w:val="00E07F98"/>
    <w:rsid w:val="00E106BF"/>
    <w:rsid w:val="00E11C85"/>
    <w:rsid w:val="00E204F8"/>
    <w:rsid w:val="00E23BC2"/>
    <w:rsid w:val="00E23EA4"/>
    <w:rsid w:val="00E31665"/>
    <w:rsid w:val="00E31B1A"/>
    <w:rsid w:val="00E325A6"/>
    <w:rsid w:val="00E33EA2"/>
    <w:rsid w:val="00E34170"/>
    <w:rsid w:val="00E375B0"/>
    <w:rsid w:val="00E40296"/>
    <w:rsid w:val="00E42459"/>
    <w:rsid w:val="00E47CCE"/>
    <w:rsid w:val="00E51347"/>
    <w:rsid w:val="00E559A1"/>
    <w:rsid w:val="00E55D83"/>
    <w:rsid w:val="00E56B9D"/>
    <w:rsid w:val="00E63045"/>
    <w:rsid w:val="00E64767"/>
    <w:rsid w:val="00E65E27"/>
    <w:rsid w:val="00E679CD"/>
    <w:rsid w:val="00E730C5"/>
    <w:rsid w:val="00E863F8"/>
    <w:rsid w:val="00E86CC0"/>
    <w:rsid w:val="00E90AFC"/>
    <w:rsid w:val="00E9277E"/>
    <w:rsid w:val="00E953B8"/>
    <w:rsid w:val="00E96B8B"/>
    <w:rsid w:val="00EA320B"/>
    <w:rsid w:val="00EA55BC"/>
    <w:rsid w:val="00EA7285"/>
    <w:rsid w:val="00EB2775"/>
    <w:rsid w:val="00EB2ED1"/>
    <w:rsid w:val="00EB5D92"/>
    <w:rsid w:val="00EC3AA1"/>
    <w:rsid w:val="00EC487A"/>
    <w:rsid w:val="00EC6DCD"/>
    <w:rsid w:val="00ED0ADB"/>
    <w:rsid w:val="00ED169A"/>
    <w:rsid w:val="00ED540F"/>
    <w:rsid w:val="00ED58A8"/>
    <w:rsid w:val="00ED66F0"/>
    <w:rsid w:val="00EE0F77"/>
    <w:rsid w:val="00EE56FA"/>
    <w:rsid w:val="00EF55B8"/>
    <w:rsid w:val="00EF74DF"/>
    <w:rsid w:val="00F109B1"/>
    <w:rsid w:val="00F11D64"/>
    <w:rsid w:val="00F167C7"/>
    <w:rsid w:val="00F26B35"/>
    <w:rsid w:val="00F309AB"/>
    <w:rsid w:val="00F33599"/>
    <w:rsid w:val="00F33996"/>
    <w:rsid w:val="00F34470"/>
    <w:rsid w:val="00F3478C"/>
    <w:rsid w:val="00F35026"/>
    <w:rsid w:val="00F410B0"/>
    <w:rsid w:val="00F412D0"/>
    <w:rsid w:val="00F506CA"/>
    <w:rsid w:val="00F508A5"/>
    <w:rsid w:val="00F51B5A"/>
    <w:rsid w:val="00F66C67"/>
    <w:rsid w:val="00F67F0D"/>
    <w:rsid w:val="00F8067B"/>
    <w:rsid w:val="00F83E1F"/>
    <w:rsid w:val="00F84859"/>
    <w:rsid w:val="00F85760"/>
    <w:rsid w:val="00F90520"/>
    <w:rsid w:val="00F9569A"/>
    <w:rsid w:val="00FA16DD"/>
    <w:rsid w:val="00FB03D3"/>
    <w:rsid w:val="00FB085C"/>
    <w:rsid w:val="00FB2096"/>
    <w:rsid w:val="00FC3794"/>
    <w:rsid w:val="00FC407C"/>
    <w:rsid w:val="00FC428B"/>
    <w:rsid w:val="00FC7593"/>
    <w:rsid w:val="00FC7605"/>
    <w:rsid w:val="00FD18F0"/>
    <w:rsid w:val="00FD1C41"/>
    <w:rsid w:val="00FD3F0F"/>
    <w:rsid w:val="00FD4A7F"/>
    <w:rsid w:val="00FE41C6"/>
    <w:rsid w:val="00FE47BE"/>
    <w:rsid w:val="00FE49AE"/>
    <w:rsid w:val="00FE5736"/>
    <w:rsid w:val="00FE7D4C"/>
    <w:rsid w:val="00FF7B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190414825">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669143142">
      <w:bodyDiv w:val="1"/>
      <w:marLeft w:val="0"/>
      <w:marRight w:val="0"/>
      <w:marTop w:val="0"/>
      <w:marBottom w:val="0"/>
      <w:divBdr>
        <w:top w:val="none" w:sz="0" w:space="0" w:color="auto"/>
        <w:left w:val="none" w:sz="0" w:space="0" w:color="auto"/>
        <w:bottom w:val="none" w:sz="0" w:space="0" w:color="auto"/>
        <w:right w:val="none" w:sz="0" w:space="0" w:color="auto"/>
      </w:divBdr>
    </w:div>
    <w:div w:id="681855887">
      <w:bodyDiv w:val="1"/>
      <w:marLeft w:val="0"/>
      <w:marRight w:val="0"/>
      <w:marTop w:val="0"/>
      <w:marBottom w:val="0"/>
      <w:divBdr>
        <w:top w:val="none" w:sz="0" w:space="0" w:color="auto"/>
        <w:left w:val="none" w:sz="0" w:space="0" w:color="auto"/>
        <w:bottom w:val="none" w:sz="0" w:space="0" w:color="auto"/>
        <w:right w:val="none" w:sz="0" w:space="0" w:color="auto"/>
      </w:divBdr>
    </w:div>
    <w:div w:id="686717425">
      <w:bodyDiv w:val="1"/>
      <w:marLeft w:val="0"/>
      <w:marRight w:val="0"/>
      <w:marTop w:val="0"/>
      <w:marBottom w:val="0"/>
      <w:divBdr>
        <w:top w:val="none" w:sz="0" w:space="0" w:color="auto"/>
        <w:left w:val="none" w:sz="0" w:space="0" w:color="auto"/>
        <w:bottom w:val="none" w:sz="0" w:space="0" w:color="auto"/>
        <w:right w:val="none" w:sz="0" w:space="0" w:color="auto"/>
      </w:divBdr>
    </w:div>
    <w:div w:id="722564405">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781999199">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107910">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989137365">
      <w:bodyDiv w:val="1"/>
      <w:marLeft w:val="0"/>
      <w:marRight w:val="0"/>
      <w:marTop w:val="0"/>
      <w:marBottom w:val="0"/>
      <w:divBdr>
        <w:top w:val="none" w:sz="0" w:space="0" w:color="auto"/>
        <w:left w:val="none" w:sz="0" w:space="0" w:color="auto"/>
        <w:bottom w:val="none" w:sz="0" w:space="0" w:color="auto"/>
        <w:right w:val="none" w:sz="0" w:space="0" w:color="auto"/>
      </w:divBdr>
    </w:div>
    <w:div w:id="1003580972">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6366">
          <w:marLeft w:val="0"/>
          <w:marRight w:val="0"/>
          <w:marTop w:val="0"/>
          <w:marBottom w:val="0"/>
          <w:divBdr>
            <w:top w:val="none" w:sz="0" w:space="0" w:color="auto"/>
            <w:left w:val="none" w:sz="0" w:space="0" w:color="auto"/>
            <w:bottom w:val="none" w:sz="0" w:space="0" w:color="auto"/>
            <w:right w:val="none" w:sz="0" w:space="0" w:color="auto"/>
          </w:divBdr>
        </w:div>
        <w:div w:id="1442608601">
          <w:marLeft w:val="0"/>
          <w:marRight w:val="0"/>
          <w:marTop w:val="0"/>
          <w:marBottom w:val="0"/>
          <w:divBdr>
            <w:top w:val="none" w:sz="0" w:space="0" w:color="auto"/>
            <w:left w:val="none" w:sz="0" w:space="0" w:color="auto"/>
            <w:bottom w:val="none" w:sz="0" w:space="0" w:color="auto"/>
            <w:right w:val="none" w:sz="0" w:space="0" w:color="auto"/>
          </w:divBdr>
        </w:div>
        <w:div w:id="669022955">
          <w:marLeft w:val="0"/>
          <w:marRight w:val="0"/>
          <w:marTop w:val="0"/>
          <w:marBottom w:val="0"/>
          <w:divBdr>
            <w:top w:val="none" w:sz="0" w:space="0" w:color="auto"/>
            <w:left w:val="none" w:sz="0" w:space="0" w:color="auto"/>
            <w:bottom w:val="none" w:sz="0" w:space="0" w:color="auto"/>
            <w:right w:val="none" w:sz="0" w:space="0" w:color="auto"/>
          </w:divBdr>
        </w:div>
        <w:div w:id="842353994">
          <w:marLeft w:val="0"/>
          <w:marRight w:val="0"/>
          <w:marTop w:val="0"/>
          <w:marBottom w:val="0"/>
          <w:divBdr>
            <w:top w:val="none" w:sz="0" w:space="0" w:color="auto"/>
            <w:left w:val="none" w:sz="0" w:space="0" w:color="auto"/>
            <w:bottom w:val="none" w:sz="0" w:space="0" w:color="auto"/>
            <w:right w:val="none" w:sz="0" w:space="0" w:color="auto"/>
          </w:divBdr>
        </w:div>
        <w:div w:id="827674091">
          <w:marLeft w:val="0"/>
          <w:marRight w:val="0"/>
          <w:marTop w:val="0"/>
          <w:marBottom w:val="0"/>
          <w:divBdr>
            <w:top w:val="none" w:sz="0" w:space="0" w:color="auto"/>
            <w:left w:val="none" w:sz="0" w:space="0" w:color="auto"/>
            <w:bottom w:val="none" w:sz="0" w:space="0" w:color="auto"/>
            <w:right w:val="none" w:sz="0" w:space="0" w:color="auto"/>
          </w:divBdr>
        </w:div>
      </w:divsChild>
    </w:div>
    <w:div w:id="1170826867">
      <w:bodyDiv w:val="1"/>
      <w:marLeft w:val="0"/>
      <w:marRight w:val="0"/>
      <w:marTop w:val="0"/>
      <w:marBottom w:val="0"/>
      <w:divBdr>
        <w:top w:val="none" w:sz="0" w:space="0" w:color="auto"/>
        <w:left w:val="none" w:sz="0" w:space="0" w:color="auto"/>
        <w:bottom w:val="none" w:sz="0" w:space="0" w:color="auto"/>
        <w:right w:val="none" w:sz="0" w:space="0" w:color="auto"/>
      </w:divBdr>
    </w:div>
    <w:div w:id="1177580238">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291936443">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14618561">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832985630">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1978139765">
      <w:bodyDiv w:val="1"/>
      <w:marLeft w:val="0"/>
      <w:marRight w:val="0"/>
      <w:marTop w:val="0"/>
      <w:marBottom w:val="0"/>
      <w:divBdr>
        <w:top w:val="none" w:sz="0" w:space="0" w:color="auto"/>
        <w:left w:val="none" w:sz="0" w:space="0" w:color="auto"/>
        <w:bottom w:val="none" w:sz="0" w:space="0" w:color="auto"/>
        <w:right w:val="none" w:sz="0" w:space="0" w:color="auto"/>
      </w:divBdr>
    </w:div>
    <w:div w:id="1996714132">
      <w:bodyDiv w:val="1"/>
      <w:marLeft w:val="0"/>
      <w:marRight w:val="0"/>
      <w:marTop w:val="0"/>
      <w:marBottom w:val="0"/>
      <w:divBdr>
        <w:top w:val="none" w:sz="0" w:space="0" w:color="auto"/>
        <w:left w:val="none" w:sz="0" w:space="0" w:color="auto"/>
        <w:bottom w:val="none" w:sz="0" w:space="0" w:color="auto"/>
        <w:right w:val="none" w:sz="0" w:space="0" w:color="auto"/>
      </w:divBdr>
    </w:div>
    <w:div w:id="2076774636">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E28E3A-7C14-44B2-99B0-C1DAE40F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Ehsan Karim</cp:lastModifiedBy>
  <cp:revision>2</cp:revision>
  <dcterms:created xsi:type="dcterms:W3CDTF">2021-11-09T01:18:00Z</dcterms:created>
  <dcterms:modified xsi:type="dcterms:W3CDTF">2021-11-09T01:18:00Z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