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Lampiran 3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ANUGERAH PROJEK QUALITY ASSURANCE PERINGKAT NEGERI SARAWAK 2027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JABATAN KESIHATAN NEGERI SARAWAK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 TEMPLATE</w:t>
      </w:r>
    </w:p>
    <w:p>
      <w:pPr>
        <w:spacing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TAJUK PROJEK (Tajuk yang bersifat positif)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MENINGKATKAN KETEPATAN REKOD INVENTORI FARMASI DARIPADA 64% KEPADA 100% MELALUI PENDIGITALAN KAD PETAK KEW.PS-4 DAN PENGIMBAS STOK BERASASKAN KOD QR (MyINVENTORY) DI HOSPITAL LAWAS</w:t>
      </w:r>
    </w:p>
    <w:p>
      <w:pPr>
        <w:spacing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TEMPAT projek dijalankan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Unit Farmasi, Hospital Lawas, Sarawak</w:t>
      </w:r>
    </w:p>
    <w:p>
      <w:pPr>
        <w:spacing w:after="20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PENULIS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[NAMA PEMBENTANG]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[Nama Pegawai 2], [Nama Pegawai 3]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(Sila gariskan nama pembentang)</w:t>
      </w:r>
    </w:p>
    <w:p>
      <w:pPr>
        <w:spacing w:after="12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ISI KANDUNGAN Perlu mematuhi elemen-elemen yang digariskan dalam kriteria penghakiman</w:t>
      </w:r>
    </w:p>
    <w:p>
      <w:pPr>
        <w:spacing w:after="80" w:before="1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SELECTION OF OPPORTUNITIES FOR IMPROVEMENT (PEMILIHAN PELUANG PENAMBAHBAIKAN)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Pengurusan inventori farmasi yang tepat merupakan asas keselamatan pesakit dan kelangsungan rawatan. Audit dalaman di Unit Farmasi Hospital Lawas mendapati ketepatan rekod stok hanya mencapai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64%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akibat pergantungan kepada Kad Petak KEW.PS-4 fizikal yang terdedah kepada keciciran catatan, kelewatan kemaskini, dan kehilangan dokumen. Masalah ini didekati melalui tiga pendekatan: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1) National Indicator Approach (NIA):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Menyelaras dengan KPI Kementerian Kesihatan Malaysia yang mensasarkan ketepatan rekod inventori farmasi ≥ 95% dan kepatuhan penuh tatacara FEFO (First-Expiry, First-Out).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2) District Specific Approach (DSA):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Hospital Lawas merupakan hospital daerah terpencil dengan rantaian logistik bekalan yang panjang. Sebarang ralat stok menyebabkan risiko terputus ubat kritikal tanpa amaran awal.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3) Hospital Specific Approach (HSA):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Audit mendapati 36% lejar KEW.PS-4 fizikal mempunyai perbezaan baki berbanding fizikal di rak, dan 23% transaksi lambat direkod melebihi 48 jam.</w:t>
      </w:r>
    </w:p>
    <w:p>
      <w:pPr>
        <w:spacing w:after="80" w:before="1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KEY MEASURES FOR IMPROVEMENT (UKURAN UTAMA PENAMBAHBAIKAN)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Ukuran penambahbaikan dinilai melalui petunjuk kuantitatif berikut: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7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Petunjuk Kualiti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7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Asas (Baseline)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7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Sasaran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Ketepatan rekod lejar stok KEW.PS-4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64%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Kadar pematuhan FEFO pengeluaran stok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71%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Ubat hampir luput (&lt;90 hari) terlepas tindakan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≥ 5 item/bulan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 item/bulan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Tempoh kemaskini lejar selepas transaksi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&gt; 48 jam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Real-time (&lt;1 min)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Kadar perbezaan stok fizikal vs sistem (Audit)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36%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&lt; 3%</w:t>
            </w:r>
          </w:p>
        </w:tc>
      </w:tr>
    </w:tbl>
    <w:p>
      <w:pPr>
        <w:spacing w:after="120"/>
      </w:pPr>
    </w:p>
    <w:p>
      <w:pPr>
        <w:spacing w:after="80" w:before="1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PROCESS OF GATHERING INFORMATION (PROSES PENGUMPULAN MAKLUMAT)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Pengumpulan data melibatkan: 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Audit Stok Fizikal 100%: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Kiraan menyeluruh semua SKU ubat dalam stor utama berbanding Kad Petak manual. 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Semakan Lejar Retrospektif: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Analisis transaksi penerimaan dan pengeluaran 6 bulan sebelum intervensi. 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Pemetaan Aliran Kerja: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Merekodkan masa proses merekod dan mengenal pasti titik kelewatan. (4)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Data Log Sistem HOME: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Menganalisis log transaksi digital, verifikasi Check &amp; Found, dan laporan analitik stok bulanan. (5)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Semakan Piawaian: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Tatacara Pengurusan Stor Kerajaan (TPS), Pekeliling Perbendaharaan Malaysia, dan MS ISO 9001:2015.</w:t>
      </w:r>
    </w:p>
    <w:p>
      <w:pPr>
        <w:spacing w:after="80" w:before="1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ANALYSIS AND INTERPRETATION (ANALISIS DAN INTERPRETASI)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Analisis mendapati 3 punca utama: (a) Catatan manual yang lewat menyebabkan ketidaktentuan baki sebenar, (b) Ketiadaan penguatkuasaan FEFO automatik menyebabkan 29% pengeluaran mengambil kelompok ubat yang bukan paling awal luput, dan (c) Ubat hampir luput dikesan secara reaktif sahaja. Pelaksanaan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MyInventory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mengautomasikan pengiraan Average Monthly Consumption (AMC) dan Month of Stock (MOS), memberi amaran zon warna (Merah/Kuning/Hijau), mendigitalkan KEW.PS-4, dan menguatkuasakan pemilihan kelompok FEFO secara automatik.</w:t>
      </w:r>
    </w:p>
    <w:p>
      <w:pPr>
        <w:spacing w:after="80" w:before="1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STRATEGIES FOR CHANGE (STRATEGI PERUBAHAN)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Pendigitalan Kad Petak KEW.PS-4: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Merekod setiap transaksi secara masa nyata berserta nama pegawai dan jejak audit lengkap.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Pengimbas Kod QR (Stock Movement Scanner):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Penerimaan dan pengeluaran pantas menggunakan kamera peranti untuk menghapuskan ralat input manual.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Penguatkuasaan FEFO Pintar: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Sistem memilih batch terawal secara automatik semasa pengeluaran.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Pemantauan Ubat Hampir Luput &amp; Stok Mati: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Pengesanan proaktif ubat &lt;90 hari dan item tidak bergerak &gt;90 hari untuk kuarantin atau pertukaran stok.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Verifikasi Digital Check &amp; Found: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Perekodan kiraan audit fizikal berkala yang dikunci secara digital.</w:t>
      </w:r>
    </w:p>
    <w:p>
      <w:pPr>
        <w:spacing w:after="80" w:before="1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EFFECTS OF CHANGE (KESAN PERUBAHAN)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Kesan pelaksanaan modul MyInventory diperincikan dalam jadual pencapaian: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7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Petunjuk Kualiti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7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Sebelum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7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Selepas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7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Penambahbaikan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Ketepatan rekod stok KEW.PS-4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64%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98%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↑ 34%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Pematuhan sistem FEFO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71%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↑ 29%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Ubat hampir luput terlepas tindakan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≥ 5/bln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0/bln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↓ 100%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Masa kemaskini lejar stok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&gt; 48 jam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&lt; 1 min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↓ 99%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Perbezaan stok fizikal vs lejar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36%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&lt; 3%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↓ 33%</w:t>
            </w:r>
          </w:p>
        </w:tc>
      </w:tr>
    </w:tbl>
    <w:p>
      <w:pPr>
        <w:spacing w:after="120"/>
      </w:pPr>
    </w:p>
    <w:p>
      <w:pPr>
        <w:spacing w:after="80" w:before="1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THE NEXT STEP (LANGKAH SETERUSNYA)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Mengintegrasikan MyInventory dengan MyFormulary untuk cadangan alternatif automatik apabila stok mencapai paras minimum. 2. Memperluaskan sistem ke klinik-klinik kesihatan daerah Lawas. 3. Melaksanakan program audit suku tahunan berterusan bagi mengekalkan ketepatan rekod ≥ 98%. 4. Menjana penyata KEW.PS-4 digital automatik untuk pelaporan tahunan perbendaharaan.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2026-08-26T05:48:07.651Z</dcterms:created>
  <dcterms:modified xsi:type="dcterms:W3CDTF">2026-08-26T05:48:07.653Z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