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  <w:rPr>
          <w:rFonts w:ascii="Calibri" w:cs="Calibri" w:eastAsia="Calibri" w:hAnsi="Calibri"/>
          <w:b/>
          <w:bCs/>
          <w:color w:val="0A2540"/>
          <w:sz w:val="24"/>
          <w:szCs w:val="24"/>
        </w:rPr>
      </w:pPr>
      <w:r>
        <w:t xml:space="preserve">KEMENTERIAN KESIHATAN MALAYSIA</w:t>
      </w:r>
    </w:p>
    <w:p>
      <w:pPr>
        <w:spacing w:after="600"/>
        <w:jc w:val="center"/>
        <w:rPr>
          <w:rFonts w:ascii="Calibri" w:cs="Calibri" w:eastAsia="Calibri" w:hAnsi="Calibri"/>
          <w:b/>
          <w:bCs/>
          <w:color w:val="004F8A"/>
          <w:sz w:val="20"/>
          <w:szCs w:val="20"/>
        </w:rPr>
      </w:pPr>
      <w:r>
        <w:t xml:space="preserve">HOSPITAL OPERATION MANAGEMENT ECOSYSTEM (HOME)</w:t>
      </w:r>
    </w:p>
    <w:p>
      <w:pPr>
        <w:spacing w:after="200"/>
        <w:jc w:val="center"/>
        <w:rPr>
          <w:rFonts w:ascii="Calibri" w:cs="Calibri" w:eastAsia="Calibri" w:hAnsi="Calibri"/>
          <w:b/>
          <w:bCs/>
          <w:color w:val="0A2540"/>
          <w:sz w:val="34"/>
          <w:szCs w:val="34"/>
        </w:rPr>
      </w:pPr>
      <w:r>
        <w:t xml:space="preserve">MANUAL PENGGUNA LENGKAP &amp; STANDARD OPERATING PROCEDURE (SOP)</w:t>
      </w:r>
    </w:p>
    <w:p>
      <w:pPr>
        <w:spacing w:after="600"/>
        <w:jc w:val="center"/>
        <w:rPr>
          <w:rFonts w:ascii="Calibri" w:cs="Calibri" w:eastAsia="Calibri" w:hAnsi="Calibri"/>
          <w:b/>
          <w:bCs/>
          <w:color w:val="004F8A"/>
          <w:sz w:val="26"/>
          <w:szCs w:val="26"/>
        </w:rPr>
      </w:pPr>
      <w:r>
        <w:t xml:space="preserve">MODUL MYINVENTORY (PENGURUSAN STOR FARMASI &amp; LOGISTIK)</w:t>
      </w:r>
    </w:p>
    <w:p>
      <w:pPr>
        <w:spacing w:after="2000"/>
        <w:jc w:val="center"/>
        <w:rPr>
          <w:rFonts w:ascii="Calibri" w:cs="Calibri" w:eastAsia="Calibri" w:hAnsi="Calibri"/>
          <w:i/>
          <w:iCs/>
          <w:color w:val="1E293B"/>
          <w:sz w:val="21"/>
          <w:szCs w:val="21"/>
        </w:rPr>
      </w:pPr>
      <w:r>
        <w:t xml:space="preserve">Panduan Menyeluruh A - Z untuk Pegawai Farmasi, Pembantu Pegawai Farmasi, dan Kakitangan Stor Logistik</w:t>
      </w:r>
    </w:p>
    <w:tbl>
      <w:tblPr>
        <w:tblW w:type="pct" w:w="100%"/>
        <w:tblBorders>
          <w:top w:val="single" w:color="334155" w:sz="8"/>
          <w:left w:val="single" w:color="334155" w:sz="8"/>
          <w:bottom w:val="single" w:color="334155" w:sz="8"/>
          <w:right w:val="single" w:color="334155" w:sz="8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 Dokumen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KKM/HOM/SOP-INV/2026/V7.0</w:t>
            </w:r>
          </w:p>
        </w:tc>
        <w:tc>
          <w:tcPr>
            <w:tcW w:type="pct" w:w="2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Tarikh Kuatkuasa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20 Ogos 2026</w:t>
            </w:r>
          </w:p>
        </w:tc>
      </w:tr>
      <w:tr>
        <w:tc>
          <w:tcPr>
            <w:tcW w:type="pct" w:w="2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 Dokumen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F8A"/>
                <w:sz w:val="19"/>
                <w:szCs w:val="19"/>
              </w:rPr>
              <w:t xml:space="preserve">7.0 (Edisi Visual Berkualiti Tinggi)</w:t>
            </w:r>
          </w:p>
        </w:tc>
        <w:tc>
          <w:tcPr>
            <w:tcW w:type="pct" w:w="2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Keselamatan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DOKUMEN TERKAWAL / RASMI KKM</w:t>
            </w:r>
          </w:p>
        </w:tc>
      </w:tr>
      <w:tr>
        <w:tc>
          <w:tcPr>
            <w:tcW w:type="pct" w:w="2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Penyedia Dokumen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Pasukan Kejuruteraan Sistem HOME &amp; Farmasi Logistik</w:t>
            </w:r>
          </w:p>
        </w:tc>
        <w:tc>
          <w:tcPr>
            <w:tcW w:type="pct" w:w="2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Pematuhan Standard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ISO/IEC/IEEE 26514, ISO 9001:2015, Tatacara Pengurusan Stor KKM</w:t>
            </w:r>
          </w:p>
        </w:tc>
      </w:tr>
    </w:tbl>
    <w:p>
      <w:pPr>
        <w:pStyle w:val="Heading1"/>
        <w:pageBreakBefore/>
      </w:pPr>
      <w:r>
        <w:t xml:space="preserve">BAB 1: PENGENALAN DAN STRUKTUR MODUL MYINVENTORY</w:t>
      </w:r>
    </w:p>
    <w:p>
      <w:r>
        <w:t xml:space="preserve">Modul MyInventory merupakan tunjang utama dalam pengurusan bekalan farmasi, ubat-ubatan, bahan guna habis (non-drug), dan gas perubatan bagi hospital dan klinik di bawah Kementerian Kesihatan Malaysia. Modul ini menghapuskan rekod manual yang lapuk, mengautomasikan pengiraan baki stok masa nyata (real-time balance), menguatkuasakan tatacara FEFO (First-Expiry, First-Out), dan mendigitalkan sepenuhnya Kad Petak KEW.PS-4 mengikut Pekeliling Perbendaharaan Malaysia.</w:t>
      </w:r>
    </w:p>
    <w:p>
      <w:pPr>
        <w:pStyle w:val="Heading2"/>
      </w:pPr>
      <w:r>
        <w:t xml:space="preserve">1.1 Skop &amp; 12 Halaman Utama Sistem</w:t>
      </w:r>
    </w:p>
    <w:p>
      <w:r>
        <w:t xml:space="preserve">Sistem MyInventory merangkumi 12 sub-modul bersepadu yang boleh diakses melalui menu navigasi sisi (Sidebar):</w:t>
      </w:r>
    </w:p>
    <w:tbl>
      <w:tblPr>
        <w:tblW w:type="pct" w:w="100%"/>
        <w:tblBorders>
          <w:top w:val="single" w:color="334155" w:sz="8"/>
          <w:left w:val="single" w:color="334155" w:sz="8"/>
          <w:bottom w:val="single" w:color="334155" w:sz="8"/>
          <w:right w:val="single" w:color="334155" w:sz="8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Halaman (Menu)</w:t>
            </w:r>
          </w:p>
        </w:tc>
        <w:tc>
          <w:tcPr>
            <w:tcW w:type="pct" w:w="32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Laluan URL (Route)</w:t>
            </w:r>
          </w:p>
        </w:tc>
        <w:tc>
          <w:tcPr>
            <w:tcW w:type="pct" w:w="34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 Utama &amp; Operasi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Inventory Overview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Papan pemuka eksekutif: Rollup stok, AMC 90-hari, MOS, dan amaran kritikal.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Drug Inventory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/pharmacy/inventory/drugs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induk ubat-ubatan, SKU/PKU, had min/maks, lead time, kategori preskripsi.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Non-Drug Inventory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/pharmacy/inventory/non-drugs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bekalan bukan ubat / peralatan guna habis perubatan (consumables).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Facility Drug Inventory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/pharmacy/inventory/facility-drugs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Inventori ubat peringkat fasiliti, penetapan rak, eksport Formulari PDF &amp; Excel.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Facility Non-Drug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/pharmacy/inventory/facility-non-drugs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Inventori bukan ubat peringkat fasiliti dan pemetaan lokasi fizikal stor.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Store Locations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/pharmacy/inventory/locations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Hierarki Stor (Stor &gt; Kabinet &gt; Rak &gt; Tingkat &gt; Bin), cetakan Kod Bar Rak &amp; PDF.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Stock Movement Scanner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/pharmacy/inventory/movement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Pengimbas QR/Kamera untuk Penerimaan &amp; Pengeluaran FEFO dengan audio dwitona.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KEW.PS-4 Digital Ledger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/pharmacy/inventory/ledger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Kad Petak digital rasmi KKM, Check &amp; Found, Baki Bawa Hadapan, Cetakan PDF A4.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Near Expiry Items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/pharmacy/inventory/near-expiry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Penjejakan ubat hampir luput (&lt;30, 90, 180 hari), kuarantin, dan pindah stok.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Slow Moving Items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/pharmacy/inventory/slow-moving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Analisis barangan tidak bergerak (&gt;90 hari), nilai pegangan stok mati, mitigasi.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APPL Inventory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/pharmacy/inventory/appl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Pemantauan ubat konsesi Pharmaniaga (APPL), status sinkronisasi, pembekal sah.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Inventory Reports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/pharmacy/reports/inventory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Penyata bulanan/suku tahunan, nilaian stok, pergerakan masuk/keluar, eksport Excel.</w:t>
            </w:r>
          </w:p>
        </w:tc>
      </w:tr>
    </w:tbl>
    <w:p>
      <w:pPr>
        <w:pStyle w:val="Heading1"/>
        <w:pageBreakBefore/>
      </w:pPr>
      <w:r>
        <w:t xml:space="preserve">BAB 2: PAPAN PEMUKA KEDUDUKAN STOK (INVENTORY OVERVIEW)</w:t>
      </w:r>
    </w:p>
    <w:p>
      <w:r>
        <w:t xml:space="preserve">Halaman Inventory Overview memberikan gambaran menyeluruh kedudukan stor farmasi dalam satu paparan dinamik. Sistem mengira metrik penting secara automatik berdasarkan transaksi 90 hari terkini.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1E293B"/>
          <w:sz w:val="19"/>
          <w:szCs w:val="19"/>
        </w:rPr>
        <w:t xml:space="preserve">Rajah: Paparan Papan Pemuka Kedudukan Stok Semasa dengan Metrik Utama dan Tapisan Kategori</w:t>
      </w:r>
    </w:p>
    <w:p>
      <w:pPr>
        <w:pStyle w:val="Heading2"/>
      </w:pPr>
      <w:r>
        <w:t xml:space="preserve">2.1 Penjelasan Metrik &amp; Formula Pengiraan</w:t>
      </w:r>
    </w:p>
    <w:p>
      <w:r>
        <w:t xml:space="preserve">Papan pemuka memaparkan 5 kad metrik utama di bahagian atas skrin:</w:t>
      </w:r>
    </w:p>
    <w:p>
      <w:r>
        <w:t xml:space="preserve">1. JUMLAH ITEM (TOTAL ITEMS): Bilangan keseluruhan ubat dan bukan ubat yang aktif dalam pangkalan data hospital.</w:t>
      </w:r>
    </w:p>
    <w:p>
      <w:r>
        <w:t xml:space="preserve">2. KURANG STOK (LOW STOCK): Bilangan item yang baki stok semasanya berada di bawah Paras Penimbal (Buffer Stock Level).</w:t>
      </w:r>
    </w:p>
    <w:p>
      <w:r>
        <w:t xml:space="preserve">3. HAMPIR LUPUT (NEAR EXPIRY): Bilangan kelompok (batch) yang tarikh luputnya kurang daripada 180 hari (6 bulan).</w:t>
      </w:r>
    </w:p>
    <w:p>
      <w:r>
        <w:t xml:space="preserve">4. LAMBAT BERGERAK (SLOW MOVING): Bilangan item yang tiada transaksi pengeluaran melebihi 90 hari.</w:t>
      </w:r>
    </w:p>
    <w:p>
      <w:r>
        <w:t xml:space="preserve">5. CEPAT BERGERAK (FAST MOVING): Bilangan item yang mempunyai kadar penggunaan harian dan bulanan tertinggi.</w:t>
      </w:r>
    </w:p>
    <w:p>
      <w:pPr>
        <w:pStyle w:val="Heading2"/>
      </w:pPr>
      <w:r>
        <w:t xml:space="preserve">2.2 Formula Purata Penggunaan Bulanan (AMC) &amp; Bulan Pegangan Stok (MOS)</w:t>
      </w:r>
    </w:p>
    <w:p>
      <w:r>
        <w:t xml:space="preserve">Sistem HOME menggunakan algoritma pengiraan piawai antarabangsa untuk kawalan inventori hospital:</w:t>
      </w:r>
    </w:p>
    <w:tbl>
      <w:tblPr>
        <w:tblW w:type="pct" w:w="100%"/>
        <w:tblBorders>
          <w:top w:val="single" w:color="94A3B8" w:sz="4"/>
          <w:left w:val="single" w:color="004F8A" w:sz="28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100"/>
      </w:tblGrid>
      <w:tr>
        <w:tc>
          <w:tcPr>
            <w:shd w:fill="F8FAFC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4F8A"/>
                <w:sz w:val="21"/>
                <w:szCs w:val="21"/>
              </w:rPr>
              <w:t xml:space="preserve">  FORMULA PENGIRAAN AUTOMATIK AMC &amp; MOS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Purata Penggunaan Bulanan (AMC) = [Jumlah Kuantiti Dikeluarkan dalam 90 Hari Lepas] ÷ 3 Bulan
• Bulan Pegangan Stok (MOS) = [Baki Stok Semasa (Current Stock)] ÷ AMC
• Petunjuk Warna Status MOS:
   - MERAH (Kritikal): MOS &lt; 1.0 Bulan (Risiko kehabisan bekalan / Stock-out)
   - KUNING (Amaran): 1.0 Bulan ≤ MOS &lt; 2.0 Bulan (Paras pesanan semula / Reorder zone)
   - HIJAU (Optimum): MOS ≥ 2.0 Bulan (Bekalan mencukupi dan selamat)</w:t>
            </w:r>
          </w:p>
        </w:tc>
      </w:tr>
    </w:tbl>
    <w:p>
      <w:pPr>
        <w:pStyle w:val="Heading1"/>
        <w:pageBreakBefore/>
      </w:pPr>
      <w:r>
        <w:t xml:space="preserve">BAB 3: DATA SEBENAR SISTEM — KAJIAN KES AMLODIPINE 5 MG TABLET</w:t>
      </w:r>
    </w:p>
    <w:p>
      <w:r>
        <w:t xml:space="preserve">Bagi memastikan latihan kakitangan adalah 100% tepat dan telus, semua contoh dalam manual ini diambil terus daripada data sebenar pangkalan data hospital (tiada data andaian atau olok-olok).</w:t>
      </w:r>
    </w:p>
    <w:p>
      <w:pPr>
        <w:pStyle w:val="Heading2"/>
      </w:pPr>
      <w:r>
        <w:t xml:space="preserve">3.1 Profil Ubat Sebenar dalam Pangkalan Data</w:t>
      </w:r>
    </w:p>
    <w:tbl>
      <w:tblPr>
        <w:tblW w:type="pct" w:w="100%"/>
        <w:tblBorders>
          <w:top w:val="single" w:color="334155" w:sz="8"/>
          <w:left w:val="single" w:color="334155" w:sz="8"/>
          <w:bottom w:val="single" w:color="334155" w:sz="8"/>
          <w:right w:val="single" w:color="334155" w:sz="8"/>
          <w:insideH w:val="single" w:color="94A3B8" w:sz="4"/>
          <w:insideV w:val="single" w:color="94A3B8" w:sz="4"/>
        </w:tblBorders>
      </w:tblPr>
      <w:tblGrid>
        <w:gridCol w:w="100"/>
        <w:gridCol w:w="100"/>
      </w:tblGrid>
      <w:tr>
        <w:tc>
          <w:tcPr>
            <w:tcW w:type="pct" w:w="3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 Sistem</w:t>
            </w:r>
          </w:p>
        </w:tc>
        <w:tc>
          <w:tcPr>
            <w:tcW w:type="pct" w:w="7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Nilai Sebenar dalam Sistem HOME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System UUID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2d59513c-5e9f-4dd1-97de-90ca70f78f35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Nama Ubat (Drug Name)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Amlodipine 5 mg Tablet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Kod Ubat KKM (Drug Code)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D02.0011.01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Pendaftaran MAL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MAL06061327AZ (Covasc - Duopharma) / MAL21086010AZ (Amnoz - Pharmaniaga)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Kategori Perolehan (Vote)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APPL (Konsesi Pembekalan Utama KKM)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Pembungkusan Standard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 of 10 x 10 Tablets (100 biji / pek)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Harga Kontrak Seunit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RM 7.92 / Pack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Lokasi Fizikal Berdaftar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[LOG-SL-001] Stor Logistik (Drug) &gt; Rack P &gt; Level 1 (Decanting DC)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Had Min / Maksima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Min: 0 Pek | Maks: 100 Pek | Buffer: 20 Pek</w:t>
            </w:r>
          </w:p>
        </w:tc>
      </w:tr>
    </w:tbl>
    <w:p>
      <w:pPr>
        <w:pStyle w:val="Heading2"/>
      </w:pPr>
      <w:r>
        <w:t xml:space="preserve">3.2 Label Kod QR &amp; Kod Bar Fizikal Rak/Kotak Ubat</w:t>
      </w:r>
    </w:p>
    <w:p>
      <w:r>
        <w:t xml:space="preserve">Setiap kotak dan rak stor dilekatkan dengan label pintar yang dijana oleh modul Store Locations / Facility Drug Inventory. Label ini diimbas menggunakan telefon pintar atau pengimbas kod bar semasa penerimaan dan pengeluaran.</w:t>
      </w:r>
    </w:p>
    <w:tbl>
      <w:tblPr>
        <w:tblW w:type="pct" w:w="85%"/>
        <w:jc w:val="center"/>
        <w:tblBorders>
          <w:top w:val="single" w:color="0A2540" w:sz="12"/>
          <w:left w:val="single" w:color="0A2540" w:sz="12"/>
          <w:bottom w:val="single" w:color="0A2540" w:sz="12"/>
          <w:right w:val="single" w:color="0A2540" w:sz="1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D02.0011.01-5038170</w:t>
            </w:r>
          </w:p>
        </w:tc>
        <w:tc>
          <w:tcPr>
            <w:tcW w:type="pct" w:w="7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KEMENTERIAN KESIHATAN MALAYSIA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6"/>
                <w:szCs w:val="26"/>
              </w:rPr>
              <w:t xml:space="preserve">AMLODIPINE 5 MG TABLET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KOD ITEM: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D02.0011.01  |  </w:t>
            </w:r>
            <w:r>
              <w:rPr>
                <w:b/>
                <w:bCs/>
                <w:sz w:val="18"/>
                <w:szCs w:val="18"/>
              </w:rPr>
              <w:t xml:space="preserve">SKIM: </w:t>
            </w:r>
            <w:r>
              <w:rPr>
                <w:b/>
                <w:bCs/>
                <w:color w:val="004F8A"/>
                <w:sz w:val="18"/>
                <w:szCs w:val="18"/>
              </w:rPr>
              <w:t xml:space="preserve">APPL (KONSESI)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NO. BATCH: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5038170  |  </w:t>
            </w:r>
            <w:r>
              <w:rPr>
                <w:b/>
                <w:bCs/>
                <w:sz w:val="18"/>
                <w:szCs w:val="18"/>
              </w:rPr>
              <w:t xml:space="preserve">LUPUT: </w:t>
            </w: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2028-09-30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PEMBEKAL: </w:t>
            </w:r>
            <w:r>
              <w:rPr>
                <w:sz w:val="18"/>
                <w:szCs w:val="18"/>
              </w:rPr>
              <w:t xml:space="preserve">PHARMANIAGA LIFESCIENCE SDN BHD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LOKASI STOR: </w:t>
            </w:r>
            <w:r>
              <w:rPr>
                <w:b/>
                <w:bCs/>
                <w:color w:val="0A2540"/>
                <w:sz w:val="18"/>
                <w:szCs w:val="18"/>
              </w:rPr>
              <w:t xml:space="preserve">Stor Logistik &gt; Rack P &gt; Level 1 [Decanting DC]</w:t>
            </w:r>
          </w:p>
        </w:tc>
      </w:tr>
    </w:tbl>
    <w:p>
      <w:pPr>
        <w:pStyle w:val="Heading1"/>
        <w:pageBreakBefore/>
      </w:pPr>
      <w:r>
        <w:t xml:space="preserve">BAB 4: STANDARD OPERATING PROCEDURE — PENGIMBAS PERGERAKAN STOK (STOCK SCANNER)</w:t>
      </w:r>
    </w:p>
    <w:p>
      <w:r>
        <w:t xml:space="preserve">Halaman Stock Movement Scanner merupakan antara muka terpantas untuk merekod penerimaan bekalan daripada pembekal (Goods Received) dan pengeluaran stok ke wad/unit hospital (Stock Issuing). Antara muka ini dilengkapi maklum balas audio interaktif dwitona.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1E293B"/>
          <w:sz w:val="19"/>
          <w:szCs w:val="19"/>
        </w:rPr>
        <w:t xml:space="preserve">Rajah: Antara Muka Pengimbas Pergerakan Stok dengan Mod Kamera, Audio Dwitona, dan Penguatkuasaan FEFO</w:t>
      </w:r>
    </w:p>
    <w:p>
      <w:pPr>
        <w:pStyle w:val="Heading2"/>
      </w:pPr>
      <w:r>
        <w:t xml:space="preserve">4.1 SOP 01: Tatacara Penerimaan Stok Ubat (Penerimaan / Receipt)</w:t>
      </w:r>
    </w:p>
    <w:p>
      <w:r>
        <w:t xml:space="preserve">Langkah demi langkah penerimaan bekalan ubat baharu ke dalam stor:</w:t>
      </w:r>
    </w:p>
    <w:p>
      <w:r>
        <w:t xml:space="preserve">1. Akses Menu: Klik pada "Stock Movement Scanner" di sidebar sebelah kiri.</w:t>
      </w:r>
    </w:p>
    <w:p>
      <w:r>
        <w:t xml:space="preserve">2. Pilih Mod: Klik pada tab "Penerimaan (Receipt)" berwarna hijau.</w:t>
      </w:r>
    </w:p>
    <w:p>
      <w:r>
        <w:t xml:space="preserve">3. Imbas Kod QR Ubat: Arahkan kamera peranti ke arah kod QR kotak ubat atau taip kod ubat (contoh: D02.0011.01) dalam kotak carian manual.</w:t>
      </w:r>
    </w:p>
    <w:p>
      <w:r>
        <w:t xml:space="preserve">4. Isikan Maklumat Kelompok (Batch Info):</w:t>
      </w:r>
    </w:p>
    <w:p>
      <w:r>
        <w:t xml:space="preserve">   • Nombor Batch: Masukkan nombor batch pengilang (contoh: 5038170).</w:t>
      </w:r>
    </w:p>
    <w:p>
      <w:r>
        <w:t xml:space="preserve">   • Tarikh Luput (Expiry Date): Pilih tarikh luput ubat (contoh: 2028-09-30).</w:t>
      </w:r>
    </w:p>
    <w:p>
      <w:r>
        <w:t xml:space="preserve">   • Kuantiti Diterima: Masukkan bilangan unit/pek diterima (contoh: 20).</w:t>
      </w:r>
    </w:p>
    <w:p>
      <w:r>
        <w:t xml:space="preserve">   • Lokasi Simpanan: Pilih lokasi rak sasaran (contoh: Decanting DC / Stor Logistik Rack P).</w:t>
      </w:r>
    </w:p>
    <w:p>
      <w:r>
        <w:t xml:space="preserve">5. Klik Butang "Sahkan Penerimaan Stok".</w:t>
      </w:r>
    </w:p>
    <w:p>
      <w:r>
        <w:t xml:space="preserve">6. Pengesahan Sistem: Sistem akan memainkan bunyi dwitona ceria (880Hz -&gt; 1320Hz) dan memaparkan banner hijau tanda transaksi berjaya direkodkan serta merta ke dalam Kad Petak KEW.PS-4.</w:t>
      </w:r>
    </w:p>
    <w:p>
      <w:pPr>
        <w:pStyle w:val="Heading2"/>
      </w:pPr>
      <w:r>
        <w:t xml:space="preserve">4.2 SOP 02: Tatacara Pengeluaran Stok (Pengeluaran / Issue &amp; FEFO Enforcement)</w:t>
      </w:r>
    </w:p>
    <w:p>
      <w:r>
        <w:t xml:space="preserve">Tatacara pengeluaran ubat kepada unit pemohon (contoh: Wad atau Farmasi Satelit):</w:t>
      </w:r>
    </w:p>
    <w:p>
      <w:r>
        <w:t xml:space="preserve">1. Klik pada tab "Pengeluaran (Issue)" berwarna biru/ungu.</w:t>
      </w:r>
    </w:p>
    <w:p>
      <w:r>
        <w:t xml:space="preserve">2. Imbas kod QR ubat yang hendak dikeluarkan.</w:t>
      </w:r>
    </w:p>
    <w:p>
      <w:r>
        <w:t xml:space="preserve">3. Pilihan Batch Automatik (FEFO Logic):</w:t>
      </w:r>
    </w:p>
    <w:p>
      <w:r>
        <w:t xml:space="preserve">   • Sistem secara pintar menyusun kelompok mengikut tarikh luput terawal dan memilih batch tersebut secara automatik.</w:t>
      </w:r>
    </w:p>
    <w:p>
      <w:r>
        <w:t xml:space="preserve">   • Kakitangan dihalang daripada memilih batch yang lebih lambat luput melainkan dengan justifikasi khas.</w:t>
      </w:r>
    </w:p>
    <w:p>
      <w:r>
        <w:t xml:space="preserve">4. Masukkan Kuantiti Pengeluaran (contoh: 10 pek).</w:t>
      </w:r>
    </w:p>
    <w:p>
      <w:r>
        <w:t xml:space="preserve">5. Pilih Lokasi / Unit Sasaran (contoh: Pharmacy Sub Store / Wad Pesakit).</w:t>
      </w:r>
    </w:p>
    <w:p>
      <w:r>
        <w:t xml:space="preserve">6. Klik butang "Sahkan Pengeluaran Stok".</w:t>
      </w:r>
    </w:p>
    <w:p>
      <w:r>
        <w:t xml:space="preserve">7. Baki stok dalam sistem akan ditolak secara automatik dan direkodkan dengan nama pegawai yang log masuk.</w:t>
      </w:r>
    </w:p>
    <w:p>
      <w:pPr>
        <w:pStyle w:val="Heading1"/>
        <w:pageBreakBefore/>
      </w:pPr>
      <w:r>
        <w:t xml:space="preserve">BAB 5: BUKU LEJAR DIGITAL KEW.PS-4 &amp; CETAKAN RASMI KAD PETAK</w:t>
      </w:r>
    </w:p>
    <w:p>
      <w:r>
        <w:t xml:space="preserve">Halaman KEW.PS-4 Ledger mendigitalkan sepenuhnya Kad Petak Stor Kerajaan Malaysia mengikut format rasmi Perbendaharaan KKM. Halaman ini menyimpan jejak audit lengkap tanpa boleh dipadam sesuka hati.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1E293B"/>
          <w:sz w:val="19"/>
          <w:szCs w:val="19"/>
        </w:rPr>
        <w:t xml:space="preserve">Rajah: Paparan Kad Petak Digital KEW.PS-4 Sebenar Menunjukkan Rekod Transaksi Amlodipine 5mg</w:t>
      </w:r>
    </w:p>
    <w:p>
      <w:pPr>
        <w:pStyle w:val="Heading2"/>
      </w:pPr>
      <w:r>
        <w:t xml:space="preserve">5.1 Contoh Cetakan Rasmi KEW.PS-4 (Data Transaksi Sebenar Amlodipine)</w:t>
      </w:r>
    </w:p>
    <w:p>
      <w:r>
        <w:t xml:space="preserve">Berikut adalah format tepat cetakan PDF KEW.PS-4 yang dijana oleh sistem untuk item Amlodipine 5 mg Tablet (D02.0011.01) berdasarkan rekod sebenar pangkalan data hospital:</w:t>
      </w:r>
    </w:p>
    <w:tbl>
      <w:tblPr>
        <w:tblW w:type="pct" w:w="100%"/>
        <w:tblBorders>
          <w:top w:val="single" w:color="0A2540" w:sz="8"/>
          <w:left w:val="single" w:color="0A2540" w:sz="8"/>
          <w:bottom w:val="single" w:color="0A2540" w:sz="8"/>
          <w:right w:val="single" w:color="0A2540" w:sz="8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  <w:shd w:fill="0A2540" w:val="solid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KERAJAAN MALAYSIA — KEMENTERIAN KESIHATAN MALAYSIA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KEW.PS-4 : KAD PETAK (BIN CARD) — LEJAR ELEKTRONIK</w:t>
            </w:r>
          </w:p>
        </w:tc>
      </w:tr>
      <w:tr>
        <w:tc>
          <w:tcPr>
            <w:gridSpan w:val="4"/>
            <w:shd w:fill="F1F5F9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Perihal Stok: </w:t>
            </w:r>
            <w:r>
              <w:rPr>
                <w:b/>
                <w:bCs/>
                <w:color w:val="0A2540"/>
              </w:rPr>
              <w:t xml:space="preserve">AMLODIPINE 5 MG TABLET</w:t>
            </w:r>
          </w:p>
          <w:p>
            <w:r>
              <w:rPr>
                <w:b/>
                <w:bCs/>
              </w:rPr>
              <w:t xml:space="preserve">No. Kod: </w:t>
            </w:r>
            <w:r>
              <w:rPr>
                <w:rFonts w:ascii="Consolas" w:cs="Consolas" w:eastAsia="Consolas" w:hAnsi="Consolas"/>
              </w:rPr>
              <w:t xml:space="preserve">D02.0011.01 (Vote: APPL)</w:t>
            </w:r>
          </w:p>
          <w:p>
            <w:r>
              <w:rPr>
                <w:b/>
                <w:bCs/>
              </w:rPr>
              <w:t xml:space="preserve">Lokasi: </w:t>
            </w:r>
            <w:r>
              <w:t xml:space="preserve">[LOG-SL-001] Stor Logistik &gt; Rack P &gt; Level 1 (Decanting DC)</w:t>
            </w:r>
          </w:p>
        </w:tc>
        <w:tc>
          <w:tcPr>
            <w:gridSpan w:val="3"/>
            <w:shd w:fill="F1F5F9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Unit Pengukuran: </w:t>
            </w:r>
            <w:r>
              <w:t xml:space="preserve">PACK (10 x 10 Tablets)</w:t>
            </w:r>
          </w:p>
          <w:p>
            <w:r>
              <w:rPr>
                <w:b/>
                <w:bCs/>
              </w:rPr>
              <w:t xml:space="preserve">Paras Stok: </w:t>
            </w:r>
            <w:r>
              <w:t xml:space="preserve">Min: 0  |  Maks: 100  |  Buffer: 20</w:t>
            </w:r>
          </w:p>
          <w:p>
            <w:r>
              <w:rPr>
                <w:b/>
                <w:bCs/>
              </w:rPr>
              <w:t xml:space="preserve">Harga Kontrak: </w:t>
            </w:r>
            <w:r>
              <w:t xml:space="preserve">RM 7.92 / Pack</w:t>
            </w:r>
          </w:p>
        </w:tc>
      </w:tr>
      <w:tr>
        <w:tc>
          <w:tcPr>
            <w:tcW w:type="pct" w:w="5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</w:t>
            </w:r>
          </w:p>
        </w:tc>
        <w:tc>
          <w:tcPr>
            <w:tcW w:type="pct" w:w="14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Tarikh</w:t>
            </w:r>
          </w:p>
        </w:tc>
        <w:tc>
          <w:tcPr>
            <w:tcW w:type="pct" w:w="38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 Rujukan Dokumen / Butiran Transaksi</w:t>
            </w:r>
          </w:p>
        </w:tc>
        <w:tc>
          <w:tcPr>
            <w:tcW w:type="pct" w:w="11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Terima (+)</w:t>
            </w:r>
          </w:p>
        </w:tc>
        <w:tc>
          <w:tcPr>
            <w:tcW w:type="pct" w:w="11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Keluar (-)</w:t>
            </w:r>
          </w:p>
        </w:tc>
        <w:tc>
          <w:tcPr>
            <w:tcW w:type="pct" w:w="11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Baki Semasa</w:t>
            </w:r>
          </w:p>
        </w:tc>
        <w:tc>
          <w:tcPr>
            <w:tcW w:type="pct" w:w="1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T.T. / Pegawai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2026-01-21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GRN-SUP-511477-987 (Penerimaan Batch: 5039593 daripada Pharmaniaga)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2026-01-29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TXN-1785824211724-8791 (Penerimaan Batch: 5038170 daripada Pharmaniaga)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Ahmad (PF)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2026-03-31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ISS-DEPT-606261-412 (Agihan ke: Pharmacy Sub Store - Batch: 5038170)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Ahmad (PF)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2026-04-07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GRN-SUP-926314-720 (Penerimaan Batch: 5038618 daripada Pharmaniaga)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2026-05-19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GRN-SUP-990068-820 (Penerimaan Batch: 5038846 daripada Pharmaniaga)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2026-06-25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ISS-DEPT-474622-681 (Agihan ke: Pharmacy Sub Store - Batch: 5038846)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Razak (PPF)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2026-07-20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GRN-SUP-511307-213 (Penerimaan Batch: 5039598 daripada Pharmaniaga)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2026-07-24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ISS-DEPT-485893-134 (Agihan ke: Pharmacy Sub Store - Batch: 5039598)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Razak (PPF)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2026-08-05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CHK-FND-663089-657 [Semakan Stok Fizikal / Audit: Sama (Fizikal: 10, Sistem: 10)]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Ketua PF</w:t>
            </w:r>
          </w:p>
        </w:tc>
      </w:tr>
    </w:tbl>
    <w:p>
      <w:pPr>
        <w:pStyle w:val="Heading2"/>
      </w:pPr>
      <w:r>
        <w:t xml:space="preserve">5.2 SOP 03: Tatacara Semakan Stok Fizikal (Check &amp; Found)</w:t>
      </w:r>
    </w:p>
    <w:p>
      <w:r>
        <w:t xml:space="preserve">Tatacara pemeriksaan fizikal berkala mengikut Tatacara Pengurusan Stor Kerajaan:</w:t>
      </w:r>
    </w:p>
    <w:p>
      <w:r>
        <w:t xml:space="preserve">1. Pada halaman KEW.PS-4 Ledger, pilih item ubat yang hendak diaudit.</w:t>
      </w:r>
    </w:p>
    <w:p>
      <w:r>
        <w:t xml:space="preserve">2. Klik butang "Check &amp; Found" (berwarna ungu/biru di atas jadual lejar).</w:t>
      </w:r>
    </w:p>
    <w:p>
      <w:r>
        <w:t xml:space="preserve">3. Masukkan Kuantiti Fizikal Sebenar yang dikira di rak stor.</w:t>
      </w:r>
    </w:p>
    <w:p>
      <w:r>
        <w:t xml:space="preserve">4. Sistem akan membuat perbandingan dengan Baki Sistem secara automatik:</w:t>
      </w:r>
    </w:p>
    <w:p>
      <w:r>
        <w:t xml:space="preserve">   • Jika Sama (Matched): Catatan pengesahan audit akan direkodkan tanpa perubahan kuantiti.</w:t>
      </w:r>
    </w:p>
    <w:p>
      <w:r>
        <w:t xml:space="preserve">   • Jika Kurang / Lebih: Sistem merekodkan pelarasan audit berserta sebab perbezaan (contoh: kerosakan atau salah kiraan terdahulu).</w:t>
      </w:r>
    </w:p>
    <w:p>
      <w:r>
        <w:t xml:space="preserve">5. Catatan ini dikunci dengan tandatangan digital pegawai pemeriksa.</w:t>
      </w:r>
    </w:p>
    <w:p>
      <w:pPr>
        <w:pStyle w:val="Heading1"/>
        <w:pageBreakBefore/>
      </w:pPr>
      <w:r>
        <w:t xml:space="preserve">BAB 6: PENGURUSAN LOKASI STOR &amp; RANGKAIAN SEJUK (STORE LOCATIONS)</w:t>
      </w:r>
    </w:p>
    <w:p>
      <w:r>
        <w:t xml:space="preserve">Modul Store Locations membolehkan pihak pengurusan hospital memetakan struktur fizikal stor secara berhierarki dari peringkat bilik stor sehingga ke petak (bin) terkecil.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1E293B"/>
          <w:sz w:val="19"/>
          <w:szCs w:val="19"/>
        </w:rPr>
        <w:t xml:space="preserve">Rajah: Paparan Struktur Hierarki Lokasi Stor Farmasi dan Pemantauan Suhu Simpanan</w:t>
      </w:r>
    </w:p>
    <w:p>
      <w:pPr>
        <w:pStyle w:val="Heading2"/>
      </w:pPr>
      <w:r>
        <w:t xml:space="preserve">6.1 Struktur Hierarki 5 Peringkat</w:t>
      </w:r>
    </w:p>
    <w:p>
      <w:r>
        <w:t xml:space="preserve">Struktur lokasi stor disusun mengikut hierarki standard KKM:</w:t>
      </w:r>
    </w:p>
    <w:p>
      <w:r>
        <w:t xml:space="preserve">1. STOR UTAMA (Primary Store): Contohnya Stor Logistik (LOG), Farmasi Pesakit Luar (OPD), Farmasi Satelit (SAT).</w:t>
      </w:r>
    </w:p>
    <w:p>
      <w:r>
        <w:t xml:space="preserve">2. KABINET / ALMARI (Cabinet): Unit fizikal utama dalam bilik stor.</w:t>
      </w:r>
    </w:p>
    <w:p>
      <w:r>
        <w:t xml:space="preserve">3. RAK (Rack): Rak barangan berlabel (contoh: Rak A, Rak P).</w:t>
      </w:r>
    </w:p>
    <w:p>
      <w:r>
        <w:t xml:space="preserve">4. TINGKAT / PELANTAR (Shelf Level): Paras rak (contoh: Level 1, Level 2).</w:t>
      </w:r>
    </w:p>
    <w:p>
      <w:r>
        <w:t xml:space="preserve">5. RUANGAN / PETAK (Bin Column): Petak atau kotak simpanan khusus untuk satu-satu ubat.</w:t>
      </w:r>
    </w:p>
    <w:p>
      <w:pPr>
        <w:pStyle w:val="Heading2"/>
      </w:pPr>
      <w:r>
        <w:t xml:space="preserve">6.2 Kawalan Suhu Simpanan (Storage Conditions)</w:t>
      </w:r>
    </w:p>
    <w:p>
      <w:r>
        <w:t xml:space="preserve">Setiap lokasi stor mesti ditetapkan dengan syarat suhu simpanan yang sah:</w:t>
      </w:r>
    </w:p>
    <w:p>
      <w:r>
        <w:t xml:space="preserve">• Suhu Bilik Terkawal (Ambient): 20°C - 25°C untuk ubat tablet, kapsul, dan sirap biasa.</w:t>
      </w:r>
    </w:p>
    <w:p>
      <w:r>
        <w:t xml:space="preserve">• Rangkaian Sejuk (Cold Chain): 2°C - 8°C untuk vaksin, insulin, ubat titis mata tertentu, dan produk biologi.</w:t>
      </w:r>
    </w:p>
    <w:p>
      <w:r>
        <w:t xml:space="preserve">• Beku (Frozen): -20°C untuk produk khas seperti plasma dan reagen makmal.</w:t>
      </w:r>
    </w:p>
    <w:p>
      <w:pPr>
        <w:pStyle w:val="Heading1"/>
        <w:pageBreakBefore/>
      </w:pPr>
      <w:r>
        <w:t xml:space="preserve">BAB 7: KAWALAN UBAT HAMPIR LUPUT &amp; BARANGAN LAMBAT BERGERAK</w:t>
      </w:r>
    </w:p>
    <w:p>
      <w:r>
        <w:t xml:space="preserve">Bagi mengelakkan pembaziran ubat-ubatan bernilai tinggi, modul Near Expiry dan Slow Moving menyediakan mekanisme amaran awal dan tindakan mitigasi pantas.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1E293B"/>
          <w:sz w:val="19"/>
          <w:szCs w:val="19"/>
        </w:rPr>
        <w:t xml:space="preserve">Rajah: Paparan Pengurusan Ubat Hampir Luput dengan Tapisan Ambang Hari dan Tindakan Kuarantin</w:t>
      </w:r>
    </w:p>
    <w:p>
      <w:pPr>
        <w:pStyle w:val="Heading2"/>
      </w:pPr>
      <w:r>
        <w:t xml:space="preserve">7.1 Zon Amaran Tarikh Luput &amp; Tindakan</w:t>
      </w:r>
    </w:p>
    <w:tbl>
      <w:tblPr>
        <w:tblW w:type="pct" w:w="100%"/>
        <w:tblBorders>
          <w:top w:val="single" w:color="334155" w:sz="8"/>
          <w:left w:val="single" w:color="334155" w:sz="8"/>
          <w:bottom w:val="single" w:color="334155" w:sz="8"/>
          <w:right w:val="single" w:color="334155" w:sz="8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 Status</w:t>
            </w:r>
          </w:p>
        </w:tc>
        <w:tc>
          <w:tcPr>
            <w:tcW w:type="pct" w:w="2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Ambang Hari</w:t>
            </w:r>
          </w:p>
        </w:tc>
        <w:tc>
          <w:tcPr>
            <w:tcW w:type="pct" w:w="2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Petunjuk Warna</w:t>
            </w:r>
          </w:p>
        </w:tc>
        <w:tc>
          <w:tcPr>
            <w:tcW w:type="pct" w:w="4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Tindakan Piawai Pegawai Stor (SOP)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TELAH LUPUT (Expired)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≤ 0 Hari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Merah Pekat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Kuarantin serta-merta. Halang pengeluaran. Sediakan borang pelupusan KEW.PS.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KRITIKAL (Critical)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1 - 90 Hari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Jingga / Merah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Utamakan pengeluaran FEFO. Hubungi klinik kesihatan berdekatan untuk pemindahan stok (SPUB/Pindah Stok).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AMARAN (Warning)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91 - 180 Hari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Kuning Pekat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Pantau purata penggunaan bulanan (AMC). Hadkan pesanan baharu untuk item ini.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9"/>
                <w:szCs w:val="19"/>
              </w:rPr>
              <w:t xml:space="preserve">SELAMAT (Safe)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&gt; 180 Hari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9"/>
                <w:szCs w:val="19"/>
              </w:rPr>
              <w:t xml:space="preserve">Hijau Segar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Penyimpanan dan pergerakan biasa mengikut FEFO.</w:t>
            </w:r>
          </w:p>
        </w:tc>
      </w:tr>
    </w:tbl>
    <w:p>
      <w:pPr>
        <w:pStyle w:val="Heading1"/>
        <w:pageBreakBefore/>
      </w:pPr>
      <w:r>
        <w:t xml:space="preserve">BAB 8: GLOSARI LENGKAP BUTANG, IKON &amp; TINDAKAN SISTEM</w:t>
      </w:r>
    </w:p>
    <w:p>
      <w:r>
        <w:t xml:space="preserve">Jadual rujukan pantas bagi setiap butang, ikon grafikal beresolusi tinggi, dan kawalan antara muka pengguna dalam modul MyInventory:</w:t>
      </w:r>
    </w:p>
    <w:tbl>
      <w:tblPr>
        <w:tblW w:type="pct" w:w="100%"/>
        <w:tblBorders>
          <w:top w:val="single" w:color="334155" w:sz="8"/>
          <w:left w:val="single" w:color="334155" w:sz="8"/>
          <w:bottom w:val="single" w:color="334155" w:sz="8"/>
          <w:right w:val="single" w:color="334155" w:sz="8"/>
          <w:insideH w:val="single" w:color="94A3B8" w:sz="4"/>
          <w:insideV w:val="single" w:color="94A3B8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Ikon &amp; Butang UI</w:t>
            </w:r>
          </w:p>
        </w:tc>
        <w:tc>
          <w:tcPr>
            <w:tcW w:type="pct" w:w="22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Lokasi Halaman</w:t>
            </w:r>
          </w:p>
        </w:tc>
        <w:tc>
          <w:tcPr>
            <w:tcW w:type="pct" w:w="5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 &amp; Tindakan Sebenar Sistem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Kotak Carian (Search)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Semua Halaman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Menapis rekod mengikut Kod Ubat, Nama Generik, No. Batch, atau No. Rujukan secara masa nyata.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Tambah Item / Lokasi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&amp; Lokasi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Membuka borang modal pendaftaran ubat baharu, kod lokasi stor, atau sub-lokasi rak.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Pensel (Edit)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&amp; Fasiliti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Membuka panel drawer tepi untuk mengubah had penimbal stok, harga kontrak, dan lokasi.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Pencetak (Print PDF)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KEW.PS-4 &amp; Lokasi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Menjana dokumen PDF rasmi bersaiz A4 sedia cetak (Borang KEW.PS-4, Label Rak Kod Bar).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Excel (Export XLS)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Laporan &amp; Near Expiry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Memuat turun keseluruhan data lejar atau inventori ke dalam format Microsoft Excel.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Kamera (Scan QR)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 Movement Scanner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Mengaktifkan kamera peranti/webcam untuk mengimbas kod QR kotak ubat atau label rak.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Speaker (Audio Toggle)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 Movement Scanner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Menghidupkan atau mematikan bunyi maklum balas dwitona pengimbasan stok.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Segar Semula (Refresh)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Semua Halaman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Mengambil data terkini daripada pangkalan data pelayan Supabase tanpa muat semula laman web.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Check &amp; Found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KEW.PS-4 Ledger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Membuka modal semakan fizikal dan merekodkan verifikasi kiraan stok berkala.</w:t>
            </w:r>
          </w:p>
        </w:tc>
      </w:tr>
      <w:tr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Bring Forward (Baki Bawa)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KEW.PS-4 Ledger</w:t>
            </w:r>
          </w:p>
        </w:tc>
        <w:tc>
          <w:tcPr>
            <w:shd w:fill="F1F5F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Membawa baki lejar tahun kewangan terdahulu ke tahun semasa secara automatik.</w:t>
            </w:r>
          </w:p>
        </w:tc>
      </w:tr>
      <w:tr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Kuarantin / Pelupusan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Near Expiry Page</w:t>
            </w:r>
          </w:p>
        </w:tc>
        <w:tc>
          <w:tcPr>
            <w:shd w:fill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Mengunci batch yang telah luput daripada dikeluarkan dan mencetuskan aliran kerja pelupusan.</w:t>
            </w:r>
          </w:p>
        </w:tc>
      </w:tr>
    </w:tbl>
    <w:p>
      <w:pPr>
        <w:pStyle w:val="Heading1"/>
        <w:pageBreakBefore/>
      </w:pPr>
      <w:r>
        <w:t xml:space="preserve">PENGESAHAN &amp; KELULUSAN DOKUMEN</w:t>
      </w:r>
    </w:p>
    <w:p>
      <w:r>
        <w:t xml:space="preserve">Manual latihan ini telah disemak dan diperakui untuk kegunaan operasi harian di semua fasiliti hospital dan klinik kesihatan di bawah ekosistem HOME.</w:t>
      </w:r>
    </w:p>
    <w:tbl>
      <w:tblPr>
        <w:tblW w:type="pct" w:w="100%"/>
        <w:tblBorders>
          <w:top w:val="single" w:color="334155" w:sz="8"/>
          <w:left w:val="single" w:color="334155" w:sz="8"/>
          <w:bottom w:val="single" w:color="334155" w:sz="8"/>
          <w:right w:val="single" w:color="334155" w:sz="8"/>
          <w:insideH w:val="single" w:color="94A3B8" w:sz="4"/>
          <w:insideV w:val="single" w:color="94A3B8" w:sz="4"/>
        </w:tblBorders>
      </w:tblPr>
      <w:tblGrid>
        <w:gridCol w:w="100"/>
        <w:gridCol w:w="100"/>
      </w:tblGrid>
      <w:tr>
        <w:tc>
          <w:tcPr>
            <w:tcW w:type="pct" w:w="5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Disediakan Oleh:</w:t>
            </w:r>
          </w:p>
        </w:tc>
        <w:tc>
          <w:tcPr>
            <w:tcW w:type="pct" w:w="50%"/>
            <w:shd w:fill="0A2540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Disahkan &amp; Diluluskan Oleh:</w:t>
            </w:r>
          </w:p>
        </w:tc>
      </w:tr>
      <w:tr>
        <w:tc>
          <w:tcPr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color w:val="1E293B"/>
              </w:rPr>
              <w:t xml:space="preserve">Tandatangan: ________________________</w:t>
            </w:r>
          </w:p>
          <w:p>
            <w:pPr>
              <w:spacing w:before="120"/>
            </w:pPr>
            <w:r>
              <w:rPr>
                <w:b/>
                <w:bCs/>
                <w:color w:val="000000"/>
              </w:rPr>
              <w:t xml:space="preserve">Nama: Pegawai Farmasi Logistik / Jurutera Sistem</w:t>
            </w:r>
          </w:p>
          <w:p>
            <w:r>
              <w:rPr>
                <w:color w:val="000000"/>
              </w:rPr>
              <w:t xml:space="preserve">Jawatan: Pasukan Operasi HOME</w:t>
            </w:r>
          </w:p>
          <w:p>
            <w:r>
              <w:rPr>
                <w:color w:val="000000"/>
              </w:rPr>
              <w:t xml:space="preserve">Tarikh: 20 Ogos 2026</w:t>
            </w:r>
          </w:p>
        </w:tc>
        <w:tc>
          <w:tcPr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color w:val="1E293B"/>
              </w:rPr>
              <w:t xml:space="preserve">Tandatangan: ________________________</w:t>
            </w:r>
          </w:p>
          <w:p>
            <w:pPr>
              <w:spacing w:before="120"/>
            </w:pPr>
            <w:r>
              <w:rPr>
                <w:b/>
                <w:bCs/>
                <w:color w:val="000000"/>
              </w:rPr>
              <w:t xml:space="preserve">Nama: Ketua Pegawai Farmasi Hospital</w:t>
            </w:r>
          </w:p>
          <w:p>
            <w:r>
              <w:rPr>
                <w:color w:val="000000"/>
              </w:rPr>
              <w:t xml:space="preserve">Jawatan: Pengurusan Farmasi &amp; Bekalan KKM</w:t>
            </w:r>
          </w:p>
          <w:p>
            <w:r>
              <w:rPr>
                <w:color w:val="000000"/>
              </w:rPr>
              <w:t xml:space="preserve">Tarikh: 20 Ogos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1E293B"/>
        <w:sz w:val="16"/>
        <w:szCs w:val="16"/>
      </w:rPr>
      <w:t xml:space="preserve">Dokumen Terkawal KKM | Mukasurat </w:t>
    </w:r>
    <w:r>
      <w:rPr>
        <w:rFonts w:ascii="Calibri" w:cs="Calibri" w:eastAsia="Calibri" w:hAnsi="Calibri"/>
        <w:b/>
        <w:bCs/>
        <w:color w:val="0A25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E293B"/>
        <w:sz w:val="16"/>
        <w:szCs w:val="16"/>
      </w:rPr>
      <w:t xml:space="preserve"> daripada </w:t>
    </w:r>
    <w:r>
      <w:rPr>
        <w:rFonts w:ascii="Calibri" w:cs="Calibri" w:eastAsia="Calibri" w:hAnsi="Calibri"/>
        <w:b/>
        <w:bCs/>
        <w:color w:val="0A25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1E293B"/>
        <w:sz w:val="16"/>
        <w:szCs w:val="16"/>
      </w:rPr>
      <w:t xml:space="preserve">HOSPITAL OPERATION MANAGEMENT ECOSYSTEM | MYINVENTORY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140" w:line="280"/>
    </w:pPr>
    <w:rPr>
      <w:rFonts w:ascii="Calibri" w:cs="Calibri" w:eastAsia="Calibri" w:hAnsi="Calibri"/>
      <w:color w:val="000000"/>
      <w:sz w:val="21"/>
      <w:szCs w:val="21"/>
    </w:rPr>
  </w:style>
  <w:style w:type="paragraph" w:styleId="Heading1">
    <w:name w:val="Heading 1"/>
    <w:basedOn w:val="Normal"/>
    <w:next w:val="Normal"/>
    <w:pPr>
      <w:spacing w:after="180" w:before="360"/>
    </w:pPr>
    <w:rPr>
      <w:rFonts w:ascii="Calibri" w:cs="Calibri" w:eastAsia="Calibri" w:hAnsi="Calibri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004F8A"/>
      <w:sz w:val="24"/>
      <w:szCs w:val="24"/>
    </w:rPr>
  </w:style>
  <w:style w:type="paragraph" w:styleId="Heading3">
    <w:name w:val="Heading 3"/>
    <w:basedOn w:val="Normal"/>
    <w:next w:val="Normal"/>
    <w:pPr>
      <w:spacing w:after="90" w:before="180"/>
    </w:pPr>
    <w:rPr>
      <w:rFonts w:ascii="Calibri" w:cs="Calibri" w:eastAsia="Calibri" w:hAnsi="Calibri"/>
      <w:b/>
      <w:bCs/>
      <w:color w:val="065F4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71cfb8c6bb6019e6ba57ee400a6605cb6377b4.undefined"/><Relationship Id="rId10" Type="http://schemas.openxmlformats.org/officeDocument/2006/relationships/image" Target="media/099b85cfc966a048c94b5b1b5825c13c03ed1404.undefined"/><Relationship Id="rId11" Type="http://schemas.openxmlformats.org/officeDocument/2006/relationships/image" Target="media/52b520d9036b4a7cfff698f2cbac2bac0ddce4fb.undefined"/><Relationship Id="rId12" Type="http://schemas.openxmlformats.org/officeDocument/2006/relationships/image" Target="media/eec166a8113730d091222b980bb25c182d2b570b.undefined"/><Relationship Id="rId13" Type="http://schemas.openxmlformats.org/officeDocument/2006/relationships/image" Target="media/8edd76374debbb077e0475f7e8e9b5c28500574c.undefined"/><Relationship Id="rId14" Type="http://schemas.openxmlformats.org/officeDocument/2006/relationships/image" Target="media/603959c823ce364c7eba0b5c572d7b7f552dd19f.undefined"/><Relationship Id="rId15" Type="http://schemas.openxmlformats.org/officeDocument/2006/relationships/image" Target="media/fb6662ac4f547c0f6496c334663cc53406a21231.undefined"/><Relationship Id="rId16" Type="http://schemas.openxmlformats.org/officeDocument/2006/relationships/image" Target="media/ba872ffc18306849840c867f90d4255821a37e8c.undefined"/><Relationship Id="rId17" Type="http://schemas.openxmlformats.org/officeDocument/2006/relationships/image" Target="media/13961fdd87645225218b98d74bc4917b90128a50.undefined"/><Relationship Id="rId18" Type="http://schemas.openxmlformats.org/officeDocument/2006/relationships/image" Target="media/04e48a6878ca1c1e0e6b33e5b0cb3e85f37928b6.undefined"/><Relationship Id="rId19" Type="http://schemas.openxmlformats.org/officeDocument/2006/relationships/image" Target="media/22c1b6e9834d3c73f91869eca3f5eb7de85a7459.undefined"/><Relationship Id="rId20" Type="http://schemas.openxmlformats.org/officeDocument/2006/relationships/image" Target="media/7ed0b2340ec971553fb387821b50453afdb68da1.undefined"/><Relationship Id="rId21" Type="http://schemas.openxmlformats.org/officeDocument/2006/relationships/image" Target="media/240b2a568bc4d941b60462f6e131ab9f30c93319.undefined"/><Relationship Id="rId22" Type="http://schemas.openxmlformats.org/officeDocument/2006/relationships/image" Target="media/d640164b85fc46af33eac1406df213d54f686ad4.undefined"/><Relationship Id="rId23" Type="http://schemas.openxmlformats.org/officeDocument/2006/relationships/image" Target="media/1ec81d5ec5db2c43556cfb129e5bfb427e9a0fca.undefined"/><Relationship Id="rId24" Type="http://schemas.openxmlformats.org/officeDocument/2006/relationships/image" Target="media/9572d1c3ebeebbe8bbc585d45cd4ef7b13dfb189.undefined"/><Relationship Id="rId25" Type="http://schemas.openxmlformats.org/officeDocument/2006/relationships/image" Target="media/4084787bee0086ef63b0d09cdd3915b744c76a56.undefined"/><Relationship Id="rId26" Type="http://schemas.openxmlformats.org/officeDocument/2006/relationships/image" Target="media/1b4bc78521b829af0ed64f294dbaec1674c3b465.undefined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MyInventory Module - Standard Operating Procedure &amp; Comprehensive User Manual</dc:title>
  <dc:creator>Kementerian Kesihatan Malaysia - Hospital Management Ecosystem</dc:creator>
  <dc:description>ISO/IEC/IEEE 26514 &amp; ISO 9001:2015 Compliant Enterprise Hospital Inventory Manual</dc:description>
  <cp:lastModifiedBy>Un-named</cp:lastModifiedBy>
  <cp:revision>1</cp:revision>
  <dcterms:created xsi:type="dcterms:W3CDTF">2026-08-20T10:15:26.046Z</dcterms:created>
  <dcterms:modified xsi:type="dcterms:W3CDTF">2026-08-20T10:15:26.048Z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