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{{FV_POT_KWP}}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{{LOCAL_CIDADE_UF}}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{{MES}}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{{ANO}}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 xml:space="preserve"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</w:t>
      </w:r>
      <w:r w:rsidRPr="00383B1D">
        <w:rPr>
          <w:highlight w:val="yellow"/>
        </w:rPr>
        <w:t>{{FV_POT_KWP}}</w:t>
      </w:r>
      <w:r>
        <w:t xml:space="preserve"> kWp, composto por 01 (um) inversor monofásico on-grid </w:t>
      </w:r>
      <w:r w:rsidRPr="00383B1D">
        <w:rPr>
          <w:highlight w:val="yellow"/>
        </w:rPr>
        <w:t>AUXSOL</w:t>
      </w:r>
      <w:r>
        <w:t xml:space="preserve"> modelo </w:t>
      </w:r>
      <w:r w:rsidRPr="00383B1D">
        <w:rPr>
          <w:highlight w:val="yellow"/>
        </w:rPr>
        <w:t>ASN-3.3SL</w:t>
      </w:r>
      <w:r>
        <w:t xml:space="preserve"> (potência nominal </w:t>
      </w:r>
      <w:r w:rsidRPr="00383B1D">
        <w:rPr>
          <w:highlight w:val="yellow"/>
        </w:rPr>
        <w:t>3,3 kW</w:t>
      </w:r>
      <w:r>
        <w:t xml:space="preserve">) e </w:t>
      </w:r>
      <w:r w:rsidRPr="00383B1D">
        <w:rPr>
          <w:highlight w:val="yellow"/>
        </w:rPr>
        <w:t>08</w:t>
      </w:r>
      <w:r>
        <w:t xml:space="preserve"> (oito) módulos fotovoltaicos </w:t>
      </w:r>
      <w:r w:rsidRPr="00383B1D">
        <w:rPr>
          <w:highlight w:val="yellow"/>
        </w:rPr>
        <w:t>OSDA</w:t>
      </w:r>
      <w:r>
        <w:t xml:space="preserve"> modelo </w:t>
      </w:r>
      <w:r w:rsidRPr="00383B1D">
        <w:rPr>
          <w:highlight w:val="yellow"/>
        </w:rPr>
        <w:t>ODA610-33V-MHDRz</w:t>
      </w:r>
      <w:r>
        <w:t xml:space="preserve"> (</w:t>
      </w:r>
      <w:r w:rsidRPr="00383B1D">
        <w:rPr>
          <w:highlight w:val="yellow"/>
        </w:rPr>
        <w:t>610</w:t>
      </w:r>
      <w:r>
        <w:t xml:space="preserve"> Wp cada), caracterizado como INSTALAÇÃO RESIDENCIAL INDIVIDUAL, em conformidade com a regulamentação vigente (REN ANEEL 482 e atualizações, PRODIST e normas aplicáveis).</w:t>
      </w:r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{{UC_CONTA_CONTRATO}}</w:t>
      </w:r>
      <w:r>
        <w:t xml:space="preserve">    Classe:  </w:t>
      </w:r>
      <w:r w:rsidRPr="00383B1D">
        <w:rPr>
          <w:highlight w:val="yellow"/>
        </w:rPr>
        <w:t>{{UC_CLASSE}}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{{CLIENTE_NOME}}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{{CLIENTE_ENDERECO_LOGRADOURO}}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{{CLIENTE_BAIRRO_MUN_UF_CEP}}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{{COORD_SUL}}</w:t>
      </w:r>
      <w:r>
        <w:t xml:space="preserve"> SUL, </w:t>
      </w:r>
      <w:r w:rsidRPr="00383B1D">
        <w:rPr>
          <w:highlight w:val="yellow"/>
        </w:rPr>
        <w:t>{{COORD_OESTE}}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  <w:t>{{FIG_LOCALIZACAO}}</w:t>
      </w:r>
    </w:p>
    <w:p w14:paraId="1DDF1712" w14:textId="77777777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2A7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59D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B0A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F469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57EF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7DE2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E8B0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001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9C2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0B4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449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05E2A7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6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03259D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A3DB0A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6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7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9DBF469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6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7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0E057EF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7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C57DE2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BAE8B0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8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8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4A4001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9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6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2499C2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6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2890B4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C8C449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{{CARGA1_DESC}}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{{CARGA1_P_W}}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{{CARGA1_QTD}}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{{CARGA1_CI_KW}}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{{CARGA1_FP}}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{{CARGA1_CI_KVA}}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{{CARGA2_CI_KVA}}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{{CARGA3_CI_KVA}}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{{CARGA4_CI_KVA}}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{{CARGA5_CI_KVA}}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{{CARGA6_CI_KVA}}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{{CARGA7_CI_KVA}}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{{CARGA8_CI_KVA}}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{{CARGA9_CI_KVA}}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{{CARGA10_CI_KVA}}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{{CARGA11_CI_KVA}}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{{CARGA12_CI_KVA}}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{{CARGA_TOTAL_KVA}}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{{CONS_MES1}}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{{CONS_MES2}}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{{CONS_MES3}}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{{CONS_MES4}}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{{CONS_MES5}}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{{CONS_MES6}}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{{CONS_MES7}}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{{CONS_MES8}}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{{CONS_MES9}}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{{CONS_MES10}}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{{CONS_MES11}}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{{CONS_MES12}}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{{CONS_TOTAL}}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{{CONS_MEDIA}}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 xml:space="preserve">A unidade consumidora é (será) ligada em ramal de ligação em baixa tensão, através de um circuito   </w:t>
      </w:r>
      <w:r w:rsidR="00E21AF6" w:rsidRPr="00383B1D">
        <w:rPr>
          <w:highlight w:val="yellow"/>
        </w:rPr>
        <w:t>B</w:t>
      </w:r>
      <w:r w:rsidR="008E062D" w:rsidRPr="00383B1D">
        <w:rPr>
          <w:highlight w:val="yellow"/>
        </w:rPr>
        <w:t>IFÁSICO</w:t>
      </w:r>
      <w:r w:rsidR="008E062D">
        <w:t xml:space="preserve"> à </w:t>
      </w:r>
      <w:r w:rsidR="00E21AF6" w:rsidRPr="00383B1D">
        <w:rPr>
          <w:highlight w:val="yellow"/>
        </w:rPr>
        <w:t>DOI</w:t>
      </w:r>
      <w:r w:rsidR="00F31B0F" w:rsidRPr="00383B1D">
        <w:rPr>
          <w:highlight w:val="yellow"/>
        </w:rPr>
        <w:t>S</w:t>
      </w:r>
      <w:r>
        <w:t xml:space="preserve"> condutores, sendo esses condutores FASE de diâmetro nominal </w:t>
      </w:r>
      <w:r w:rsidR="00F31B0F" w:rsidRPr="00383B1D">
        <w:rPr>
          <w:highlight w:val="yellow"/>
        </w:rPr>
        <w:t>10</w:t>
      </w:r>
      <w:r>
        <w:t xml:space="preserve"> mm</w:t>
      </w:r>
      <w:r w:rsidRPr="00111AEF">
        <w:t>2</w:t>
      </w:r>
      <w:r>
        <w:t xml:space="preserve"> e o c</w:t>
      </w:r>
      <w:r w:rsidR="008E062D">
        <w:t xml:space="preserve">ondutor NEUTRO concêntrico aos </w:t>
      </w:r>
      <w:r w:rsidR="00F31B0F" w:rsidRPr="00383B1D">
        <w:rPr>
          <w:highlight w:val="yellow"/>
        </w:rPr>
        <w:t>3</w:t>
      </w:r>
      <w:r>
        <w:t xml:space="preserve"> com tensão de atendimento em </w:t>
      </w:r>
      <w:r w:rsidRPr="00111AEF">
        <w:t>220</w:t>
      </w:r>
      <w:r>
        <w:t xml:space="preserve"> V entre fases, derivado de uma rede aérea de distribuição secundária da </w:t>
      </w:r>
      <w:r w:rsidR="00F7702D" w:rsidRPr="00383B1D">
        <w:rPr>
          <w:highlight w:val="yellow"/>
        </w:rPr>
        <w:t>LIGHT S.A</w:t>
      </w:r>
      <w:r w:rsidR="00D12FF8">
        <w:t xml:space="preserve">. </w:t>
      </w:r>
      <w:r>
        <w:t xml:space="preserve"> no estado do </w:t>
      </w:r>
      <w:r w:rsidRPr="00383B1D">
        <w:rPr>
          <w:highlight w:val="yellow"/>
        </w:rPr>
        <w:t>RIO DE JANEIRO</w:t>
      </w:r>
      <w:r>
        <w:t xml:space="preserve">.    </w:t>
      </w:r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 xml:space="preserve">NÚMERO DE POLOS: </w:t>
      </w:r>
      <w:r w:rsidR="00E21AF6" w:rsidRPr="00383B1D">
        <w:rPr>
          <w:highlight w:val="yellow"/>
        </w:rPr>
        <w:t>2</w:t>
      </w:r>
      <w:r w:rsidR="00712086">
        <w:t xml:space="preserve">   </w:t>
      </w:r>
    </w:p>
    <w:p w14:paraId="0C78D36A" w14:textId="77777777" w:rsidR="00647A89" w:rsidRDefault="00A2189E">
      <w:pPr>
        <w:spacing w:after="215"/>
      </w:pPr>
      <w:r>
        <w:t>TENSÃO NOMINAL: 220V</w:t>
      </w:r>
      <w:r w:rsidR="00712086">
        <w:t xml:space="preserve"> </w:t>
      </w:r>
    </w:p>
    <w:p w14:paraId="125339C4" w14:textId="77777777" w:rsidR="00647A89" w:rsidRDefault="00F7702D">
      <w:pPr>
        <w:spacing w:after="217"/>
      </w:pPr>
      <w:r w:rsidRPr="00383B1D">
        <w:t xml:space="preserve">CORRENTE NOMINAL: </w:t>
      </w:r>
      <w:r w:rsidR="0021763A" w:rsidRPr="00383B1D">
        <w:rPr>
          <w:highlight w:val="yellow"/>
        </w:rPr>
        <w:t>4</w:t>
      </w:r>
      <w:r w:rsidR="00712086" w:rsidRPr="00383B1D">
        <w:rPr>
          <w:highlight w:val="yellow"/>
        </w:rPr>
        <w:t>0 A</w:t>
      </w:r>
      <w:r w:rsidR="00712086">
        <w:t xml:space="preserve">    </w:t>
      </w:r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Disponibilizada</w:t>
      </w:r>
      <w:bookmarkEnd w:id="6"/>
      <w:r>
        <w:t xml:space="preserve">    </w:t>
      </w:r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PD [kVA] = (V</w:t>
      </w:r>
      <w:r>
        <w:rPr>
          <w:vertAlign w:val="subscript"/>
        </w:rPr>
        <w:t>N</w:t>
      </w:r>
      <w:r>
        <w:t xml:space="preserve"> [V] X I</w:t>
      </w:r>
      <w:r>
        <w:rPr>
          <w:vertAlign w:val="subscript"/>
        </w:rPr>
        <w:t>DG</w:t>
      </w:r>
      <w:r>
        <w:t xml:space="preserve"> [A] X </w:t>
      </w:r>
      <w:proofErr w:type="gramStart"/>
      <w:r>
        <w:t>NF)/</w:t>
      </w:r>
      <w:proofErr w:type="gramEnd"/>
      <w:r>
        <w:t xml:space="preserve">1000    </w:t>
      </w:r>
    </w:p>
    <w:p w14:paraId="694D5356" w14:textId="77777777" w:rsidR="00647A89" w:rsidRDefault="00712086" w:rsidP="00D12FF8">
      <w:pPr>
        <w:spacing w:after="0" w:line="360" w:lineRule="auto"/>
      </w:pPr>
      <w:r>
        <w:t xml:space="preserve">PD [kW] = PD [kVA] x FP    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 = </w:t>
      </w:r>
      <w:r w:rsidR="00E21AF6" w:rsidRPr="00E21AF6">
        <w:rPr>
          <w:lang w:val="en-US"/>
        </w:rPr>
        <w:t>40,46</w:t>
      </w:r>
      <w:r w:rsidR="00C844A6">
        <w:rPr>
          <w:lang w:val="en-US"/>
        </w:rPr>
        <w:t xml:space="preserve"> </w:t>
      </w:r>
      <w:r w:rsidRPr="00712086">
        <w:rPr>
          <w:lang w:val="en-US"/>
        </w:rPr>
        <w:t xml:space="preserve">V    </w:t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DG</w:t>
      </w:r>
      <w:r w:rsidRPr="00712086">
        <w:rPr>
          <w:lang w:val="en-US"/>
        </w:rPr>
        <w:t xml:space="preserve"> = </w:t>
      </w:r>
      <w:r w:rsidR="00E21AF6" w:rsidRPr="00E21AF6">
        <w:rPr>
          <w:lang w:val="en-US"/>
        </w:rPr>
        <w:t>15,08</w:t>
      </w:r>
      <w:r w:rsidR="00C844A6">
        <w:rPr>
          <w:lang w:val="en-US"/>
        </w:rPr>
        <w:t xml:space="preserve"> </w:t>
      </w:r>
      <w:r w:rsidR="00C844A6" w:rsidRPr="00C844A6">
        <w:rPr>
          <w:lang w:val="en-US"/>
        </w:rPr>
        <w:t>A</w:t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NF =</w:t>
      </w:r>
      <w:r w:rsidR="00E21AF6">
        <w:rPr>
          <w:lang w:val="en-US"/>
        </w:rPr>
        <w:t>8</w:t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 xml:space="preserve">FP = 0,95    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 xml:space="preserve">PD (kVA) = </w:t>
      </w:r>
      <w:r w:rsidR="00E21AF6" w:rsidRPr="00E21AF6">
        <w:rPr>
          <w:lang w:val="en-US"/>
        </w:rPr>
        <w:t>5.137,994</w:t>
      </w:r>
      <w:r w:rsidRPr="00E21AF6">
        <w:rPr>
          <w:lang w:val="en-US"/>
        </w:rPr>
        <w:t xml:space="preserve"> VA</w:t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 xml:space="preserve">PD (kW) = </w:t>
      </w:r>
      <w:r w:rsidR="00E21AF6" w:rsidRPr="00E21AF6">
        <w:rPr>
          <w:lang w:val="en-US"/>
        </w:rPr>
        <w:t>4.881,094</w:t>
      </w:r>
      <w:r w:rsidRPr="00E21AF6">
        <w:rPr>
          <w:lang w:val="en-US"/>
        </w:rPr>
        <w:t xml:space="preserve"> W</w:t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 w14:paraId="5A25F6FD" w14:textId="77777777" w:rsidR="00E21AF6" w:rsidRPr="00383B1D" w:rsidRDefault="00E21AF6" w:rsidP="00AA4311">
            <w:pPr>
              <w:rPr>
                <w:highlight w:val="yellow"/>
              </w:rPr>
            </w:pPr>
            <w:proofErr w:type="gramStart"/>
            <w:r w:rsidRPr="00383B1D">
              <w:rPr>
                <w:highlight w:val="yellow"/>
              </w:rPr>
              <w:t>OSDA Solar</w:t>
            </w:r>
            <w:proofErr w:type="gramEnd"/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 w14:paraId="31B30939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ODA610-33V-MHDRz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 w14:paraId="5E73B095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8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 w14:paraId="3E16B389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610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 w14:paraId="4FDC9901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22,6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14:paraId="4551B9A3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40,46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14:paraId="09CC2394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15,08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 w14:paraId="130906A0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48,68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 w14:paraId="4E8A4C7F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15,96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 w14:paraId="7AE832CD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 xml:space="preserve">N </w:t>
            </w:r>
            <w:proofErr w:type="spellStart"/>
            <w:r w:rsidRPr="00383B1D">
              <w:rPr>
                <w:highlight w:val="yellow"/>
              </w:rPr>
              <w:t>Type</w:t>
            </w:r>
            <w:proofErr w:type="spellEnd"/>
            <w:r w:rsidRPr="00383B1D">
              <w:rPr>
                <w:highlight w:val="yellow"/>
              </w:rPr>
              <w:t xml:space="preserve"> Bifacial Mono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 w14:paraId="02D0D6BF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132 (12×11)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 w14:paraId="39A569DC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2384×1134×30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 w14:paraId="0A5C8682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32,40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 w14:paraId="1B60E8B6" w14:textId="77777777" w:rsidR="00E21AF6" w:rsidRPr="00383B1D" w:rsidRDefault="00E21AF6" w:rsidP="00AA4311">
            <w:pPr>
              <w:rPr>
                <w:highlight w:val="yellow"/>
              </w:rPr>
            </w:pPr>
            <w:r w:rsidRPr="00383B1D">
              <w:rPr>
                <w:highlight w:val="yellow"/>
              </w:rPr>
              <w:t>1500 / 35</w:t>
            </w:r>
          </w:p>
        </w:tc>
      </w:tr>
    </w:tbl>
    <w:p w14:paraId="0B7B84B2" w14:textId="77777777" w:rsidR="00E21AF6" w:rsidRDefault="00E21AF6" w:rsidP="00E21AF6">
      <w:r>
        <w:t xml:space="preserve">Corrente de saída do inversor na rede interna (220 V): </w:t>
      </w:r>
      <w:proofErr w:type="spellStart"/>
      <w:r>
        <w:t>Ica</w:t>
      </w:r>
      <w:proofErr w:type="spellEnd"/>
      <w:r>
        <w:t xml:space="preserve"> = </w:t>
      </w:r>
      <w:proofErr w:type="spellStart"/>
      <w:r>
        <w:t>Pca</w:t>
      </w:r>
      <w:proofErr w:type="spellEnd"/>
      <w:r>
        <w:t xml:space="preserve"> / V = </w:t>
      </w:r>
      <w:r w:rsidRPr="00AA4311">
        <w:rPr>
          <w:highlight w:val="yellow"/>
        </w:rPr>
        <w:t>3.300</w:t>
      </w:r>
      <w:r>
        <w:t xml:space="preserve"> W / 220 V ≈ </w:t>
      </w:r>
      <w:r w:rsidRPr="00AA4311">
        <w:rPr>
          <w:highlight w:val="yellow"/>
        </w:rPr>
        <w:t>15,0</w:t>
      </w:r>
      <w:r>
        <w:t xml:space="preserve"> A.</w:t>
      </w:r>
    </w:p>
    <w:p w14:paraId="1C9E48C1" w14:textId="77777777" w:rsidR="00E21AF6" w:rsidRDefault="00E21AF6" w:rsidP="00E21AF6">
      <w:r>
        <w:t xml:space="preserve">Cálculo da potência do gerador FV (pela condição STC): P = N × Vmp × Imp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≈ </w:t>
      </w:r>
      <w:r w:rsidRPr="00AA4311">
        <w:rPr>
          <w:highlight w:val="yellow"/>
        </w:rPr>
        <w:t>4.882</w:t>
      </w:r>
      <w:r>
        <w:t xml:space="preserve"> W (≈ </w:t>
      </w:r>
      <w:r w:rsidRPr="00AA4311">
        <w:rPr>
          <w:highlight w:val="yellow"/>
        </w:rPr>
        <w:t>{{FV_POT_KWP}}</w:t>
      </w:r>
      <w:r>
        <w:t xml:space="preserve"> </w:t>
      </w:r>
      <w:proofErr w:type="spellStart"/>
      <w:r>
        <w:t>kWp</w:t>
      </w:r>
      <w:proofErr w:type="spellEnd"/>
      <w:r>
        <w:t>).</w:t>
      </w:r>
    </w:p>
    <w:p w14:paraId="7F59CE67" w14:textId="77777777" w:rsidR="00E21AF6" w:rsidRDefault="00E21AF6" w:rsidP="00E21AF6">
      <w:pPr>
        <w:jc w:val="left"/>
      </w:pPr>
      <w:r>
        <w:t xml:space="preserve">Cálculo da potência total (pelo ponto de máxima potência): Ptotal ≈ Vmp × Imp × N = </w:t>
      </w:r>
      <w:r w:rsidRPr="00AA4311">
        <w:rPr>
          <w:highlight w:val="yellow"/>
        </w:rPr>
        <w:t>40,46</w:t>
      </w:r>
      <w:r>
        <w:t xml:space="preserve"> V × </w:t>
      </w:r>
      <w:r w:rsidRPr="00AA4311">
        <w:rPr>
          <w:highlight w:val="yellow"/>
        </w:rPr>
        <w:t>15,08</w:t>
      </w:r>
      <w:r>
        <w:t xml:space="preserve"> A × </w:t>
      </w:r>
      <w:r w:rsidRPr="00AA4311">
        <w:rPr>
          <w:highlight w:val="yellow"/>
        </w:rPr>
        <w:t>8</w:t>
      </w:r>
      <w:r>
        <w:t xml:space="preserve"> = </w:t>
      </w:r>
      <w:r w:rsidRPr="00AA4311">
        <w:rPr>
          <w:highlight w:val="yellow"/>
        </w:rPr>
        <w:t>4,88</w:t>
      </w:r>
      <w:r>
        <w:t xml:space="preserve"> kW ≈ </w:t>
      </w:r>
      <w:r w:rsidRPr="00AA4311">
        <w:rPr>
          <w:highlight w:val="yellow"/>
        </w:rPr>
        <w:t>{{FV_POT_KWP}}</w:t>
      </w:r>
      <w:r>
        <w:t xml:space="preserve"> kWp (STC), Alternativamente: Ptotal = </w:t>
      </w:r>
      <w:r w:rsidRPr="00AA4311">
        <w:rPr>
          <w:highlight w:val="yellow"/>
        </w:rPr>
        <w:t>8</w:t>
      </w:r>
      <w:r>
        <w:t xml:space="preserve"> × </w:t>
      </w:r>
      <w:r w:rsidRPr="00AA4311">
        <w:rPr>
          <w:highlight w:val="yellow"/>
        </w:rPr>
        <w:t>610</w:t>
      </w:r>
      <w:r>
        <w:t xml:space="preserve"> </w:t>
      </w:r>
      <w:proofErr w:type="spellStart"/>
      <w:r>
        <w:t>Wp</w:t>
      </w:r>
      <w:proofErr w:type="spellEnd"/>
      <w:r>
        <w:t xml:space="preserve"> = </w:t>
      </w:r>
      <w:r w:rsidRPr="00AA4311">
        <w:rPr>
          <w:highlight w:val="yellow"/>
        </w:rPr>
        <w:t>{{FV_POT_KWP}}</w:t>
      </w:r>
      <w:r>
        <w:t xml:space="preserve"> </w:t>
      </w:r>
      <w:proofErr w:type="spellStart"/>
      <w:r>
        <w:t>kWp</w:t>
      </w:r>
      <w:proofErr w:type="spellEnd"/>
      <w:r>
        <w:t>,</w:t>
      </w:r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(</w:t>
      </w:r>
      <w:proofErr w:type="spellStart"/>
      <w:r w:rsidR="00E5153C">
        <w:t>Grafico</w:t>
      </w:r>
      <w:proofErr w:type="spellEnd"/>
      <w:r w:rsidR="00E5153C">
        <w:t xml:space="preserve"> formado com os dados: </w:t>
      </w:r>
      <w:r>
        <w:t xml:space="preserve">Consumo  </w:t>
      </w:r>
      <w:r w:rsidR="00E5153C">
        <w:t xml:space="preserve">vem </w:t>
      </w:r>
      <w:r>
        <w:t xml:space="preserve">da Tabela 2 e Geração </w:t>
      </w:r>
      <w:r w:rsidR="00E5153C">
        <w:t>vem da</w:t>
      </w:r>
      <w:bookmarkStart w:id="9" w:name="_GoBack"/>
      <w:bookmarkEnd w:id="9"/>
      <w:r>
        <w:t xml:space="preserve"> formula </w:t>
      </w:r>
      <w:r w:rsidR="00DA2B0A">
        <w:t xml:space="preserve">da planilha Excel </w:t>
      </w:r>
      <w:proofErr w:type="spellStart"/>
      <w:r w:rsidR="00DA2B0A">
        <w:t>Template</w:t>
      </w:r>
      <w:proofErr w:type="spellEnd"/>
      <w:r w:rsidR="00DA2B0A">
        <w:t xml:space="preserve"> </w:t>
      </w:r>
      <w:proofErr w:type="spellStart"/>
      <w:r w:rsidR="00DA2B0A">
        <w:t>Graficos</w:t>
      </w:r>
      <w:proofErr w:type="spellEnd"/>
      <w:r w:rsidR="00DA2B0A">
        <w:t>)</w:t>
      </w:r>
    </w:p>
    <w:p w14:paraId="1308BCE5" w14:textId="7777777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t xml:space="preserve"> </w:t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{{INV_MARCA}}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{{INV_MODELO}}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{{INV_PN_KW}}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{{INV_PMAXCC_KW}}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{{INV_VCC_MAX}}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5C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{{INV_ICC_MAX}}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{{INV_VMPPT_MAX}}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{{INV_VMPPT_MIN}}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{{INV_VSTART}}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45E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C8A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{{INV_PCA_KW}}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6C0A5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{{INV_IMAX_CA}}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{{INV_VAC_NOM}}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{{INV_FN}}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D63E5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2E38" w14:textId="77777777" w:rsidR="008161A2" w:rsidRPr="00C543FF" w:rsidRDefault="006B58B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—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C11C" w14:textId="77777777" w:rsidR="00111AEF" w:rsidRPr="00C543FF" w:rsidRDefault="00111AEF" w:rsidP="00111AEF">
            <w:pPr>
              <w:spacing w:after="0" w:line="259" w:lineRule="auto"/>
              <w:ind w:left="90" w:firstLine="0"/>
              <w:jc w:val="center"/>
              <w:rPr>
                <w:highlight w:val="yellow"/>
              </w:rPr>
            </w:pPr>
            <w:r w:rsidRPr="00C543FF">
              <w:rPr>
                <w:sz w:val="18"/>
                <w:highlight w:val="yellow"/>
              </w:rPr>
              <w:t xml:space="preserve"> 3</w:t>
            </w:r>
            <w:r w:rsidRPr="00C543FF">
              <w:rPr>
                <w:highlight w:val="yellow"/>
              </w:rPr>
              <w:t xml:space="preserve"> 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{{INV_FP}}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{{INV_CONEXAO}}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{{INV_EFIC_MAX}}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Tensão nominal CA ou CC [V]: 1000   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Corrente Nominal [A]: 16   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Frequência [Hz], para disjuntor CA: 60Hz   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Capacidade máxima de interrupção [kA]: 40   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     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Número de </w:t>
      </w:r>
      <w:proofErr w:type="spellStart"/>
      <w:r>
        <w:t>pólos</w:t>
      </w:r>
      <w:proofErr w:type="spellEnd"/>
      <w:r>
        <w:t xml:space="preserve">: 4   </w:t>
      </w:r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Tensão de operação: 1000   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Corrente Nominal [A]: 32   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Fechamento de curto-circuito [A]:600   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 xml:space="preserve">Capacidade máxima de interrupção [kA]: 40   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 xml:space="preserve">Curva de atuação: Classe 2    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 xml:space="preserve">A edificação possui malhas de aterramentos no esquema TT (conforme as normas ABNT NBR 16690 e NBR 5410), resultando em uma resistência de aterramento inferior a 15Ω, mesmo que em solo seco. A instalação original composta por 1 haste de 2,44m com seção de 5/8” enterradas no solo garantem a qualidade do aterramento.    </w:t>
      </w:r>
    </w:p>
    <w:p w14:paraId="275E6CFC" w14:textId="77777777" w:rsidR="00647A89" w:rsidRDefault="00712086">
      <w:pPr>
        <w:spacing w:after="223"/>
        <w:ind w:right="128"/>
      </w:pPr>
      <w:r>
        <w:t xml:space="preserve">Os cabos de aterramento dos módulos fotovoltaicos, assim como os cabos de força CC, são apropriados para instalação externa, sujeitos a insolação e intempéries. A bitola para aterramento entre as estruturas metálicas e os string boxes é de </w:t>
      </w:r>
      <w:r w:rsidR="00093BB6" w:rsidRPr="00E5153C">
        <w:rPr>
          <w:highlight w:val="yellow"/>
        </w:rPr>
        <w:t>6</w:t>
      </w:r>
      <w:r>
        <w:t xml:space="preserve">mm² conforme recomendado pela IEC/TS 62548:2013 (norma em elaboração no Brasil pela Comissão de Estudo CE-03:064.01 do COBEI).    </w:t>
      </w:r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Isolação: XLPE    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Isolamento: 0,6/1 kV    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 xml:space="preserve">Bitola [mm2]: 6,0   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 xml:space="preserve">Capacidade de condução de corrente: 53      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EEA9F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Módulos (string 8S)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{{DIST_CC_M}}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{{BITOLA_CC_MM2}}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{{PROT_CC}}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{{R_CC_OHMKM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{{VCC_NOM}}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{{ICC_MAX}}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  <w:tr w:rsidR="00BB725F" w14:paraId="10EE2B6C" w14:textId="77777777" w:rsidTr="00BB725F">
        <w:trPr>
          <w:trHeight w:val="766"/>
        </w:trPr>
        <w:tc>
          <w:tcPr>
            <w:tcW w:w="1016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252899ED" w14:textId="7AD4C31E" w:rsidR="00BB725F" w:rsidRPr="00DA2B0A" w:rsidRDefault="00BB725F">
            <w:pPr>
              <w:rPr>
                <w:color w:val="FFFF00"/>
                <w:highlight w:val="yellow"/>
              </w:rPr>
            </w:pPr>
            <w:r w:rsidRPr="00D8536D">
              <w:rPr>
                <w:noProof/>
                <w:color w:val="FFFF00"/>
                <w:highlight w:val="yellow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E575AD2" wp14:editId="28DF9460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86995</wp:posOffset>
                      </wp:positionV>
                      <wp:extent cx="4653280" cy="272415"/>
                      <wp:effectExtent l="0" t="0" r="13970" b="13335"/>
                      <wp:wrapSquare wrapText="bothSides"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53280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CA0F9" w14:textId="30D16CBD" w:rsidR="00BB725F" w:rsidRDefault="00BB725F" w:rsidP="00BB725F">
                                  <w:pPr>
                                    <w:jc w:val="center"/>
                                  </w:pPr>
                                  <w:r>
                                    <w:t xml:space="preserve">Para cada </w:t>
                                  </w:r>
                                  <w:proofErr w:type="spellStart"/>
                                  <w:r>
                                    <w:t>string</w:t>
                                  </w:r>
                                  <w:proofErr w:type="spellEnd"/>
                                  <w:r>
                                    <w:t xml:space="preserve"> uma linha diferente com suas respectivas 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575A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58" type="#_x0000_t202" style="position:absolute;left:0;text-align:left;margin-left:46.45pt;margin-top:6.85pt;width:366.4pt;height:2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">
                      <v:textbox>
                        <w:txbxContent>
                          <w:p w14:paraId="7EDCA0F9" w14:textId="30D16CBD" w:rsidR="00BB725F" w:rsidRDefault="00BB725F" w:rsidP="00BB725F">
                            <w:pPr>
                              <w:jc w:val="center"/>
                            </w:pPr>
                            <w:r>
                              <w:t xml:space="preserve">Para cada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uma linha diferente com suas respectivas 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A2B0A">
              <w:rPr>
                <w:color w:val="FFFF00"/>
                <w:highlight w:val="yellow"/>
              </w:rPr>
              <w:t>———</w:t>
            </w:r>
          </w:p>
          <w:p w14:paraId="0FB43F54" w14:textId="3BB18ADA" w:rsidR="00BB725F" w:rsidRPr="00DA2B0A" w:rsidRDefault="00BB725F">
            <w:pPr>
              <w:rPr>
                <w:color w:val="FFFF00"/>
                <w:highlight w:val="yellow"/>
              </w:rPr>
            </w:pPr>
            <w:r w:rsidRPr="00DA2B0A">
              <w:rPr>
                <w:color w:val="FFFF00"/>
                <w:highlight w:val="yellow"/>
              </w:rPr>
              <w:t>—</w:t>
            </w:r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 xml:space="preserve">Nota: O limite máximo para queda nos condutores CC é de 3% da tensão nominal do arranjo (IEC/TS 62548). Considerando 8 módulos em série: Vcc,n = </w:t>
      </w:r>
      <w:r w:rsidRPr="00BB725F">
        <w:rPr>
          <w:shd w:val="clear" w:color="auto" w:fill="FFFF00"/>
        </w:rPr>
        <w:t>8</w:t>
      </w:r>
      <w:r>
        <w:t xml:space="preserve"> × Vmp = </w:t>
      </w:r>
      <w:r w:rsidRPr="00BB725F">
        <w:rPr>
          <w:shd w:val="clear" w:color="auto" w:fill="FFFF00"/>
        </w:rPr>
        <w:t>8</w:t>
      </w:r>
      <w:r>
        <w:t xml:space="preserve"> × </w:t>
      </w:r>
      <w:r w:rsidRPr="00790AC7">
        <w:rPr>
          <w:highlight w:val="yellow"/>
        </w:rPr>
        <w:t>40,46</w:t>
      </w:r>
      <w:r>
        <w:t xml:space="preserve"> V = </w:t>
      </w:r>
      <w:r w:rsidRPr="00790AC7">
        <w:rPr>
          <w:highlight w:val="yellow"/>
        </w:rPr>
        <w:t>323,68</w:t>
      </w:r>
      <w:r>
        <w:t xml:space="preserve"> Vcc.</w:t>
      </w:r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{{DIST_CA_M}}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{{BITOLA_CA_MM2}}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{{PROT_CA}}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{{R_CA_OHMKM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{{INV_VAC_NOM}}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{{IAC_MAX}}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lastRenderedPageBreak/>
        <w:t xml:space="preserve">Corrente estimada máxima na entrada da unidade (saída CA do inversor): I ≈ P/220 = </w:t>
      </w:r>
      <w:r w:rsidRPr="00C543FF">
        <w:rPr>
          <w:highlight w:val="yellow"/>
        </w:rPr>
        <w:t>3,300</w:t>
      </w:r>
      <w:r>
        <w:t xml:space="preserve"> W / </w:t>
      </w:r>
      <w:r w:rsidRPr="00C543FF">
        <w:rPr>
          <w:highlight w:val="yellow"/>
        </w:rPr>
        <w:t>220</w:t>
      </w:r>
      <w:r>
        <w:t xml:space="preserve"> V = </w:t>
      </w:r>
      <w:r w:rsidRPr="00C543FF">
        <w:rPr>
          <w:highlight w:val="yellow"/>
        </w:rPr>
        <w:t>15,0</w:t>
      </w:r>
      <w:r>
        <w:t xml:space="preserve"> A (≈ 15 A),</w:t>
      </w:r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Método de instalação: B1 (eletroduto aparente e cabos unipolares);    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correção por temperatura: 0,71 (isolação em PVC e temperatura ambiente máxima de 50⁰C);    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 xml:space="preserve">Fator de agrupamento: 0,57 (para 6 circuitos instalados em eletroduto aparente);    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1</w:t>
      </w:r>
      <w:r w:rsidR="00F5148C">
        <w:t>0</w:t>
      </w:r>
      <w:r>
        <w:t xml:space="preserve"> mm², com resistência elétrica equivalente R =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Ω/km. A corrente máxima de injeção na unidade é limitada pela potência nominal do inversor: I = P/220 = </w:t>
      </w:r>
      <w:r w:rsidRPr="00C543FF">
        <w:rPr>
          <w:highlight w:val="yellow"/>
        </w:rPr>
        <w:t>3300</w:t>
      </w:r>
      <w:r>
        <w:t xml:space="preserve"> W / 220 V = 15,0 A; consequentemente teremos uma queda máxima de:</w:t>
      </w:r>
    </w:p>
    <w:p w14:paraId="667A4978" w14:textId="77777777" w:rsidR="00647A89" w:rsidRDefault="00712086">
      <w:pPr>
        <w:spacing w:after="158"/>
        <w:ind w:left="308"/>
      </w:pPr>
      <w:r>
        <w:t xml:space="preserve">ΔV = 15,0 A × </w:t>
      </w:r>
      <w:r w:rsidR="00F5148C" w:rsidRPr="00C543FF">
        <w:rPr>
          <w:highlight w:val="yellow"/>
        </w:rPr>
        <w:t>3</w:t>
      </w:r>
      <w:r w:rsidRPr="00C543FF">
        <w:rPr>
          <w:highlight w:val="yellow"/>
        </w:rPr>
        <w:t>,</w:t>
      </w:r>
      <w:r w:rsidR="00F5148C" w:rsidRPr="00C543FF">
        <w:rPr>
          <w:highlight w:val="yellow"/>
        </w:rPr>
        <w:t>39</w:t>
      </w:r>
      <w:r>
        <w:t xml:space="preserve"> Ω/km × (2 × </w:t>
      </w:r>
      <w:r w:rsidRPr="00C543FF">
        <w:rPr>
          <w:highlight w:val="yellow"/>
        </w:rPr>
        <w:t>0,01</w:t>
      </w:r>
      <w:r>
        <w:t xml:space="preserve"> km) = </w:t>
      </w:r>
      <w:r w:rsidR="00F5148C" w:rsidRPr="00C543FF">
        <w:rPr>
          <w:highlight w:val="yellow"/>
        </w:rPr>
        <w:t>1,017</w:t>
      </w:r>
      <w:r>
        <w:t xml:space="preserve"> V que representa </w:t>
      </w:r>
      <w:r w:rsidRPr="00C543FF">
        <w:rPr>
          <w:highlight w:val="yellow"/>
        </w:rPr>
        <w:t>0,</w:t>
      </w:r>
      <w:r w:rsidR="00F5148C" w:rsidRPr="00C543FF">
        <w:rPr>
          <w:highlight w:val="yellow"/>
        </w:rPr>
        <w:t>46</w:t>
      </w:r>
      <w:r>
        <w:t>% de queda percentual,</w:t>
      </w:r>
    </w:p>
    <w:p w14:paraId="7C617255" w14:textId="77777777" w:rsidR="00647A89" w:rsidRDefault="00712086" w:rsidP="008B6622">
      <w:pPr>
        <w:spacing w:after="190"/>
        <w:ind w:left="322"/>
      </w:pPr>
      <w:r>
        <w:t xml:space="preserve"> Mesmo considerando um consumo interno nulo, os cabos de entrada suportariam a corrente máxima injetada com uma queda inferior a 4% entre o ponto de </w:t>
      </w:r>
      <w:r w:rsidR="006425E9">
        <w:t>conexão com a rede da LIGHT</w:t>
      </w:r>
      <w:r>
        <w:t xml:space="preserve"> e o ponto de injeção (limite imposto pela ABNT NBR 5410:2013).     </w:t>
      </w:r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