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r>
        <w:t>SECTION_COMPLETE</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t>The project is the Prime Road National Solar Park Project in Cambodia, involving a 60 MWac solar photovoltaic power plant. It aims to contribute to climate change mitigation by reducing annual greenhouse gas emissions (110,700 tons per year).</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t>The documents provide key project timelines, including anticipated construction start in March 2021 and Commercial Operation Date by June 2022. However, no specific information is available regarding VCS pipeline listing deadlines.</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