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51BAF" w:rsidP="00C000AE" w:rsidRDefault="00C000AE" w14:paraId="54531EDB" w14:textId="096FC15B">
      <w:pPr>
        <w:pStyle w:val="Titel"/>
      </w:pPr>
      <w:r>
        <w:t xml:space="preserve">Ontwerpnotitie </w:t>
      </w:r>
      <w:r w:rsidR="00CC1C35">
        <w:t>OTL</w:t>
      </w:r>
      <w:r>
        <w:t>,</w:t>
      </w:r>
      <w:r w:rsidR="004828AE">
        <w:t xml:space="preserve"> Provincie Gelderland</w:t>
      </w:r>
    </w:p>
    <w:p w:rsidRPr="001878D5" w:rsidR="001878D5" w:rsidP="001878D5" w:rsidRDefault="001878D5" w14:paraId="467560A9" w14:textId="26D9576C">
      <w:r>
        <w:t>OTL versie 1.10</w:t>
      </w:r>
    </w:p>
    <w:p w:rsidRPr="00765967" w:rsidR="00CC1C35" w:rsidP="00765967" w:rsidRDefault="00526129" w14:paraId="7391D747" w14:textId="47EE8979">
      <w:pPr>
        <w:pStyle w:val="Geenafstand"/>
        <w:jc w:val="right"/>
        <w:rPr>
          <w:i/>
          <w:iCs/>
          <w:sz w:val="20"/>
          <w:szCs w:val="20"/>
        </w:rPr>
      </w:pPr>
      <w:r w:rsidRPr="00765967">
        <w:rPr>
          <w:i/>
          <w:iCs/>
          <w:sz w:val="20"/>
          <w:szCs w:val="20"/>
        </w:rPr>
        <w:t xml:space="preserve">Datum sessie 1: </w:t>
      </w:r>
      <w:r w:rsidRPr="00765967" w:rsidR="00CC1C35">
        <w:rPr>
          <w:i/>
          <w:iCs/>
          <w:sz w:val="20"/>
          <w:szCs w:val="20"/>
        </w:rPr>
        <w:t>16-0</w:t>
      </w:r>
      <w:r w:rsidRPr="00765967">
        <w:rPr>
          <w:i/>
          <w:iCs/>
          <w:sz w:val="20"/>
          <w:szCs w:val="20"/>
        </w:rPr>
        <w:t>1</w:t>
      </w:r>
      <w:r w:rsidRPr="00765967" w:rsidR="00CC1C35">
        <w:rPr>
          <w:i/>
          <w:iCs/>
          <w:sz w:val="20"/>
          <w:szCs w:val="20"/>
        </w:rPr>
        <w:t>-2023</w:t>
      </w:r>
    </w:p>
    <w:p w:rsidR="00526129" w:rsidP="00765967" w:rsidRDefault="00526129" w14:paraId="251CC080" w14:textId="7F417494">
      <w:pPr>
        <w:pStyle w:val="Geenafstand"/>
        <w:jc w:val="right"/>
        <w:rPr>
          <w:i/>
          <w:iCs/>
          <w:sz w:val="20"/>
          <w:szCs w:val="20"/>
        </w:rPr>
      </w:pPr>
      <w:r w:rsidRPr="00765967">
        <w:rPr>
          <w:i/>
          <w:iCs/>
          <w:sz w:val="20"/>
          <w:szCs w:val="20"/>
        </w:rPr>
        <w:t>Aanwezigen:</w:t>
      </w:r>
      <w:r w:rsidRPr="00765967" w:rsidR="00765967">
        <w:rPr>
          <w:i/>
          <w:iCs/>
          <w:sz w:val="20"/>
          <w:szCs w:val="20"/>
        </w:rPr>
        <w:t xml:space="preserve"> Niels Reyngoud, Bram Corneliszen, Joost Damen, Luuk Pasman</w:t>
      </w:r>
    </w:p>
    <w:p w:rsidR="009C5A0C" w:rsidP="00765967" w:rsidRDefault="009C5A0C" w14:paraId="0D22435C" w14:textId="2C5CA9A8">
      <w:pPr>
        <w:pStyle w:val="Geenafstand"/>
        <w:jc w:val="right"/>
        <w:rPr>
          <w:i/>
          <w:iCs/>
          <w:sz w:val="20"/>
          <w:szCs w:val="20"/>
        </w:rPr>
      </w:pPr>
      <w:r>
        <w:rPr>
          <w:i/>
          <w:iCs/>
          <w:sz w:val="20"/>
          <w:szCs w:val="20"/>
        </w:rPr>
        <w:t xml:space="preserve">Datum sessie 2: </w:t>
      </w:r>
      <w:r w:rsidR="004C3001">
        <w:rPr>
          <w:i/>
          <w:iCs/>
          <w:sz w:val="20"/>
          <w:szCs w:val="20"/>
        </w:rPr>
        <w:t>01-02-2023</w:t>
      </w:r>
    </w:p>
    <w:p w:rsidR="00C162DC" w:rsidP="00D13356" w:rsidRDefault="00D13356" w14:paraId="75B0AC6F" w14:textId="09ADA551">
      <w:pPr>
        <w:pStyle w:val="Geenafstand"/>
        <w:jc w:val="right"/>
        <w:rPr>
          <w:i/>
          <w:iCs/>
          <w:sz w:val="20"/>
          <w:szCs w:val="20"/>
        </w:rPr>
      </w:pPr>
      <w:r w:rsidRPr="00765967">
        <w:rPr>
          <w:i/>
          <w:iCs/>
          <w:sz w:val="20"/>
          <w:szCs w:val="20"/>
        </w:rPr>
        <w:t>Aanwezigen: Niels Reyngoud, Joost Damen, Luuk Pasman</w:t>
      </w:r>
    </w:p>
    <w:p w:rsidR="00C162DC" w:rsidP="00765967" w:rsidRDefault="00C162DC" w14:paraId="619DAB1F" w14:textId="3B2678EA">
      <w:pPr>
        <w:pStyle w:val="Geenafstand"/>
        <w:jc w:val="right"/>
        <w:rPr>
          <w:i/>
          <w:iCs/>
          <w:sz w:val="20"/>
          <w:szCs w:val="20"/>
        </w:rPr>
      </w:pPr>
      <w:r>
        <w:rPr>
          <w:i/>
          <w:iCs/>
          <w:sz w:val="20"/>
          <w:szCs w:val="20"/>
        </w:rPr>
        <w:t>Datum sessie 3: 08-02-2023</w:t>
      </w:r>
    </w:p>
    <w:p w:rsidRPr="00765967" w:rsidR="00D13356" w:rsidP="00D13356" w:rsidRDefault="00D13356" w14:paraId="09ECFCEC" w14:textId="5F1DB3BD">
      <w:pPr>
        <w:pStyle w:val="Geenafstand"/>
        <w:jc w:val="right"/>
        <w:rPr>
          <w:i/>
          <w:iCs/>
          <w:sz w:val="20"/>
          <w:szCs w:val="20"/>
        </w:rPr>
      </w:pPr>
      <w:r w:rsidRPr="0040DF71">
        <w:rPr>
          <w:i/>
          <w:iCs/>
          <w:sz w:val="20"/>
          <w:szCs w:val="20"/>
        </w:rPr>
        <w:t>Aanwezigen: Niels Reyngoud, Bram Corneliszen, Joost Damen, Luuk Pasman</w:t>
      </w:r>
    </w:p>
    <w:p w:rsidR="462F618D" w:rsidP="0040DF71" w:rsidRDefault="462F618D" w14:paraId="5DC28C34" w14:textId="7E856859">
      <w:pPr>
        <w:pStyle w:val="Geenafstand"/>
        <w:jc w:val="right"/>
        <w:rPr>
          <w:i/>
          <w:iCs/>
          <w:sz w:val="20"/>
          <w:szCs w:val="20"/>
        </w:rPr>
      </w:pPr>
      <w:r w:rsidRPr="0040DF71">
        <w:rPr>
          <w:i/>
          <w:iCs/>
          <w:sz w:val="20"/>
          <w:szCs w:val="20"/>
        </w:rPr>
        <w:t>Datum sessie 4: 28-02-2023</w:t>
      </w:r>
    </w:p>
    <w:p w:rsidR="462F618D" w:rsidP="0040DF71" w:rsidRDefault="462F618D" w14:paraId="36EB8753" w14:textId="0E1B9952">
      <w:pPr>
        <w:pStyle w:val="Geenafstand"/>
        <w:jc w:val="right"/>
        <w:rPr>
          <w:i/>
          <w:iCs/>
          <w:sz w:val="20"/>
          <w:szCs w:val="20"/>
        </w:rPr>
      </w:pPr>
      <w:r w:rsidRPr="3757BA14" w:rsidR="462F618D">
        <w:rPr>
          <w:i w:val="1"/>
          <w:iCs w:val="1"/>
          <w:sz w:val="20"/>
          <w:szCs w:val="20"/>
        </w:rPr>
        <w:t xml:space="preserve">Aanwezigen: </w:t>
      </w:r>
      <w:r w:rsidRPr="3757BA14" w:rsidR="005206D4">
        <w:rPr>
          <w:i w:val="1"/>
          <w:iCs w:val="1"/>
          <w:sz w:val="20"/>
          <w:szCs w:val="20"/>
        </w:rPr>
        <w:t>Niels Reyngoud, Bram Corneliszen, Joost Damen, Luuk Pasman</w:t>
      </w:r>
    </w:p>
    <w:p w:rsidR="16F5D49C" w:rsidP="3757BA14" w:rsidRDefault="16F5D49C" w14:paraId="37BAA816" w14:textId="16772C61">
      <w:pPr>
        <w:pStyle w:val="Geenafstand"/>
        <w:jc w:val="right"/>
        <w:rPr>
          <w:i w:val="1"/>
          <w:iCs w:val="1"/>
          <w:sz w:val="20"/>
          <w:szCs w:val="20"/>
        </w:rPr>
      </w:pPr>
      <w:r w:rsidRPr="3757BA14" w:rsidR="16F5D49C">
        <w:rPr>
          <w:i w:val="1"/>
          <w:iCs w:val="1"/>
          <w:sz w:val="20"/>
          <w:szCs w:val="20"/>
        </w:rPr>
        <w:t>Datum toevoeging: 09-10-2023</w:t>
      </w:r>
    </w:p>
    <w:p w:rsidR="16F5D49C" w:rsidP="3757BA14" w:rsidRDefault="16F5D49C" w14:paraId="04D5F8AA" w14:textId="1CE83E28">
      <w:pPr>
        <w:pStyle w:val="Geenafstand"/>
        <w:jc w:val="right"/>
        <w:rPr>
          <w:i w:val="1"/>
          <w:iCs w:val="1"/>
          <w:sz w:val="20"/>
          <w:szCs w:val="20"/>
        </w:rPr>
      </w:pPr>
      <w:r w:rsidRPr="3757BA14" w:rsidR="16F5D49C">
        <w:rPr>
          <w:i w:val="1"/>
          <w:iCs w:val="1"/>
          <w:sz w:val="20"/>
          <w:szCs w:val="20"/>
        </w:rPr>
        <w:t>OTL Eisen toegevoegd door Kees-Jens van der Wel</w:t>
      </w:r>
    </w:p>
    <w:sdt>
      <w:sdtPr>
        <w:id w:val="-2076114528"/>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4D4046" w:rsidRDefault="004D4046" w14:paraId="628EE484" w14:textId="12903A7F">
          <w:pPr>
            <w:pStyle w:val="Kopvaninhoudsopgave"/>
          </w:pPr>
          <w:r>
            <w:t>Inhoud</w:t>
          </w:r>
        </w:p>
        <w:p w:rsidR="004D4046" w:rsidRDefault="004D4046" w14:paraId="453D4971" w14:textId="19ACB4BA">
          <w:pPr>
            <w:pStyle w:val="Inhopg1"/>
            <w:tabs>
              <w:tab w:val="left" w:pos="440"/>
              <w:tab w:val="right" w:leader="dot" w:pos="9062"/>
            </w:tabs>
            <w:rPr>
              <w:noProof/>
            </w:rPr>
          </w:pPr>
          <w:r>
            <w:fldChar w:fldCharType="begin"/>
          </w:r>
          <w:r>
            <w:instrText xml:space="preserve"> TOC \o "1-3" \h \z \u </w:instrText>
          </w:r>
          <w:r>
            <w:fldChar w:fldCharType="separate"/>
          </w:r>
          <w:hyperlink w:history="1" w:anchor="_Toc128727538">
            <w:r w:rsidRPr="003522BA">
              <w:rPr>
                <w:rStyle w:val="Hyperlink"/>
                <w:noProof/>
              </w:rPr>
              <w:t>1</w:t>
            </w:r>
            <w:r>
              <w:rPr>
                <w:noProof/>
              </w:rPr>
              <w:tab/>
            </w:r>
            <w:r w:rsidRPr="003522BA">
              <w:rPr>
                <w:rStyle w:val="Hyperlink"/>
                <w:noProof/>
              </w:rPr>
              <w:t>Inleiding</w:t>
            </w:r>
            <w:r>
              <w:rPr>
                <w:noProof/>
                <w:webHidden/>
              </w:rPr>
              <w:tab/>
            </w:r>
            <w:r>
              <w:rPr>
                <w:noProof/>
                <w:webHidden/>
              </w:rPr>
              <w:fldChar w:fldCharType="begin"/>
            </w:r>
            <w:r>
              <w:rPr>
                <w:noProof/>
                <w:webHidden/>
              </w:rPr>
              <w:instrText xml:space="preserve"> PAGEREF _Toc128727538 \h </w:instrText>
            </w:r>
            <w:r>
              <w:rPr>
                <w:noProof/>
                <w:webHidden/>
              </w:rPr>
            </w:r>
            <w:r>
              <w:rPr>
                <w:noProof/>
                <w:webHidden/>
              </w:rPr>
              <w:fldChar w:fldCharType="separate"/>
            </w:r>
            <w:r>
              <w:rPr>
                <w:noProof/>
                <w:webHidden/>
              </w:rPr>
              <w:t>3</w:t>
            </w:r>
            <w:r>
              <w:rPr>
                <w:noProof/>
                <w:webHidden/>
              </w:rPr>
              <w:fldChar w:fldCharType="end"/>
            </w:r>
          </w:hyperlink>
        </w:p>
        <w:p w:rsidR="004D4046" w:rsidRDefault="004D4046" w14:paraId="5B374B31" w14:textId="5F719A3B">
          <w:pPr>
            <w:pStyle w:val="Inhopg1"/>
            <w:tabs>
              <w:tab w:val="left" w:pos="440"/>
              <w:tab w:val="right" w:leader="dot" w:pos="9062"/>
            </w:tabs>
            <w:rPr>
              <w:noProof/>
            </w:rPr>
          </w:pPr>
          <w:hyperlink w:history="1" w:anchor="_Toc128727539">
            <w:r w:rsidRPr="003522BA">
              <w:rPr>
                <w:rStyle w:val="Hyperlink"/>
                <w:noProof/>
              </w:rPr>
              <w:t>2</w:t>
            </w:r>
            <w:r>
              <w:rPr>
                <w:noProof/>
              </w:rPr>
              <w:tab/>
            </w:r>
            <w:r w:rsidRPr="003522BA">
              <w:rPr>
                <w:rStyle w:val="Hyperlink"/>
                <w:noProof/>
              </w:rPr>
              <w:t>OTL-Gelderland</w:t>
            </w:r>
            <w:r>
              <w:rPr>
                <w:noProof/>
                <w:webHidden/>
              </w:rPr>
              <w:tab/>
            </w:r>
            <w:r>
              <w:rPr>
                <w:noProof/>
                <w:webHidden/>
              </w:rPr>
              <w:fldChar w:fldCharType="begin"/>
            </w:r>
            <w:r>
              <w:rPr>
                <w:noProof/>
                <w:webHidden/>
              </w:rPr>
              <w:instrText xml:space="preserve"> PAGEREF _Toc128727539 \h </w:instrText>
            </w:r>
            <w:r>
              <w:rPr>
                <w:noProof/>
                <w:webHidden/>
              </w:rPr>
            </w:r>
            <w:r>
              <w:rPr>
                <w:noProof/>
                <w:webHidden/>
              </w:rPr>
              <w:fldChar w:fldCharType="separate"/>
            </w:r>
            <w:r>
              <w:rPr>
                <w:noProof/>
                <w:webHidden/>
              </w:rPr>
              <w:t>3</w:t>
            </w:r>
            <w:r>
              <w:rPr>
                <w:noProof/>
                <w:webHidden/>
              </w:rPr>
              <w:fldChar w:fldCharType="end"/>
            </w:r>
          </w:hyperlink>
        </w:p>
        <w:p w:rsidR="004D4046" w:rsidRDefault="004D4046" w14:paraId="734C7A27" w14:textId="03991467">
          <w:pPr>
            <w:pStyle w:val="Inhopg1"/>
            <w:tabs>
              <w:tab w:val="left" w:pos="440"/>
              <w:tab w:val="right" w:leader="dot" w:pos="9062"/>
            </w:tabs>
            <w:rPr>
              <w:noProof/>
            </w:rPr>
          </w:pPr>
          <w:hyperlink w:history="1" w:anchor="_Toc128727540">
            <w:r w:rsidRPr="003522BA">
              <w:rPr>
                <w:rStyle w:val="Hyperlink"/>
                <w:noProof/>
              </w:rPr>
              <w:t>3</w:t>
            </w:r>
            <w:r>
              <w:rPr>
                <w:noProof/>
              </w:rPr>
              <w:tab/>
            </w:r>
            <w:r w:rsidRPr="003522BA">
              <w:rPr>
                <w:rStyle w:val="Hyperlink"/>
                <w:noProof/>
              </w:rPr>
              <w:t>Toepassingsgebied OTL-Gelderland</w:t>
            </w:r>
            <w:r>
              <w:rPr>
                <w:noProof/>
                <w:webHidden/>
              </w:rPr>
              <w:tab/>
            </w:r>
            <w:r>
              <w:rPr>
                <w:noProof/>
                <w:webHidden/>
              </w:rPr>
              <w:fldChar w:fldCharType="begin"/>
            </w:r>
            <w:r>
              <w:rPr>
                <w:noProof/>
                <w:webHidden/>
              </w:rPr>
              <w:instrText xml:space="preserve"> PAGEREF _Toc128727540 \h </w:instrText>
            </w:r>
            <w:r>
              <w:rPr>
                <w:noProof/>
                <w:webHidden/>
              </w:rPr>
            </w:r>
            <w:r>
              <w:rPr>
                <w:noProof/>
                <w:webHidden/>
              </w:rPr>
              <w:fldChar w:fldCharType="separate"/>
            </w:r>
            <w:r>
              <w:rPr>
                <w:noProof/>
                <w:webHidden/>
              </w:rPr>
              <w:t>4</w:t>
            </w:r>
            <w:r>
              <w:rPr>
                <w:noProof/>
                <w:webHidden/>
              </w:rPr>
              <w:fldChar w:fldCharType="end"/>
            </w:r>
          </w:hyperlink>
        </w:p>
        <w:p w:rsidR="004D4046" w:rsidRDefault="004D4046" w14:paraId="57F724D3" w14:textId="6505906F">
          <w:pPr>
            <w:pStyle w:val="Inhopg2"/>
            <w:tabs>
              <w:tab w:val="left" w:pos="880"/>
              <w:tab w:val="right" w:leader="dot" w:pos="9062"/>
            </w:tabs>
            <w:rPr>
              <w:noProof/>
            </w:rPr>
          </w:pPr>
          <w:hyperlink w:history="1" w:anchor="_Toc128727541">
            <w:r w:rsidRPr="003522BA">
              <w:rPr>
                <w:rStyle w:val="Hyperlink"/>
                <w:noProof/>
              </w:rPr>
              <w:t>3.1</w:t>
            </w:r>
            <w:r>
              <w:rPr>
                <w:noProof/>
              </w:rPr>
              <w:tab/>
            </w:r>
            <w:r w:rsidRPr="003522BA">
              <w:rPr>
                <w:rStyle w:val="Hyperlink"/>
                <w:noProof/>
              </w:rPr>
              <w:t>Doelen OTL</w:t>
            </w:r>
            <w:r>
              <w:rPr>
                <w:noProof/>
                <w:webHidden/>
              </w:rPr>
              <w:tab/>
            </w:r>
            <w:r>
              <w:rPr>
                <w:noProof/>
                <w:webHidden/>
              </w:rPr>
              <w:fldChar w:fldCharType="begin"/>
            </w:r>
            <w:r>
              <w:rPr>
                <w:noProof/>
                <w:webHidden/>
              </w:rPr>
              <w:instrText xml:space="preserve"> PAGEREF _Toc128727541 \h </w:instrText>
            </w:r>
            <w:r>
              <w:rPr>
                <w:noProof/>
                <w:webHidden/>
              </w:rPr>
            </w:r>
            <w:r>
              <w:rPr>
                <w:noProof/>
                <w:webHidden/>
              </w:rPr>
              <w:fldChar w:fldCharType="separate"/>
            </w:r>
            <w:r>
              <w:rPr>
                <w:noProof/>
                <w:webHidden/>
              </w:rPr>
              <w:t>4</w:t>
            </w:r>
            <w:r>
              <w:rPr>
                <w:noProof/>
                <w:webHidden/>
              </w:rPr>
              <w:fldChar w:fldCharType="end"/>
            </w:r>
          </w:hyperlink>
        </w:p>
        <w:p w:rsidR="004D4046" w:rsidRDefault="004D4046" w14:paraId="3F4C99D4" w14:textId="6CF41AA3">
          <w:pPr>
            <w:pStyle w:val="Inhopg2"/>
            <w:tabs>
              <w:tab w:val="left" w:pos="880"/>
              <w:tab w:val="right" w:leader="dot" w:pos="9062"/>
            </w:tabs>
            <w:rPr>
              <w:noProof/>
            </w:rPr>
          </w:pPr>
          <w:hyperlink w:history="1" w:anchor="_Toc128727542">
            <w:r w:rsidRPr="003522BA">
              <w:rPr>
                <w:rStyle w:val="Hyperlink"/>
                <w:noProof/>
              </w:rPr>
              <w:t>3.2</w:t>
            </w:r>
            <w:r>
              <w:rPr>
                <w:noProof/>
              </w:rPr>
              <w:tab/>
            </w:r>
            <w:r w:rsidRPr="003522BA">
              <w:rPr>
                <w:rStyle w:val="Hyperlink"/>
                <w:noProof/>
              </w:rPr>
              <w:t>Standaarden in de OTL en prioritering</w:t>
            </w:r>
            <w:r>
              <w:rPr>
                <w:noProof/>
                <w:webHidden/>
              </w:rPr>
              <w:tab/>
            </w:r>
            <w:r>
              <w:rPr>
                <w:noProof/>
                <w:webHidden/>
              </w:rPr>
              <w:fldChar w:fldCharType="begin"/>
            </w:r>
            <w:r>
              <w:rPr>
                <w:noProof/>
                <w:webHidden/>
              </w:rPr>
              <w:instrText xml:space="preserve"> PAGEREF _Toc128727542 \h </w:instrText>
            </w:r>
            <w:r>
              <w:rPr>
                <w:noProof/>
                <w:webHidden/>
              </w:rPr>
            </w:r>
            <w:r>
              <w:rPr>
                <w:noProof/>
                <w:webHidden/>
              </w:rPr>
              <w:fldChar w:fldCharType="separate"/>
            </w:r>
            <w:r>
              <w:rPr>
                <w:noProof/>
                <w:webHidden/>
              </w:rPr>
              <w:t>5</w:t>
            </w:r>
            <w:r>
              <w:rPr>
                <w:noProof/>
                <w:webHidden/>
              </w:rPr>
              <w:fldChar w:fldCharType="end"/>
            </w:r>
          </w:hyperlink>
        </w:p>
        <w:p w:rsidR="004D4046" w:rsidRDefault="004D4046" w14:paraId="78B6386C" w14:textId="3D72438E">
          <w:pPr>
            <w:pStyle w:val="Inhopg1"/>
            <w:tabs>
              <w:tab w:val="left" w:pos="440"/>
              <w:tab w:val="right" w:leader="dot" w:pos="9062"/>
            </w:tabs>
            <w:rPr>
              <w:noProof/>
            </w:rPr>
          </w:pPr>
          <w:hyperlink w:history="1" w:anchor="_Toc128727543">
            <w:r w:rsidRPr="003522BA">
              <w:rPr>
                <w:rStyle w:val="Hyperlink"/>
                <w:noProof/>
              </w:rPr>
              <w:t>4</w:t>
            </w:r>
            <w:r>
              <w:rPr>
                <w:noProof/>
              </w:rPr>
              <w:tab/>
            </w:r>
            <w:r w:rsidRPr="003522BA">
              <w:rPr>
                <w:rStyle w:val="Hyperlink"/>
                <w:noProof/>
              </w:rPr>
              <w:t>Opbouw en werking OTL-Gelderland</w:t>
            </w:r>
            <w:r>
              <w:rPr>
                <w:noProof/>
                <w:webHidden/>
              </w:rPr>
              <w:tab/>
            </w:r>
            <w:r>
              <w:rPr>
                <w:noProof/>
                <w:webHidden/>
              </w:rPr>
              <w:fldChar w:fldCharType="begin"/>
            </w:r>
            <w:r>
              <w:rPr>
                <w:noProof/>
                <w:webHidden/>
              </w:rPr>
              <w:instrText xml:space="preserve"> PAGEREF _Toc128727543 \h </w:instrText>
            </w:r>
            <w:r>
              <w:rPr>
                <w:noProof/>
                <w:webHidden/>
              </w:rPr>
            </w:r>
            <w:r>
              <w:rPr>
                <w:noProof/>
                <w:webHidden/>
              </w:rPr>
              <w:fldChar w:fldCharType="separate"/>
            </w:r>
            <w:r>
              <w:rPr>
                <w:noProof/>
                <w:webHidden/>
              </w:rPr>
              <w:t>6</w:t>
            </w:r>
            <w:r>
              <w:rPr>
                <w:noProof/>
                <w:webHidden/>
              </w:rPr>
              <w:fldChar w:fldCharType="end"/>
            </w:r>
          </w:hyperlink>
        </w:p>
        <w:p w:rsidR="004D4046" w:rsidRDefault="004D4046" w14:paraId="019F8258" w14:textId="751EBE8E">
          <w:pPr>
            <w:pStyle w:val="Inhopg2"/>
            <w:tabs>
              <w:tab w:val="left" w:pos="880"/>
              <w:tab w:val="right" w:leader="dot" w:pos="9062"/>
            </w:tabs>
            <w:rPr>
              <w:noProof/>
            </w:rPr>
          </w:pPr>
          <w:hyperlink w:history="1" w:anchor="_Toc128727544">
            <w:r w:rsidRPr="003522BA">
              <w:rPr>
                <w:rStyle w:val="Hyperlink"/>
                <w:noProof/>
              </w:rPr>
              <w:t>4.1</w:t>
            </w:r>
            <w:r>
              <w:rPr>
                <w:noProof/>
              </w:rPr>
              <w:tab/>
            </w:r>
            <w:r w:rsidRPr="003522BA">
              <w:rPr>
                <w:rStyle w:val="Hyperlink"/>
                <w:noProof/>
              </w:rPr>
              <w:t>Objecten</w:t>
            </w:r>
            <w:r>
              <w:rPr>
                <w:noProof/>
                <w:webHidden/>
              </w:rPr>
              <w:tab/>
            </w:r>
            <w:r>
              <w:rPr>
                <w:noProof/>
                <w:webHidden/>
              </w:rPr>
              <w:fldChar w:fldCharType="begin"/>
            </w:r>
            <w:r>
              <w:rPr>
                <w:noProof/>
                <w:webHidden/>
              </w:rPr>
              <w:instrText xml:space="preserve"> PAGEREF _Toc128727544 \h </w:instrText>
            </w:r>
            <w:r>
              <w:rPr>
                <w:noProof/>
                <w:webHidden/>
              </w:rPr>
            </w:r>
            <w:r>
              <w:rPr>
                <w:noProof/>
                <w:webHidden/>
              </w:rPr>
              <w:fldChar w:fldCharType="separate"/>
            </w:r>
            <w:r>
              <w:rPr>
                <w:noProof/>
                <w:webHidden/>
              </w:rPr>
              <w:t>6</w:t>
            </w:r>
            <w:r>
              <w:rPr>
                <w:noProof/>
                <w:webHidden/>
              </w:rPr>
              <w:fldChar w:fldCharType="end"/>
            </w:r>
          </w:hyperlink>
        </w:p>
        <w:p w:rsidR="004D4046" w:rsidRDefault="004D4046" w14:paraId="5F582E3A" w14:textId="0219ECD9">
          <w:pPr>
            <w:pStyle w:val="Inhopg2"/>
            <w:tabs>
              <w:tab w:val="left" w:pos="880"/>
              <w:tab w:val="right" w:leader="dot" w:pos="9062"/>
            </w:tabs>
            <w:rPr>
              <w:noProof/>
            </w:rPr>
          </w:pPr>
          <w:hyperlink w:history="1" w:anchor="_Toc128727545">
            <w:r w:rsidRPr="003522BA">
              <w:rPr>
                <w:rStyle w:val="Hyperlink"/>
                <w:noProof/>
              </w:rPr>
              <w:t>4.2</w:t>
            </w:r>
            <w:r>
              <w:rPr>
                <w:noProof/>
              </w:rPr>
              <w:tab/>
            </w:r>
            <w:r w:rsidRPr="003522BA">
              <w:rPr>
                <w:rStyle w:val="Hyperlink"/>
                <w:noProof/>
              </w:rPr>
              <w:t>Eigenschappen</w:t>
            </w:r>
            <w:r>
              <w:rPr>
                <w:noProof/>
                <w:webHidden/>
              </w:rPr>
              <w:tab/>
            </w:r>
            <w:r>
              <w:rPr>
                <w:noProof/>
                <w:webHidden/>
              </w:rPr>
              <w:fldChar w:fldCharType="begin"/>
            </w:r>
            <w:r>
              <w:rPr>
                <w:noProof/>
                <w:webHidden/>
              </w:rPr>
              <w:instrText xml:space="preserve"> PAGEREF _Toc128727545 \h </w:instrText>
            </w:r>
            <w:r>
              <w:rPr>
                <w:noProof/>
                <w:webHidden/>
              </w:rPr>
            </w:r>
            <w:r>
              <w:rPr>
                <w:noProof/>
                <w:webHidden/>
              </w:rPr>
              <w:fldChar w:fldCharType="separate"/>
            </w:r>
            <w:r>
              <w:rPr>
                <w:noProof/>
                <w:webHidden/>
              </w:rPr>
              <w:t>6</w:t>
            </w:r>
            <w:r>
              <w:rPr>
                <w:noProof/>
                <w:webHidden/>
              </w:rPr>
              <w:fldChar w:fldCharType="end"/>
            </w:r>
          </w:hyperlink>
        </w:p>
        <w:p w:rsidR="004D4046" w:rsidRDefault="004D4046" w14:paraId="54F2531E" w14:textId="1B51FC26">
          <w:pPr>
            <w:pStyle w:val="Inhopg2"/>
            <w:tabs>
              <w:tab w:val="left" w:pos="880"/>
              <w:tab w:val="right" w:leader="dot" w:pos="9062"/>
            </w:tabs>
            <w:rPr>
              <w:noProof/>
            </w:rPr>
          </w:pPr>
          <w:hyperlink w:history="1" w:anchor="_Toc128727546">
            <w:r w:rsidRPr="003522BA">
              <w:rPr>
                <w:rStyle w:val="Hyperlink"/>
                <w:noProof/>
              </w:rPr>
              <w:t>4.3</w:t>
            </w:r>
            <w:r>
              <w:rPr>
                <w:noProof/>
              </w:rPr>
              <w:tab/>
            </w:r>
            <w:r w:rsidRPr="003522BA">
              <w:rPr>
                <w:rStyle w:val="Hyperlink"/>
                <w:noProof/>
              </w:rPr>
              <w:t>Taxonomie</w:t>
            </w:r>
            <w:r>
              <w:rPr>
                <w:noProof/>
                <w:webHidden/>
              </w:rPr>
              <w:tab/>
            </w:r>
            <w:r>
              <w:rPr>
                <w:noProof/>
                <w:webHidden/>
              </w:rPr>
              <w:fldChar w:fldCharType="begin"/>
            </w:r>
            <w:r>
              <w:rPr>
                <w:noProof/>
                <w:webHidden/>
              </w:rPr>
              <w:instrText xml:space="preserve"> PAGEREF _Toc128727546 \h </w:instrText>
            </w:r>
            <w:r>
              <w:rPr>
                <w:noProof/>
                <w:webHidden/>
              </w:rPr>
            </w:r>
            <w:r>
              <w:rPr>
                <w:noProof/>
                <w:webHidden/>
              </w:rPr>
              <w:fldChar w:fldCharType="separate"/>
            </w:r>
            <w:r>
              <w:rPr>
                <w:noProof/>
                <w:webHidden/>
              </w:rPr>
              <w:t>6</w:t>
            </w:r>
            <w:r>
              <w:rPr>
                <w:noProof/>
                <w:webHidden/>
              </w:rPr>
              <w:fldChar w:fldCharType="end"/>
            </w:r>
          </w:hyperlink>
        </w:p>
        <w:p w:rsidR="004D4046" w:rsidRDefault="004D4046" w14:paraId="6F6B885A" w14:textId="1EC354DC">
          <w:pPr>
            <w:pStyle w:val="Inhopg2"/>
            <w:tabs>
              <w:tab w:val="left" w:pos="880"/>
              <w:tab w:val="right" w:leader="dot" w:pos="9062"/>
            </w:tabs>
            <w:rPr>
              <w:noProof/>
            </w:rPr>
          </w:pPr>
          <w:hyperlink w:history="1" w:anchor="_Toc128727547">
            <w:r w:rsidRPr="003522BA">
              <w:rPr>
                <w:rStyle w:val="Hyperlink"/>
                <w:noProof/>
              </w:rPr>
              <w:t>4.4</w:t>
            </w:r>
            <w:r>
              <w:rPr>
                <w:noProof/>
              </w:rPr>
              <w:tab/>
            </w:r>
            <w:r w:rsidRPr="003522BA">
              <w:rPr>
                <w:rStyle w:val="Hyperlink"/>
                <w:noProof/>
              </w:rPr>
              <w:t>Decompositie</w:t>
            </w:r>
            <w:r>
              <w:rPr>
                <w:noProof/>
                <w:webHidden/>
              </w:rPr>
              <w:tab/>
            </w:r>
            <w:r>
              <w:rPr>
                <w:noProof/>
                <w:webHidden/>
              </w:rPr>
              <w:fldChar w:fldCharType="begin"/>
            </w:r>
            <w:r>
              <w:rPr>
                <w:noProof/>
                <w:webHidden/>
              </w:rPr>
              <w:instrText xml:space="preserve"> PAGEREF _Toc128727547 \h </w:instrText>
            </w:r>
            <w:r>
              <w:rPr>
                <w:noProof/>
                <w:webHidden/>
              </w:rPr>
            </w:r>
            <w:r>
              <w:rPr>
                <w:noProof/>
                <w:webHidden/>
              </w:rPr>
              <w:fldChar w:fldCharType="separate"/>
            </w:r>
            <w:r>
              <w:rPr>
                <w:noProof/>
                <w:webHidden/>
              </w:rPr>
              <w:t>7</w:t>
            </w:r>
            <w:r>
              <w:rPr>
                <w:noProof/>
                <w:webHidden/>
              </w:rPr>
              <w:fldChar w:fldCharType="end"/>
            </w:r>
          </w:hyperlink>
        </w:p>
        <w:p w:rsidR="004D4046" w:rsidRDefault="004D4046" w14:paraId="0B5AD877" w14:textId="3A41851C">
          <w:pPr>
            <w:pStyle w:val="Inhopg2"/>
            <w:tabs>
              <w:tab w:val="left" w:pos="880"/>
              <w:tab w:val="right" w:leader="dot" w:pos="9062"/>
            </w:tabs>
            <w:rPr>
              <w:noProof/>
            </w:rPr>
          </w:pPr>
          <w:hyperlink w:history="1" w:anchor="_Toc128727548">
            <w:r w:rsidRPr="003522BA">
              <w:rPr>
                <w:rStyle w:val="Hyperlink"/>
                <w:noProof/>
              </w:rPr>
              <w:t>4.5</w:t>
            </w:r>
            <w:r>
              <w:rPr>
                <w:noProof/>
              </w:rPr>
              <w:tab/>
            </w:r>
            <w:r w:rsidRPr="003522BA">
              <w:rPr>
                <w:rStyle w:val="Hyperlink"/>
                <w:noProof/>
              </w:rPr>
              <w:t>Applicatiebjecten</w:t>
            </w:r>
            <w:r>
              <w:rPr>
                <w:noProof/>
                <w:webHidden/>
              </w:rPr>
              <w:tab/>
            </w:r>
            <w:r>
              <w:rPr>
                <w:noProof/>
                <w:webHidden/>
              </w:rPr>
              <w:fldChar w:fldCharType="begin"/>
            </w:r>
            <w:r>
              <w:rPr>
                <w:noProof/>
                <w:webHidden/>
              </w:rPr>
              <w:instrText xml:space="preserve"> PAGEREF _Toc128727548 \h </w:instrText>
            </w:r>
            <w:r>
              <w:rPr>
                <w:noProof/>
                <w:webHidden/>
              </w:rPr>
            </w:r>
            <w:r>
              <w:rPr>
                <w:noProof/>
                <w:webHidden/>
              </w:rPr>
              <w:fldChar w:fldCharType="separate"/>
            </w:r>
            <w:r>
              <w:rPr>
                <w:noProof/>
                <w:webHidden/>
              </w:rPr>
              <w:t>8</w:t>
            </w:r>
            <w:r>
              <w:rPr>
                <w:noProof/>
                <w:webHidden/>
              </w:rPr>
              <w:fldChar w:fldCharType="end"/>
            </w:r>
          </w:hyperlink>
        </w:p>
        <w:p w:rsidR="004D4046" w:rsidRDefault="004D4046" w14:paraId="372EF2C5" w14:textId="6AA65DE1">
          <w:pPr>
            <w:pStyle w:val="Inhopg2"/>
            <w:tabs>
              <w:tab w:val="left" w:pos="880"/>
              <w:tab w:val="right" w:leader="dot" w:pos="9062"/>
            </w:tabs>
            <w:rPr>
              <w:noProof/>
            </w:rPr>
          </w:pPr>
          <w:hyperlink w:history="1" w:anchor="_Toc128727549">
            <w:r w:rsidRPr="003522BA">
              <w:rPr>
                <w:rStyle w:val="Hyperlink"/>
                <w:noProof/>
              </w:rPr>
              <w:t>4.6</w:t>
            </w:r>
            <w:r>
              <w:rPr>
                <w:noProof/>
              </w:rPr>
              <w:tab/>
            </w:r>
            <w:r w:rsidRPr="003522BA">
              <w:rPr>
                <w:rStyle w:val="Hyperlink"/>
                <w:noProof/>
              </w:rPr>
              <w:t>Meetinstructie</w:t>
            </w:r>
            <w:r>
              <w:rPr>
                <w:noProof/>
                <w:webHidden/>
              </w:rPr>
              <w:tab/>
            </w:r>
            <w:r>
              <w:rPr>
                <w:noProof/>
                <w:webHidden/>
              </w:rPr>
              <w:fldChar w:fldCharType="begin"/>
            </w:r>
            <w:r>
              <w:rPr>
                <w:noProof/>
                <w:webHidden/>
              </w:rPr>
              <w:instrText xml:space="preserve"> PAGEREF _Toc128727549 \h </w:instrText>
            </w:r>
            <w:r>
              <w:rPr>
                <w:noProof/>
                <w:webHidden/>
              </w:rPr>
            </w:r>
            <w:r>
              <w:rPr>
                <w:noProof/>
                <w:webHidden/>
              </w:rPr>
              <w:fldChar w:fldCharType="separate"/>
            </w:r>
            <w:r>
              <w:rPr>
                <w:noProof/>
                <w:webHidden/>
              </w:rPr>
              <w:t>8</w:t>
            </w:r>
            <w:r>
              <w:rPr>
                <w:noProof/>
                <w:webHidden/>
              </w:rPr>
              <w:fldChar w:fldCharType="end"/>
            </w:r>
          </w:hyperlink>
        </w:p>
        <w:p w:rsidR="004D4046" w:rsidRDefault="004D4046" w14:paraId="1F24497C" w14:textId="7DEF3F51">
          <w:pPr>
            <w:pStyle w:val="Inhopg2"/>
            <w:tabs>
              <w:tab w:val="left" w:pos="880"/>
              <w:tab w:val="right" w:leader="dot" w:pos="9062"/>
            </w:tabs>
            <w:rPr>
              <w:noProof/>
            </w:rPr>
          </w:pPr>
          <w:hyperlink w:history="1" w:anchor="_Toc128727550">
            <w:r w:rsidRPr="003522BA">
              <w:rPr>
                <w:rStyle w:val="Hyperlink"/>
                <w:noProof/>
              </w:rPr>
              <w:t>4.7</w:t>
            </w:r>
            <w:r>
              <w:rPr>
                <w:noProof/>
              </w:rPr>
              <w:tab/>
            </w:r>
            <w:r w:rsidRPr="003522BA">
              <w:rPr>
                <w:rStyle w:val="Hyperlink"/>
                <w:noProof/>
              </w:rPr>
              <w:t>Exports</w:t>
            </w:r>
            <w:r>
              <w:rPr>
                <w:noProof/>
                <w:webHidden/>
              </w:rPr>
              <w:tab/>
            </w:r>
            <w:r>
              <w:rPr>
                <w:noProof/>
                <w:webHidden/>
              </w:rPr>
              <w:fldChar w:fldCharType="begin"/>
            </w:r>
            <w:r>
              <w:rPr>
                <w:noProof/>
                <w:webHidden/>
              </w:rPr>
              <w:instrText xml:space="preserve"> PAGEREF _Toc128727550 \h </w:instrText>
            </w:r>
            <w:r>
              <w:rPr>
                <w:noProof/>
                <w:webHidden/>
              </w:rPr>
            </w:r>
            <w:r>
              <w:rPr>
                <w:noProof/>
                <w:webHidden/>
              </w:rPr>
              <w:fldChar w:fldCharType="separate"/>
            </w:r>
            <w:r>
              <w:rPr>
                <w:noProof/>
                <w:webHidden/>
              </w:rPr>
              <w:t>8</w:t>
            </w:r>
            <w:r>
              <w:rPr>
                <w:noProof/>
                <w:webHidden/>
              </w:rPr>
              <w:fldChar w:fldCharType="end"/>
            </w:r>
          </w:hyperlink>
        </w:p>
        <w:p w:rsidR="004D4046" w:rsidRDefault="004D4046" w14:paraId="4E23CC53" w14:textId="6F496245">
          <w:pPr>
            <w:pStyle w:val="Inhopg3"/>
            <w:tabs>
              <w:tab w:val="left" w:pos="1320"/>
              <w:tab w:val="right" w:leader="dot" w:pos="9062"/>
            </w:tabs>
            <w:rPr>
              <w:noProof/>
            </w:rPr>
          </w:pPr>
          <w:hyperlink w:history="1" w:anchor="_Toc128727551">
            <w:r w:rsidRPr="003522BA">
              <w:rPr>
                <w:rStyle w:val="Hyperlink"/>
                <w:noProof/>
              </w:rPr>
              <w:t>4.7.1</w:t>
            </w:r>
            <w:r>
              <w:rPr>
                <w:noProof/>
              </w:rPr>
              <w:tab/>
            </w:r>
            <w:r w:rsidRPr="003522BA">
              <w:rPr>
                <w:rStyle w:val="Hyperlink"/>
                <w:noProof/>
              </w:rPr>
              <w:t>FileGDB export</w:t>
            </w:r>
            <w:r>
              <w:rPr>
                <w:noProof/>
                <w:webHidden/>
              </w:rPr>
              <w:tab/>
            </w:r>
            <w:r>
              <w:rPr>
                <w:noProof/>
                <w:webHidden/>
              </w:rPr>
              <w:fldChar w:fldCharType="begin"/>
            </w:r>
            <w:r>
              <w:rPr>
                <w:noProof/>
                <w:webHidden/>
              </w:rPr>
              <w:instrText xml:space="preserve"> PAGEREF _Toc128727551 \h </w:instrText>
            </w:r>
            <w:r>
              <w:rPr>
                <w:noProof/>
                <w:webHidden/>
              </w:rPr>
            </w:r>
            <w:r>
              <w:rPr>
                <w:noProof/>
                <w:webHidden/>
              </w:rPr>
              <w:fldChar w:fldCharType="separate"/>
            </w:r>
            <w:r>
              <w:rPr>
                <w:noProof/>
                <w:webHidden/>
              </w:rPr>
              <w:t>8</w:t>
            </w:r>
            <w:r>
              <w:rPr>
                <w:noProof/>
                <w:webHidden/>
              </w:rPr>
              <w:fldChar w:fldCharType="end"/>
            </w:r>
          </w:hyperlink>
        </w:p>
        <w:p w:rsidR="004D4046" w:rsidRDefault="004D4046" w14:paraId="4E62616C" w14:textId="69EAF495">
          <w:pPr>
            <w:pStyle w:val="Inhopg3"/>
            <w:tabs>
              <w:tab w:val="left" w:pos="1320"/>
              <w:tab w:val="right" w:leader="dot" w:pos="9062"/>
            </w:tabs>
            <w:rPr>
              <w:noProof/>
            </w:rPr>
          </w:pPr>
          <w:hyperlink w:history="1" w:anchor="_Toc128727552">
            <w:r w:rsidRPr="003522BA">
              <w:rPr>
                <w:rStyle w:val="Hyperlink"/>
                <w:noProof/>
              </w:rPr>
              <w:t>4.7.2</w:t>
            </w:r>
            <w:r>
              <w:rPr>
                <w:noProof/>
              </w:rPr>
              <w:tab/>
            </w:r>
            <w:r w:rsidRPr="003522BA">
              <w:rPr>
                <w:rStyle w:val="Hyperlink"/>
                <w:noProof/>
              </w:rPr>
              <w:t>Objectstatus</w:t>
            </w:r>
            <w:r>
              <w:rPr>
                <w:noProof/>
                <w:webHidden/>
              </w:rPr>
              <w:tab/>
            </w:r>
            <w:r>
              <w:rPr>
                <w:noProof/>
                <w:webHidden/>
              </w:rPr>
              <w:fldChar w:fldCharType="begin"/>
            </w:r>
            <w:r>
              <w:rPr>
                <w:noProof/>
                <w:webHidden/>
              </w:rPr>
              <w:instrText xml:space="preserve"> PAGEREF _Toc128727552 \h </w:instrText>
            </w:r>
            <w:r>
              <w:rPr>
                <w:noProof/>
                <w:webHidden/>
              </w:rPr>
            </w:r>
            <w:r>
              <w:rPr>
                <w:noProof/>
                <w:webHidden/>
              </w:rPr>
              <w:fldChar w:fldCharType="separate"/>
            </w:r>
            <w:r>
              <w:rPr>
                <w:noProof/>
                <w:webHidden/>
              </w:rPr>
              <w:t>9</w:t>
            </w:r>
            <w:r>
              <w:rPr>
                <w:noProof/>
                <w:webHidden/>
              </w:rPr>
              <w:fldChar w:fldCharType="end"/>
            </w:r>
          </w:hyperlink>
        </w:p>
        <w:p w:rsidR="004D4046" w:rsidRDefault="004D4046" w14:paraId="2F403AD6" w14:textId="63547172">
          <w:pPr>
            <w:pStyle w:val="Inhopg1"/>
            <w:tabs>
              <w:tab w:val="left" w:pos="440"/>
              <w:tab w:val="right" w:leader="dot" w:pos="9062"/>
            </w:tabs>
            <w:rPr>
              <w:noProof/>
            </w:rPr>
          </w:pPr>
          <w:hyperlink w:history="1" w:anchor="_Toc128727553">
            <w:r w:rsidRPr="003522BA">
              <w:rPr>
                <w:rStyle w:val="Hyperlink"/>
                <w:noProof/>
              </w:rPr>
              <w:t>5</w:t>
            </w:r>
            <w:r>
              <w:rPr>
                <w:noProof/>
              </w:rPr>
              <w:tab/>
            </w:r>
            <w:r w:rsidRPr="003522BA">
              <w:rPr>
                <w:rStyle w:val="Hyperlink"/>
                <w:noProof/>
              </w:rPr>
              <w:t>Uitgangspunten per Discipline</w:t>
            </w:r>
            <w:r>
              <w:rPr>
                <w:noProof/>
                <w:webHidden/>
              </w:rPr>
              <w:tab/>
            </w:r>
            <w:r>
              <w:rPr>
                <w:noProof/>
                <w:webHidden/>
              </w:rPr>
              <w:fldChar w:fldCharType="begin"/>
            </w:r>
            <w:r>
              <w:rPr>
                <w:noProof/>
                <w:webHidden/>
              </w:rPr>
              <w:instrText xml:space="preserve"> PAGEREF _Toc128727553 \h </w:instrText>
            </w:r>
            <w:r>
              <w:rPr>
                <w:noProof/>
                <w:webHidden/>
              </w:rPr>
            </w:r>
            <w:r>
              <w:rPr>
                <w:noProof/>
                <w:webHidden/>
              </w:rPr>
              <w:fldChar w:fldCharType="separate"/>
            </w:r>
            <w:r>
              <w:rPr>
                <w:noProof/>
                <w:webHidden/>
              </w:rPr>
              <w:t>10</w:t>
            </w:r>
            <w:r>
              <w:rPr>
                <w:noProof/>
                <w:webHidden/>
              </w:rPr>
              <w:fldChar w:fldCharType="end"/>
            </w:r>
          </w:hyperlink>
        </w:p>
        <w:p w:rsidR="004D4046" w:rsidRDefault="004D4046" w14:paraId="4E1DEBF9" w14:textId="2D564F88">
          <w:pPr>
            <w:pStyle w:val="Inhopg2"/>
            <w:tabs>
              <w:tab w:val="left" w:pos="880"/>
              <w:tab w:val="right" w:leader="dot" w:pos="9062"/>
            </w:tabs>
            <w:rPr>
              <w:noProof/>
            </w:rPr>
          </w:pPr>
          <w:hyperlink w:history="1" w:anchor="_Toc128727554">
            <w:r w:rsidRPr="003522BA">
              <w:rPr>
                <w:rStyle w:val="Hyperlink"/>
                <w:noProof/>
              </w:rPr>
              <w:t>5.1</w:t>
            </w:r>
            <w:r>
              <w:rPr>
                <w:noProof/>
              </w:rPr>
              <w:tab/>
            </w:r>
            <w:r w:rsidRPr="003522BA">
              <w:rPr>
                <w:rStyle w:val="Hyperlink"/>
                <w:noProof/>
              </w:rPr>
              <w:t>Verhardingen</w:t>
            </w:r>
            <w:r>
              <w:rPr>
                <w:noProof/>
                <w:webHidden/>
              </w:rPr>
              <w:tab/>
            </w:r>
            <w:r>
              <w:rPr>
                <w:noProof/>
                <w:webHidden/>
              </w:rPr>
              <w:fldChar w:fldCharType="begin"/>
            </w:r>
            <w:r>
              <w:rPr>
                <w:noProof/>
                <w:webHidden/>
              </w:rPr>
              <w:instrText xml:space="preserve"> PAGEREF _Toc128727554 \h </w:instrText>
            </w:r>
            <w:r>
              <w:rPr>
                <w:noProof/>
                <w:webHidden/>
              </w:rPr>
            </w:r>
            <w:r>
              <w:rPr>
                <w:noProof/>
                <w:webHidden/>
              </w:rPr>
              <w:fldChar w:fldCharType="separate"/>
            </w:r>
            <w:r>
              <w:rPr>
                <w:noProof/>
                <w:webHidden/>
              </w:rPr>
              <w:t>10</w:t>
            </w:r>
            <w:r>
              <w:rPr>
                <w:noProof/>
                <w:webHidden/>
              </w:rPr>
              <w:fldChar w:fldCharType="end"/>
            </w:r>
          </w:hyperlink>
        </w:p>
        <w:p w:rsidR="004D4046" w:rsidRDefault="004D4046" w14:paraId="6CF28D31" w14:textId="41A83B54">
          <w:pPr>
            <w:pStyle w:val="Inhopg2"/>
            <w:tabs>
              <w:tab w:val="left" w:pos="880"/>
              <w:tab w:val="right" w:leader="dot" w:pos="9062"/>
            </w:tabs>
            <w:rPr>
              <w:noProof/>
            </w:rPr>
          </w:pPr>
          <w:hyperlink w:history="1" w:anchor="_Toc128727555">
            <w:r w:rsidRPr="003522BA">
              <w:rPr>
                <w:rStyle w:val="Hyperlink"/>
                <w:noProof/>
              </w:rPr>
              <w:t>5.2</w:t>
            </w:r>
            <w:r>
              <w:rPr>
                <w:noProof/>
              </w:rPr>
              <w:tab/>
            </w:r>
            <w:r w:rsidRPr="003522BA">
              <w:rPr>
                <w:rStyle w:val="Hyperlink"/>
                <w:noProof/>
              </w:rPr>
              <w:t>Kunstwerken</w:t>
            </w:r>
            <w:r>
              <w:rPr>
                <w:noProof/>
                <w:webHidden/>
              </w:rPr>
              <w:tab/>
            </w:r>
            <w:r>
              <w:rPr>
                <w:noProof/>
                <w:webHidden/>
              </w:rPr>
              <w:fldChar w:fldCharType="begin"/>
            </w:r>
            <w:r>
              <w:rPr>
                <w:noProof/>
                <w:webHidden/>
              </w:rPr>
              <w:instrText xml:space="preserve"> PAGEREF _Toc128727555 \h </w:instrText>
            </w:r>
            <w:r>
              <w:rPr>
                <w:noProof/>
                <w:webHidden/>
              </w:rPr>
            </w:r>
            <w:r>
              <w:rPr>
                <w:noProof/>
                <w:webHidden/>
              </w:rPr>
              <w:fldChar w:fldCharType="separate"/>
            </w:r>
            <w:r>
              <w:rPr>
                <w:noProof/>
                <w:webHidden/>
              </w:rPr>
              <w:t>10</w:t>
            </w:r>
            <w:r>
              <w:rPr>
                <w:noProof/>
                <w:webHidden/>
              </w:rPr>
              <w:fldChar w:fldCharType="end"/>
            </w:r>
          </w:hyperlink>
        </w:p>
        <w:p w:rsidR="004D4046" w:rsidRDefault="004D4046" w14:paraId="301F738F" w14:textId="58CEE15B">
          <w:pPr>
            <w:pStyle w:val="Inhopg2"/>
            <w:tabs>
              <w:tab w:val="left" w:pos="880"/>
              <w:tab w:val="right" w:leader="dot" w:pos="9062"/>
            </w:tabs>
            <w:rPr>
              <w:noProof/>
            </w:rPr>
          </w:pPr>
          <w:hyperlink w:history="1" w:anchor="_Toc128727556">
            <w:r w:rsidRPr="003522BA">
              <w:rPr>
                <w:rStyle w:val="Hyperlink"/>
                <w:noProof/>
              </w:rPr>
              <w:t>5.3</w:t>
            </w:r>
            <w:r>
              <w:rPr>
                <w:noProof/>
              </w:rPr>
              <w:tab/>
            </w:r>
            <w:r w:rsidRPr="003522BA">
              <w:rPr>
                <w:rStyle w:val="Hyperlink"/>
                <w:noProof/>
              </w:rPr>
              <w:t>Groen</w:t>
            </w:r>
            <w:r>
              <w:rPr>
                <w:noProof/>
                <w:webHidden/>
              </w:rPr>
              <w:tab/>
            </w:r>
            <w:r>
              <w:rPr>
                <w:noProof/>
                <w:webHidden/>
              </w:rPr>
              <w:fldChar w:fldCharType="begin"/>
            </w:r>
            <w:r>
              <w:rPr>
                <w:noProof/>
                <w:webHidden/>
              </w:rPr>
              <w:instrText xml:space="preserve"> PAGEREF _Toc128727556 \h </w:instrText>
            </w:r>
            <w:r>
              <w:rPr>
                <w:noProof/>
                <w:webHidden/>
              </w:rPr>
            </w:r>
            <w:r>
              <w:rPr>
                <w:noProof/>
                <w:webHidden/>
              </w:rPr>
              <w:fldChar w:fldCharType="separate"/>
            </w:r>
            <w:r>
              <w:rPr>
                <w:noProof/>
                <w:webHidden/>
              </w:rPr>
              <w:t>10</w:t>
            </w:r>
            <w:r>
              <w:rPr>
                <w:noProof/>
                <w:webHidden/>
              </w:rPr>
              <w:fldChar w:fldCharType="end"/>
            </w:r>
          </w:hyperlink>
        </w:p>
        <w:p w:rsidR="004D4046" w:rsidRDefault="004D4046" w14:paraId="41A0F803" w14:textId="71001237">
          <w:pPr>
            <w:pStyle w:val="Inhopg2"/>
            <w:tabs>
              <w:tab w:val="left" w:pos="880"/>
              <w:tab w:val="right" w:leader="dot" w:pos="9062"/>
            </w:tabs>
            <w:rPr>
              <w:noProof/>
            </w:rPr>
          </w:pPr>
          <w:hyperlink w:history="1" w:anchor="_Toc128727557">
            <w:r w:rsidRPr="003522BA">
              <w:rPr>
                <w:rStyle w:val="Hyperlink"/>
                <w:noProof/>
              </w:rPr>
              <w:t>5.4</w:t>
            </w:r>
            <w:r>
              <w:rPr>
                <w:noProof/>
              </w:rPr>
              <w:tab/>
            </w:r>
            <w:r w:rsidRPr="003522BA">
              <w:rPr>
                <w:rStyle w:val="Hyperlink"/>
                <w:noProof/>
              </w:rPr>
              <w:t>Fauna</w:t>
            </w:r>
            <w:r>
              <w:rPr>
                <w:noProof/>
                <w:webHidden/>
              </w:rPr>
              <w:tab/>
            </w:r>
            <w:r>
              <w:rPr>
                <w:noProof/>
                <w:webHidden/>
              </w:rPr>
              <w:fldChar w:fldCharType="begin"/>
            </w:r>
            <w:r>
              <w:rPr>
                <w:noProof/>
                <w:webHidden/>
              </w:rPr>
              <w:instrText xml:space="preserve"> PAGEREF _Toc128727557 \h </w:instrText>
            </w:r>
            <w:r>
              <w:rPr>
                <w:noProof/>
                <w:webHidden/>
              </w:rPr>
            </w:r>
            <w:r>
              <w:rPr>
                <w:noProof/>
                <w:webHidden/>
              </w:rPr>
              <w:fldChar w:fldCharType="separate"/>
            </w:r>
            <w:r>
              <w:rPr>
                <w:noProof/>
                <w:webHidden/>
              </w:rPr>
              <w:t>11</w:t>
            </w:r>
            <w:r>
              <w:rPr>
                <w:noProof/>
                <w:webHidden/>
              </w:rPr>
              <w:fldChar w:fldCharType="end"/>
            </w:r>
          </w:hyperlink>
        </w:p>
        <w:p w:rsidR="004D4046" w:rsidRDefault="004D4046" w14:paraId="5757545E" w14:textId="4D8325D9">
          <w:pPr>
            <w:pStyle w:val="Inhopg2"/>
            <w:tabs>
              <w:tab w:val="left" w:pos="880"/>
              <w:tab w:val="right" w:leader="dot" w:pos="9062"/>
            </w:tabs>
            <w:rPr>
              <w:noProof/>
            </w:rPr>
          </w:pPr>
          <w:hyperlink w:history="1" w:anchor="_Toc128727558">
            <w:r w:rsidRPr="003522BA">
              <w:rPr>
                <w:rStyle w:val="Hyperlink"/>
                <w:noProof/>
              </w:rPr>
              <w:t>5.5</w:t>
            </w:r>
            <w:r>
              <w:rPr>
                <w:noProof/>
              </w:rPr>
              <w:tab/>
            </w:r>
            <w:r w:rsidRPr="003522BA">
              <w:rPr>
                <w:rStyle w:val="Hyperlink"/>
                <w:noProof/>
              </w:rPr>
              <w:t>Water</w:t>
            </w:r>
            <w:r>
              <w:rPr>
                <w:noProof/>
                <w:webHidden/>
              </w:rPr>
              <w:tab/>
            </w:r>
            <w:r>
              <w:rPr>
                <w:noProof/>
                <w:webHidden/>
              </w:rPr>
              <w:fldChar w:fldCharType="begin"/>
            </w:r>
            <w:r>
              <w:rPr>
                <w:noProof/>
                <w:webHidden/>
              </w:rPr>
              <w:instrText xml:space="preserve"> PAGEREF _Toc128727558 \h </w:instrText>
            </w:r>
            <w:r>
              <w:rPr>
                <w:noProof/>
                <w:webHidden/>
              </w:rPr>
            </w:r>
            <w:r>
              <w:rPr>
                <w:noProof/>
                <w:webHidden/>
              </w:rPr>
              <w:fldChar w:fldCharType="separate"/>
            </w:r>
            <w:r>
              <w:rPr>
                <w:noProof/>
                <w:webHidden/>
              </w:rPr>
              <w:t>11</w:t>
            </w:r>
            <w:r>
              <w:rPr>
                <w:noProof/>
                <w:webHidden/>
              </w:rPr>
              <w:fldChar w:fldCharType="end"/>
            </w:r>
          </w:hyperlink>
        </w:p>
        <w:p w:rsidR="004D4046" w:rsidRDefault="004D4046" w14:paraId="4C4C8CB7" w14:textId="01FBA743">
          <w:pPr>
            <w:pStyle w:val="Inhopg2"/>
            <w:tabs>
              <w:tab w:val="left" w:pos="880"/>
              <w:tab w:val="right" w:leader="dot" w:pos="9062"/>
            </w:tabs>
            <w:rPr>
              <w:noProof/>
            </w:rPr>
          </w:pPr>
          <w:hyperlink w:history="1" w:anchor="_Toc128727559">
            <w:r w:rsidRPr="003522BA">
              <w:rPr>
                <w:rStyle w:val="Hyperlink"/>
                <w:noProof/>
              </w:rPr>
              <w:t>5.6</w:t>
            </w:r>
            <w:r>
              <w:rPr>
                <w:noProof/>
              </w:rPr>
              <w:tab/>
            </w:r>
            <w:r w:rsidRPr="003522BA">
              <w:rPr>
                <w:rStyle w:val="Hyperlink"/>
                <w:noProof/>
              </w:rPr>
              <w:t>ETI-VRI</w:t>
            </w:r>
            <w:r>
              <w:rPr>
                <w:noProof/>
                <w:webHidden/>
              </w:rPr>
              <w:tab/>
            </w:r>
            <w:r>
              <w:rPr>
                <w:noProof/>
                <w:webHidden/>
              </w:rPr>
              <w:fldChar w:fldCharType="begin"/>
            </w:r>
            <w:r>
              <w:rPr>
                <w:noProof/>
                <w:webHidden/>
              </w:rPr>
              <w:instrText xml:space="preserve"> PAGEREF _Toc128727559 \h </w:instrText>
            </w:r>
            <w:r>
              <w:rPr>
                <w:noProof/>
                <w:webHidden/>
              </w:rPr>
            </w:r>
            <w:r>
              <w:rPr>
                <w:noProof/>
                <w:webHidden/>
              </w:rPr>
              <w:fldChar w:fldCharType="separate"/>
            </w:r>
            <w:r>
              <w:rPr>
                <w:noProof/>
                <w:webHidden/>
              </w:rPr>
              <w:t>11</w:t>
            </w:r>
            <w:r>
              <w:rPr>
                <w:noProof/>
                <w:webHidden/>
              </w:rPr>
              <w:fldChar w:fldCharType="end"/>
            </w:r>
          </w:hyperlink>
        </w:p>
        <w:p w:rsidR="004D4046" w:rsidRDefault="004D4046" w14:paraId="2FBF17E8" w14:textId="09A36B8A">
          <w:pPr>
            <w:pStyle w:val="Inhopg2"/>
            <w:tabs>
              <w:tab w:val="left" w:pos="880"/>
              <w:tab w:val="right" w:leader="dot" w:pos="9062"/>
            </w:tabs>
            <w:rPr>
              <w:noProof/>
            </w:rPr>
          </w:pPr>
          <w:hyperlink w:history="1" w:anchor="_Toc128727560">
            <w:r w:rsidRPr="003522BA">
              <w:rPr>
                <w:rStyle w:val="Hyperlink"/>
                <w:noProof/>
              </w:rPr>
              <w:t>5.7</w:t>
            </w:r>
            <w:r>
              <w:rPr>
                <w:noProof/>
              </w:rPr>
              <w:tab/>
            </w:r>
            <w:r w:rsidRPr="003522BA">
              <w:rPr>
                <w:rStyle w:val="Hyperlink"/>
                <w:noProof/>
              </w:rPr>
              <w:t>ETI</w:t>
            </w:r>
            <w:r>
              <w:rPr>
                <w:noProof/>
                <w:webHidden/>
              </w:rPr>
              <w:tab/>
            </w:r>
            <w:r>
              <w:rPr>
                <w:noProof/>
                <w:webHidden/>
              </w:rPr>
              <w:fldChar w:fldCharType="begin"/>
            </w:r>
            <w:r>
              <w:rPr>
                <w:noProof/>
                <w:webHidden/>
              </w:rPr>
              <w:instrText xml:space="preserve"> PAGEREF _Toc128727560 \h </w:instrText>
            </w:r>
            <w:r>
              <w:rPr>
                <w:noProof/>
                <w:webHidden/>
              </w:rPr>
            </w:r>
            <w:r>
              <w:rPr>
                <w:noProof/>
                <w:webHidden/>
              </w:rPr>
              <w:fldChar w:fldCharType="separate"/>
            </w:r>
            <w:r>
              <w:rPr>
                <w:noProof/>
                <w:webHidden/>
              </w:rPr>
              <w:t>12</w:t>
            </w:r>
            <w:r>
              <w:rPr>
                <w:noProof/>
                <w:webHidden/>
              </w:rPr>
              <w:fldChar w:fldCharType="end"/>
            </w:r>
          </w:hyperlink>
        </w:p>
        <w:p w:rsidR="004D4046" w:rsidRDefault="004D4046" w14:paraId="5104E770" w14:textId="22ACFA5C">
          <w:pPr>
            <w:pStyle w:val="Inhopg2"/>
            <w:tabs>
              <w:tab w:val="left" w:pos="880"/>
              <w:tab w:val="right" w:leader="dot" w:pos="9062"/>
            </w:tabs>
            <w:rPr>
              <w:noProof/>
            </w:rPr>
          </w:pPr>
          <w:hyperlink w:history="1" w:anchor="_Toc128727561">
            <w:r w:rsidRPr="003522BA">
              <w:rPr>
                <w:rStyle w:val="Hyperlink"/>
                <w:noProof/>
              </w:rPr>
              <w:t>5.8</w:t>
            </w:r>
            <w:r>
              <w:rPr>
                <w:noProof/>
              </w:rPr>
              <w:tab/>
            </w:r>
            <w:r w:rsidRPr="003522BA">
              <w:rPr>
                <w:rStyle w:val="Hyperlink"/>
                <w:noProof/>
              </w:rPr>
              <w:t>Wegelementen</w:t>
            </w:r>
            <w:r>
              <w:rPr>
                <w:noProof/>
                <w:webHidden/>
              </w:rPr>
              <w:tab/>
            </w:r>
            <w:r>
              <w:rPr>
                <w:noProof/>
                <w:webHidden/>
              </w:rPr>
              <w:fldChar w:fldCharType="begin"/>
            </w:r>
            <w:r>
              <w:rPr>
                <w:noProof/>
                <w:webHidden/>
              </w:rPr>
              <w:instrText xml:space="preserve"> PAGEREF _Toc128727561 \h </w:instrText>
            </w:r>
            <w:r>
              <w:rPr>
                <w:noProof/>
                <w:webHidden/>
              </w:rPr>
            </w:r>
            <w:r>
              <w:rPr>
                <w:noProof/>
                <w:webHidden/>
              </w:rPr>
              <w:fldChar w:fldCharType="separate"/>
            </w:r>
            <w:r>
              <w:rPr>
                <w:noProof/>
                <w:webHidden/>
              </w:rPr>
              <w:t>13</w:t>
            </w:r>
            <w:r>
              <w:rPr>
                <w:noProof/>
                <w:webHidden/>
              </w:rPr>
              <w:fldChar w:fldCharType="end"/>
            </w:r>
          </w:hyperlink>
        </w:p>
        <w:p w:rsidR="004D4046" w:rsidRDefault="004D4046" w14:paraId="442F8A74" w14:textId="1695054F">
          <w:pPr>
            <w:pStyle w:val="Inhopg1"/>
            <w:tabs>
              <w:tab w:val="left" w:pos="440"/>
              <w:tab w:val="right" w:leader="dot" w:pos="9062"/>
            </w:tabs>
            <w:rPr>
              <w:noProof/>
            </w:rPr>
          </w:pPr>
          <w:hyperlink w:history="1" w:anchor="_Toc128727562">
            <w:r w:rsidRPr="003522BA">
              <w:rPr>
                <w:rStyle w:val="Hyperlink"/>
                <w:noProof/>
              </w:rPr>
              <w:t>6</w:t>
            </w:r>
            <w:r>
              <w:rPr>
                <w:noProof/>
              </w:rPr>
              <w:tab/>
            </w:r>
            <w:r w:rsidRPr="003522BA">
              <w:rPr>
                <w:rStyle w:val="Hyperlink"/>
                <w:noProof/>
              </w:rPr>
              <w:t>Termen &amp; Definities</w:t>
            </w:r>
            <w:r>
              <w:rPr>
                <w:noProof/>
                <w:webHidden/>
              </w:rPr>
              <w:tab/>
            </w:r>
            <w:r>
              <w:rPr>
                <w:noProof/>
                <w:webHidden/>
              </w:rPr>
              <w:fldChar w:fldCharType="begin"/>
            </w:r>
            <w:r>
              <w:rPr>
                <w:noProof/>
                <w:webHidden/>
              </w:rPr>
              <w:instrText xml:space="preserve"> PAGEREF _Toc128727562 \h </w:instrText>
            </w:r>
            <w:r>
              <w:rPr>
                <w:noProof/>
                <w:webHidden/>
              </w:rPr>
            </w:r>
            <w:r>
              <w:rPr>
                <w:noProof/>
                <w:webHidden/>
              </w:rPr>
              <w:fldChar w:fldCharType="separate"/>
            </w:r>
            <w:r>
              <w:rPr>
                <w:noProof/>
                <w:webHidden/>
              </w:rPr>
              <w:t>15</w:t>
            </w:r>
            <w:r>
              <w:rPr>
                <w:noProof/>
                <w:webHidden/>
              </w:rPr>
              <w:fldChar w:fldCharType="end"/>
            </w:r>
          </w:hyperlink>
        </w:p>
        <w:p w:rsidR="004D4046" w:rsidRDefault="004D4046" w14:paraId="048BF531" w14:textId="77777777">
          <w:pPr>
            <w:rPr>
              <w:b/>
              <w:bCs/>
            </w:rPr>
          </w:pPr>
          <w:r>
            <w:rPr>
              <w:b/>
              <w:bCs/>
            </w:rPr>
            <w:fldChar w:fldCharType="end"/>
          </w:r>
        </w:p>
      </w:sdtContent>
    </w:sdt>
    <w:p w:rsidRPr="00BA4479" w:rsidR="00CC1C35" w:rsidP="00BA4479" w:rsidRDefault="008145FE" w14:paraId="0E33C530" w14:textId="7803A4A1">
      <w:pPr>
        <w:pStyle w:val="Kop1"/>
      </w:pPr>
      <w:bookmarkStart w:name="_Toc128727538" w:id="0"/>
      <w:r w:rsidRPr="00BA4479">
        <w:lastRenderedPageBreak/>
        <w:t>Inleiding</w:t>
      </w:r>
      <w:bookmarkEnd w:id="0"/>
    </w:p>
    <w:p w:rsidR="00C000AE" w:rsidP="008145FE" w:rsidRDefault="008145FE" w14:paraId="5C40D27E" w14:textId="77777777">
      <w:r>
        <w:t xml:space="preserve">Dit document is opgezet </w:t>
      </w:r>
      <w:r w:rsidR="007B623B">
        <w:t>ter verduidelijking van de totstan</w:t>
      </w:r>
      <w:r w:rsidR="00072834">
        <w:t xml:space="preserve">dkoming van de </w:t>
      </w:r>
      <w:r w:rsidR="00FC7F27">
        <w:t xml:space="preserve">Object Type Library [OTL] voor de </w:t>
      </w:r>
      <w:r w:rsidR="00217384">
        <w:t>P</w:t>
      </w:r>
      <w:r w:rsidR="00FC7F27">
        <w:t xml:space="preserve">rovincie Gelderland. </w:t>
      </w:r>
      <w:r w:rsidR="005E35B1">
        <w:t xml:space="preserve">Hierin wordt beschreven welke </w:t>
      </w:r>
      <w:r w:rsidR="00CF358A">
        <w:t xml:space="preserve">ontwerpuitgangspunten, keuzes &amp; </w:t>
      </w:r>
      <w:r w:rsidR="003B1A70">
        <w:t>raakvlakken</w:t>
      </w:r>
      <w:r w:rsidR="00CF358A">
        <w:t xml:space="preserve"> </w:t>
      </w:r>
      <w:r w:rsidR="001E254D">
        <w:t>aan de basis staan van de OTL.</w:t>
      </w:r>
    </w:p>
    <w:p w:rsidR="00C000AE" w:rsidP="008145FE" w:rsidRDefault="00C000AE" w14:paraId="251C9589" w14:textId="77777777"/>
    <w:p w:rsidRPr="00BA4479" w:rsidR="008145FE" w:rsidP="00BA4479" w:rsidRDefault="00C000AE" w14:paraId="45D4422F" w14:textId="12733C54">
      <w:pPr>
        <w:pStyle w:val="Kop1"/>
      </w:pPr>
      <w:bookmarkStart w:name="_Toc128727539" w:id="1"/>
      <w:r w:rsidRPr="00BA4479">
        <w:t>OTL-Gelderland</w:t>
      </w:r>
      <w:bookmarkEnd w:id="1"/>
      <w:r w:rsidRPr="00BA4479" w:rsidR="001E254D">
        <w:t xml:space="preserve"> </w:t>
      </w:r>
    </w:p>
    <w:p w:rsidR="00C000AE" w:rsidP="00C000AE" w:rsidRDefault="00C000AE" w14:paraId="7DC3993C" w14:textId="77777777">
      <w:r>
        <w:t>Een OTL is een informatiemodel. OTL-Gelderland is het informatiemodel dat generieke informatie bevat over objecttypen die in beheer zijn bij provincie Gelderland. De objecttypen in het informatiemodel zijn zodanig gestructureerd dat de objecttypen onderling een bepaalde relatie met elkaar hebben die op verschillende manieren kan worden uitgedrukt. Dit kunnen bijvoorbeeld ‘bestaat uit’ of ‘super- en subtype’ relaties zijn. De objecttypen die in de OTL staan omschreven kunnen fysieke objecttypen zijn, maar ook ruimtelijke objecttypen zoals verblijfsgebieden. Het doel van een OTL is om vast te leggen welke informatie men met betrekking tot welk objecttype men wil vastleggen in een bepaalde levensfase van het objecttype.</w:t>
      </w:r>
    </w:p>
    <w:p w:rsidR="00C000AE" w:rsidP="00C000AE" w:rsidRDefault="00C000AE" w14:paraId="029F8040" w14:textId="77777777">
      <w:r>
        <w:t>OTL-Gelderland wordt dus gebruikt om de informatiebehoefte van provincie Gelderland in kaart te brengen en vast te leggen. In de OTL wordt generieke informatie bijgehouden met betrekking tot de objecttypen die hierin staan beschreven. In Gelderland zijn dat eigenschappen en waardenlijsten die behoren bij die objecttypen, maar ook een (contract)eisenbibliotheek. OTL-Gelderland is geen systeem waarin informatie wordt opgeslagen over individuele beheerobjecten (instanties). In de OTL wordt enkel de generieke informatie beschreven die van belang is voor het proces rondom assetmanagement.</w:t>
      </w:r>
    </w:p>
    <w:p w:rsidR="00C000AE" w:rsidP="00C000AE" w:rsidRDefault="00C000AE" w14:paraId="144658BC" w14:textId="76778002">
      <w:r>
        <w:t>In de OTL worden de objecttypen gedefinieerd die in het integrale beheermanagementsysteem (</w:t>
      </w:r>
      <w:proofErr w:type="spellStart"/>
      <w:r w:rsidR="007D0061">
        <w:t>G</w:t>
      </w:r>
      <w:r>
        <w:t>isib</w:t>
      </w:r>
      <w:proofErr w:type="spellEnd"/>
      <w:r>
        <w:t xml:space="preserve">) worden geïnstantieerd. De OTL bevat objecttypen en </w:t>
      </w:r>
      <w:proofErr w:type="spellStart"/>
      <w:r w:rsidR="007D0061">
        <w:t>G</w:t>
      </w:r>
      <w:r>
        <w:t>isib</w:t>
      </w:r>
      <w:proofErr w:type="spellEnd"/>
      <w:r>
        <w:t xml:space="preserve"> bevat concrete instanties ervan. Dit betekent dat in de OTL een ‘generieke brug’ wordt omschreven en gedefinieerd met hierbij alle mogelijke informatie, eigenschappen, kenmerken en (contract)eisen die een Provincie over bruggen in het algemeen wil bijhouden. Verder wordt vastgelegd uit welke mogelijke onderdelen de brug kan bestaan. Dit is de generieke decompositie van het object. Per objecttype wordt in de OTL vastgelegd welke informatie van toepassing is voor dat objecttype. In </w:t>
      </w:r>
      <w:proofErr w:type="spellStart"/>
      <w:r w:rsidR="007D0061">
        <w:t>G</w:t>
      </w:r>
      <w:r>
        <w:t>isib</w:t>
      </w:r>
      <w:proofErr w:type="spellEnd"/>
      <w:r>
        <w:t xml:space="preserve"> wordt een specifieke brug benoemd, ofwel de instantie van de brug (bijvoorbeeld de Prins Willem-Alexanderbrug), met hierbij de informatie benoemd die specifiek bij deze brug behoort, zoals inspectierapporten of de specifieke decompositie van de brug. </w:t>
      </w:r>
      <w:r>
        <w:cr/>
      </w:r>
    </w:p>
    <w:p w:rsidR="00C000AE" w:rsidP="00C000AE" w:rsidRDefault="00C000AE" w14:paraId="69C6ED80" w14:textId="77777777">
      <w:r>
        <w:t>Naast dat de OTL van belang is voor assetbeheerders, kan het gebruik ook in de ontwerpfase voordeel opleveren. In één model is opgenomen aan welke functies en eisen te realiseren objecten (instanties van objecttypes) moeten voldoen, waardoor ontwerpers kunnen beschikken over de laatste eisen.</w:t>
      </w:r>
    </w:p>
    <w:p w:rsidR="00C000AE" w:rsidP="00C000AE" w:rsidRDefault="00C000AE" w14:paraId="76BF19A0" w14:textId="77777777">
      <w:r>
        <w:t>In de OTL wordt zodoende de totale informatiebehoefte vastgelegd die benodigd is voor provincie Gelderland ten aanzien van assetmanagement. De objecttypen die in de OTL omschreven zijn, vormen de assets die worden beheerd door de Provincie of zijn hier onderdeel van. Het vormgeven van de OTL is geen eenmalige exercitie. De OTL is de blauwdruk van de informatievoorziening die op orde moet blijven.</w:t>
      </w:r>
    </w:p>
    <w:p w:rsidR="00C000AE" w:rsidP="00C000AE" w:rsidRDefault="00C000AE" w14:paraId="6A6F1A81" w14:textId="77777777">
      <w:r>
        <w:t xml:space="preserve">Daarom dient de OTL steeds te worden geactualiseerd op basis van gewijzigde inzichten, eisen en evaluaties van uitgevoerde projecten. Omdat de OTL continu in beweging is en projecten om een </w:t>
      </w:r>
      <w:r>
        <w:lastRenderedPageBreak/>
        <w:t>‘vaste’ informatiebehoefte vragen dient er tenminste één keer per jaar dient een versie van de OTL te worden vastgesteld.</w:t>
      </w:r>
    </w:p>
    <w:p w:rsidR="00C000AE" w:rsidP="00C000AE" w:rsidRDefault="00C000AE" w14:paraId="3B7B7B28" w14:textId="77777777">
      <w:r>
        <w:t>Richtlijnen:</w:t>
      </w:r>
    </w:p>
    <w:tbl>
      <w:tblPr>
        <w:tblStyle w:val="Tabelraster"/>
        <w:tblW w:w="0" w:type="auto"/>
        <w:tblInd w:w="1418" w:type="dxa"/>
        <w:tblLook w:val="04A0" w:firstRow="1" w:lastRow="0" w:firstColumn="1" w:lastColumn="0" w:noHBand="0" w:noVBand="1"/>
      </w:tblPr>
      <w:tblGrid>
        <w:gridCol w:w="332"/>
        <w:gridCol w:w="7312"/>
      </w:tblGrid>
      <w:tr w:rsidRPr="00E22681" w:rsidR="00C000AE" w:rsidTr="00A91F55" w14:paraId="03E71124" w14:textId="77777777">
        <w:tc>
          <w:tcPr>
            <w:tcW w:w="332" w:type="dxa"/>
          </w:tcPr>
          <w:p w:rsidRPr="00E22681" w:rsidR="00C000AE" w:rsidRDefault="00C000AE" w14:paraId="5E7B880E" w14:textId="77777777">
            <w:pPr>
              <w:spacing w:line="276" w:lineRule="auto"/>
              <w:rPr>
                <w:rFonts w:ascii="Lato" w:hAnsi="Lato"/>
              </w:rPr>
            </w:pPr>
            <w:r w:rsidRPr="00E22681">
              <w:rPr>
                <w:rFonts w:ascii="Lato" w:hAnsi="Lato"/>
              </w:rPr>
              <w:t>1</w:t>
            </w:r>
          </w:p>
        </w:tc>
        <w:tc>
          <w:tcPr>
            <w:tcW w:w="7312" w:type="dxa"/>
          </w:tcPr>
          <w:p w:rsidRPr="00E22681" w:rsidR="00C000AE" w:rsidRDefault="00C000AE" w14:paraId="441F680A" w14:textId="77777777">
            <w:pPr>
              <w:spacing w:line="276" w:lineRule="auto"/>
              <w:rPr>
                <w:rFonts w:ascii="Lato" w:hAnsi="Lato"/>
              </w:rPr>
            </w:pPr>
            <w:r w:rsidRPr="00E22681">
              <w:rPr>
                <w:rFonts w:ascii="Lato" w:hAnsi="Lato"/>
              </w:rPr>
              <w:t>De OTL is een informatiemodel en bevat generieke informatie</w:t>
            </w:r>
          </w:p>
        </w:tc>
      </w:tr>
      <w:tr w:rsidRPr="00E22681" w:rsidR="00C000AE" w:rsidTr="00A91F55" w14:paraId="6F961EC2" w14:textId="77777777">
        <w:tc>
          <w:tcPr>
            <w:tcW w:w="332" w:type="dxa"/>
          </w:tcPr>
          <w:p w:rsidRPr="00E22681" w:rsidR="00C000AE" w:rsidRDefault="00C000AE" w14:paraId="52894CD2" w14:textId="77777777">
            <w:pPr>
              <w:spacing w:line="276" w:lineRule="auto"/>
              <w:rPr>
                <w:rFonts w:ascii="Lato" w:hAnsi="Lato"/>
              </w:rPr>
            </w:pPr>
            <w:r w:rsidRPr="00E22681">
              <w:rPr>
                <w:rFonts w:ascii="Lato" w:hAnsi="Lato"/>
              </w:rPr>
              <w:t>2</w:t>
            </w:r>
          </w:p>
        </w:tc>
        <w:tc>
          <w:tcPr>
            <w:tcW w:w="7312" w:type="dxa"/>
          </w:tcPr>
          <w:p w:rsidRPr="00E22681" w:rsidR="00C000AE" w:rsidRDefault="00C000AE" w14:paraId="7854FDB6" w14:textId="77777777">
            <w:pPr>
              <w:spacing w:line="276" w:lineRule="auto"/>
              <w:rPr>
                <w:rFonts w:ascii="Lato" w:hAnsi="Lato"/>
              </w:rPr>
            </w:pPr>
            <w:r>
              <w:rPr>
                <w:rFonts w:ascii="Lato" w:hAnsi="Lato"/>
              </w:rPr>
              <w:t>In de OTL wordt de informatiebehoefte</w:t>
            </w:r>
            <w:r w:rsidRPr="00E22681">
              <w:rPr>
                <w:rFonts w:ascii="Lato" w:hAnsi="Lato"/>
              </w:rPr>
              <w:t xml:space="preserve"> van </w:t>
            </w:r>
            <w:r>
              <w:rPr>
                <w:rFonts w:ascii="Lato" w:hAnsi="Lato"/>
              </w:rPr>
              <w:t>provincie Gelderland</w:t>
            </w:r>
            <w:r w:rsidRPr="00E22681">
              <w:rPr>
                <w:rFonts w:ascii="Lato" w:hAnsi="Lato"/>
              </w:rPr>
              <w:t xml:space="preserve"> gedurende de levensduur van de objecttypen</w:t>
            </w:r>
            <w:r>
              <w:rPr>
                <w:rFonts w:ascii="Lato" w:hAnsi="Lato"/>
              </w:rPr>
              <w:t xml:space="preserve"> vastgelegd</w:t>
            </w:r>
          </w:p>
        </w:tc>
      </w:tr>
      <w:tr w:rsidRPr="00E22681" w:rsidR="00C000AE" w:rsidTr="00A91F55" w14:paraId="3558AF1E" w14:textId="77777777">
        <w:tc>
          <w:tcPr>
            <w:tcW w:w="332" w:type="dxa"/>
          </w:tcPr>
          <w:p w:rsidRPr="00E22681" w:rsidR="00C000AE" w:rsidRDefault="00C000AE" w14:paraId="6D26EB30" w14:textId="77777777">
            <w:pPr>
              <w:spacing w:line="276" w:lineRule="auto"/>
              <w:rPr>
                <w:rFonts w:ascii="Lato" w:hAnsi="Lato"/>
              </w:rPr>
            </w:pPr>
            <w:r w:rsidRPr="00E22681">
              <w:rPr>
                <w:rFonts w:ascii="Lato" w:hAnsi="Lato"/>
              </w:rPr>
              <w:t>3</w:t>
            </w:r>
          </w:p>
        </w:tc>
        <w:tc>
          <w:tcPr>
            <w:tcW w:w="7312" w:type="dxa"/>
          </w:tcPr>
          <w:p w:rsidRPr="00E22681" w:rsidR="00C000AE" w:rsidRDefault="00C000AE" w14:paraId="0919943D" w14:textId="77777777">
            <w:pPr>
              <w:spacing w:line="276" w:lineRule="auto"/>
              <w:rPr>
                <w:rFonts w:ascii="Lato" w:hAnsi="Lato"/>
              </w:rPr>
            </w:pPr>
            <w:r w:rsidRPr="00E22681">
              <w:rPr>
                <w:rFonts w:ascii="Lato" w:hAnsi="Lato"/>
              </w:rPr>
              <w:t>In de OTL zelf wordt geen informatie opgeslagen</w:t>
            </w:r>
            <w:r>
              <w:rPr>
                <w:rFonts w:ascii="Lato" w:hAnsi="Lato"/>
              </w:rPr>
              <w:t xml:space="preserve"> over instanties</w:t>
            </w:r>
          </w:p>
        </w:tc>
      </w:tr>
    </w:tbl>
    <w:p w:rsidR="00C000AE" w:rsidP="00CA682F" w:rsidRDefault="00C000AE" w14:paraId="4A1CE607" w14:textId="12E1405C"/>
    <w:p w:rsidR="00CA682F" w:rsidRDefault="00CA682F" w14:paraId="5AFEAB91" w14:textId="77777777">
      <w:pPr>
        <w:rPr>
          <w:rFonts w:asciiTheme="majorHAnsi" w:hAnsiTheme="majorHAnsi" w:eastAsiaTheme="majorEastAsia" w:cstheme="majorBidi"/>
          <w:color w:val="2F5496" w:themeColor="accent1" w:themeShade="BF"/>
          <w:sz w:val="32"/>
          <w:szCs w:val="32"/>
        </w:rPr>
      </w:pPr>
      <w:r>
        <w:br w:type="page"/>
      </w:r>
    </w:p>
    <w:p w:rsidR="00CA682F" w:rsidP="00A74280" w:rsidRDefault="00CA682F" w14:paraId="666EB6FA" w14:textId="4BECEAF6">
      <w:pPr>
        <w:pStyle w:val="Kop1"/>
      </w:pPr>
      <w:bookmarkStart w:name="_Toc128727540" w:id="2"/>
      <w:r w:rsidRPr="00A74280">
        <w:lastRenderedPageBreak/>
        <w:t>Toepassingsgebied OTL-Gelderland</w:t>
      </w:r>
      <w:bookmarkEnd w:id="2"/>
    </w:p>
    <w:p w:rsidRPr="00BD3C45" w:rsidR="00BD3C45" w:rsidP="00BD3C45" w:rsidRDefault="00BD3C45" w14:paraId="4FBEEA56" w14:textId="77777777"/>
    <w:p w:rsidR="00CA682F" w:rsidP="00CA682F" w:rsidRDefault="00CA682F" w14:paraId="6A5FE75B" w14:textId="2453EEE9">
      <w:r>
        <w:t>OTL-Gelderland is een informatiemodel dat uit twee onderdelen bestaat. Deze staan bekend onder de namen ‘Objectenbibliotheek’ en ‘Eisenbibliotheek’.</w:t>
      </w:r>
    </w:p>
    <w:p w:rsidRPr="00921FDB" w:rsidR="00CA682F" w:rsidP="00CA682F" w:rsidRDefault="00CA682F" w14:paraId="2D24E7D9" w14:textId="77777777">
      <w:r>
        <w:t>In de objectenbibliotheek is de informatiebehoefte van de verschillende assets terug te vinden:</w:t>
      </w:r>
    </w:p>
    <w:p w:rsidRPr="00E00CC2" w:rsidR="00CA682F" w:rsidP="00CA682F" w:rsidRDefault="00CA682F" w14:paraId="7BDF4579" w14:textId="77777777">
      <w:pPr>
        <w:numPr>
          <w:ilvl w:val="0"/>
          <w:numId w:val="4"/>
        </w:numPr>
        <w:spacing w:after="0" w:line="264" w:lineRule="auto"/>
        <w:jc w:val="both"/>
      </w:pPr>
      <w:r w:rsidRPr="00E00CC2">
        <w:t>Welke objecttypen zijn er en hoe verhouden ze zich tot elkaar?</w:t>
      </w:r>
    </w:p>
    <w:p w:rsidR="00CA682F" w:rsidP="00CA682F" w:rsidRDefault="00CA682F" w14:paraId="3F792466" w14:textId="77777777">
      <w:pPr>
        <w:numPr>
          <w:ilvl w:val="0"/>
          <w:numId w:val="4"/>
        </w:numPr>
        <w:spacing w:after="0" w:line="264" w:lineRule="auto"/>
        <w:jc w:val="both"/>
      </w:pPr>
      <w:r w:rsidRPr="00E00CC2">
        <w:t>Welke kenmerken willen we weten van deze objecttypen?</w:t>
      </w:r>
    </w:p>
    <w:p w:rsidR="00CA682F" w:rsidP="00CA682F" w:rsidRDefault="00CA682F" w14:paraId="25763732" w14:textId="77777777">
      <w:pPr>
        <w:numPr>
          <w:ilvl w:val="0"/>
          <w:numId w:val="4"/>
        </w:numPr>
        <w:spacing w:after="0" w:line="264" w:lineRule="auto"/>
        <w:jc w:val="both"/>
      </w:pPr>
      <w:r>
        <w:t>Wat zijn de mogelijke waarden voor de kenmerken (</w:t>
      </w:r>
      <w:r w:rsidRPr="00E00CC2">
        <w:t>waardenlijsten</w:t>
      </w:r>
      <w:r>
        <w:t>, zoals</w:t>
      </w:r>
      <w:r w:rsidRPr="00E00CC2">
        <w:t xml:space="preserve"> bijvoorbeeld type materialen, type deklagen, boomsoorten)</w:t>
      </w:r>
      <w:r>
        <w:t>?</w:t>
      </w:r>
    </w:p>
    <w:p w:rsidR="00CA682F" w:rsidP="00CA682F" w:rsidRDefault="00CA682F" w14:paraId="43304059" w14:textId="77777777"/>
    <w:p w:rsidR="00475BCA" w:rsidP="00CA682F" w:rsidRDefault="00475BCA" w14:paraId="71963DAC" w14:textId="3D3BDCCB">
      <w:r w:rsidRPr="00475BCA">
        <w:rPr>
          <w:highlight w:val="yellow"/>
        </w:rPr>
        <w:t>Eisenbibliotheek</w:t>
      </w:r>
    </w:p>
    <w:p w:rsidR="00FE6169" w:rsidP="00FE6169" w:rsidRDefault="00FE6169" w14:paraId="6DA2562A" w14:textId="5D457C01">
      <w:pPr>
        <w:pStyle w:val="Kop2"/>
      </w:pPr>
      <w:bookmarkStart w:name="_Toc128727541" w:id="3"/>
      <w:r>
        <w:t>Doelen OTL</w:t>
      </w:r>
      <w:bookmarkEnd w:id="3"/>
    </w:p>
    <w:p w:rsidRPr="00BD3C45" w:rsidR="00BD3C45" w:rsidP="00BD3C45" w:rsidRDefault="00BD3C45" w14:paraId="303FD80E" w14:textId="77777777"/>
    <w:p w:rsidR="00CA682F" w:rsidP="00CA682F" w:rsidRDefault="00CA682F" w14:paraId="2D215F3D" w14:textId="77777777">
      <w:r>
        <w:t>De objectenbibliotheek dient een aantal doelen:</w:t>
      </w:r>
    </w:p>
    <w:p w:rsidR="00CA682F" w:rsidP="00CA682F" w:rsidRDefault="00CA682F" w14:paraId="744F76E2" w14:textId="77777777">
      <w:pPr>
        <w:pStyle w:val="Lijstalinea"/>
        <w:numPr>
          <w:ilvl w:val="0"/>
          <w:numId w:val="5"/>
        </w:numPr>
        <w:spacing w:after="0" w:line="264" w:lineRule="auto"/>
        <w:jc w:val="both"/>
      </w:pPr>
      <w:r>
        <w:t>De OTL is een woordenboek. Alle objecttypen krijgen definities mee die zijn vastgesteld door vakspecialisten of afkomstig zijn uit landelijke standaarden. Daarbij kunnen ook afbeeldingen worden toegevoegd ter verduidelijking. Op deze manier is exact duidelijk wat er met bepaalde objecttypen wordt bedoeld, ook voor de objecttypen die minder tot de verbeelding spreken. Op deze manier wordt zowel interne, als de communicatie naar de markt verbeterd.</w:t>
      </w:r>
    </w:p>
    <w:p w:rsidR="00CA682F" w:rsidP="00CA682F" w:rsidRDefault="00CA682F" w14:paraId="2790A022" w14:textId="77777777"/>
    <w:p w:rsidR="00CA682F" w:rsidP="006A0552" w:rsidRDefault="00CA682F" w14:paraId="725BFEB5" w14:textId="77777777">
      <w:pPr>
        <w:pStyle w:val="Lijstalinea"/>
        <w:numPr>
          <w:ilvl w:val="0"/>
          <w:numId w:val="5"/>
        </w:numPr>
        <w:spacing w:after="0" w:line="264" w:lineRule="auto"/>
        <w:jc w:val="both"/>
      </w:pPr>
      <w:r>
        <w:t>De objectenbibliotheek vormt de blauwdruk voor de inrichting van diverse beheersystemen van de provincie:</w:t>
      </w:r>
    </w:p>
    <w:p w:rsidR="00CA682F" w:rsidP="00CA682F" w:rsidRDefault="00CA682F" w14:paraId="4E475519" w14:textId="10314E2A">
      <w:pPr>
        <w:numPr>
          <w:ilvl w:val="1"/>
          <w:numId w:val="4"/>
        </w:numPr>
        <w:spacing w:after="0" w:line="264" w:lineRule="auto"/>
        <w:jc w:val="both"/>
        <w:rPr/>
      </w:pPr>
      <w:r w:rsidR="00CA682F">
        <w:rPr/>
        <w:t xml:space="preserve">Het integrale beheermanagementsysteem </w:t>
      </w:r>
      <w:proofErr w:type="spellStart"/>
      <w:r w:rsidR="00550277">
        <w:rPr/>
        <w:t>G</w:t>
      </w:r>
      <w:r w:rsidR="00CA682F">
        <w:rPr/>
        <w:t>isib</w:t>
      </w:r>
      <w:proofErr w:type="spellEnd"/>
      <w:r w:rsidR="00550277">
        <w:rPr/>
        <w:t>;</w:t>
      </w:r>
    </w:p>
    <w:p w:rsidR="00CA682F" w:rsidP="00CA682F" w:rsidRDefault="00CA682F" w14:paraId="219876ED" w14:textId="4E906BD9">
      <w:pPr>
        <w:numPr>
          <w:ilvl w:val="1"/>
          <w:numId w:val="4"/>
        </w:numPr>
        <w:spacing w:after="0" w:line="264" w:lineRule="auto"/>
        <w:jc w:val="both"/>
        <w:rPr/>
      </w:pPr>
      <w:r w:rsidR="00CA682F">
        <w:rPr/>
        <w:t>Het beheersysteem voor grootschalige topografie dg DIALOG BGT</w:t>
      </w:r>
      <w:r w:rsidR="00550277">
        <w:rPr/>
        <w:t>;</w:t>
      </w:r>
    </w:p>
    <w:p w:rsidR="00CA682F" w:rsidP="00CA682F" w:rsidRDefault="00CA682F" w14:paraId="71172994" w14:textId="29A092ED">
      <w:pPr>
        <w:numPr>
          <w:ilvl w:val="1"/>
          <w:numId w:val="4"/>
        </w:numPr>
        <w:spacing w:after="0" w:line="264" w:lineRule="auto"/>
        <w:jc w:val="both"/>
        <w:rPr/>
      </w:pPr>
      <w:r w:rsidR="00CA682F">
        <w:rPr/>
        <w:t xml:space="preserve">Eventuele assetspecifieke systemen (de informatie uit deze systemen wordt op termijn allemaal opgenomen in </w:t>
      </w:r>
      <w:proofErr w:type="spellStart"/>
      <w:r w:rsidR="00550277">
        <w:rPr/>
        <w:t>G</w:t>
      </w:r>
      <w:r w:rsidR="00CA682F">
        <w:rPr/>
        <w:t>isib</w:t>
      </w:r>
      <w:proofErr w:type="spellEnd"/>
      <w:r w:rsidR="00CA682F">
        <w:rPr/>
        <w:t>).</w:t>
      </w:r>
    </w:p>
    <w:p w:rsidR="00CA682F" w:rsidP="00CA682F" w:rsidRDefault="00CA682F" w14:paraId="20A2F78C" w14:textId="77777777">
      <w:pPr>
        <w:ind w:left="1440"/>
      </w:pPr>
    </w:p>
    <w:p w:rsidR="00CA682F" w:rsidP="006A0552" w:rsidRDefault="00CA682F" w14:paraId="26FF752D" w14:textId="77777777">
      <w:pPr>
        <w:pStyle w:val="Lijstalinea"/>
        <w:numPr>
          <w:ilvl w:val="0"/>
          <w:numId w:val="13"/>
        </w:numPr>
        <w:spacing w:after="0" w:line="264" w:lineRule="auto"/>
        <w:jc w:val="both"/>
      </w:pPr>
      <w:r>
        <w:t>De objectenbibliotheek vormt de ‘informatiebehoefte’ van de provincie en wordt meegeleverd als bijlage bij de ‘Informatieleveringsspecificatie’ in BIM projecten. De OTL specificeert zo welke revisiegegevens we willen ontvangen vanuit de BIM projecten en stelt eisen aan de:</w:t>
      </w:r>
    </w:p>
    <w:p w:rsidR="00CA682F" w:rsidP="00CA682F" w:rsidRDefault="00CA682F" w14:paraId="313F057B" w14:textId="6E50156C">
      <w:pPr>
        <w:numPr>
          <w:ilvl w:val="1"/>
          <w:numId w:val="4"/>
        </w:numPr>
        <w:spacing w:after="0" w:line="264" w:lineRule="auto"/>
        <w:jc w:val="both"/>
        <w:rPr/>
      </w:pPr>
      <w:r w:rsidR="00CA682F">
        <w:rPr/>
        <w:t>Geometrie (meetinstructie)</w:t>
      </w:r>
      <w:r w:rsidR="00A53236">
        <w:rPr/>
        <w:t>;</w:t>
      </w:r>
    </w:p>
    <w:p w:rsidR="00CA682F" w:rsidP="00CA682F" w:rsidRDefault="00CA682F" w14:paraId="59C21A1F" w14:textId="1152C5CD">
      <w:pPr>
        <w:numPr>
          <w:ilvl w:val="1"/>
          <w:numId w:val="4"/>
        </w:numPr>
        <w:spacing w:after="0" w:line="264" w:lineRule="auto"/>
        <w:jc w:val="both"/>
        <w:rPr/>
      </w:pPr>
      <w:r w:rsidR="00CA682F">
        <w:rPr/>
        <w:t>Areaalgegevens (kenmerken en waardenlijsten)</w:t>
      </w:r>
      <w:r w:rsidR="00A53236">
        <w:rPr/>
        <w:t>;</w:t>
      </w:r>
    </w:p>
    <w:p w:rsidR="00CA682F" w:rsidP="00CA682F" w:rsidRDefault="00CA682F" w14:paraId="0670FA52" w14:textId="1C410836">
      <w:pPr>
        <w:numPr>
          <w:ilvl w:val="1"/>
          <w:numId w:val="4"/>
        </w:numPr>
        <w:spacing w:after="0" w:line="264" w:lineRule="auto"/>
        <w:jc w:val="both"/>
        <w:rPr/>
      </w:pPr>
      <w:r w:rsidR="00CA682F">
        <w:rPr/>
        <w:t xml:space="preserve">In de toekomst kunnen ook eisen aan op te leveren </w:t>
      </w:r>
      <w:r w:rsidR="006833EB">
        <w:rPr/>
        <w:t>d</w:t>
      </w:r>
      <w:r w:rsidR="00CA682F">
        <w:rPr/>
        <w:t>ocumenten worden opgenomen in de OTL. In OTL 1.</w:t>
      </w:r>
      <w:r w:rsidR="006833EB">
        <w:rPr/>
        <w:t>1</w:t>
      </w:r>
      <w:r w:rsidR="004D5B44">
        <w:rPr/>
        <w:t>0</w:t>
      </w:r>
      <w:r w:rsidR="00CA682F">
        <w:rPr/>
        <w:t xml:space="preserve"> is dat nog niet het geval. Er is een aparte documentenlijst die wordt meegeleverd als bijlage bij de Informatieleveringsspecificatie (ILS) voor BIM projecten</w:t>
      </w:r>
      <w:r w:rsidR="00A53236">
        <w:rPr/>
        <w:t>;</w:t>
      </w:r>
    </w:p>
    <w:p w:rsidR="00EB74E2" w:rsidP="00CA682F" w:rsidRDefault="00EB74E2" w14:paraId="7F9BBF0F" w14:textId="33581028">
      <w:pPr>
        <w:numPr>
          <w:ilvl w:val="1"/>
          <w:numId w:val="4"/>
        </w:numPr>
        <w:spacing w:after="0" w:line="264" w:lineRule="auto"/>
        <w:jc w:val="both"/>
        <w:rPr/>
      </w:pPr>
      <w:r w:rsidR="00EB74E2">
        <w:rPr/>
        <w:t>De OTL betreft het uitgangspunt voor iedere applicatie, waarbij indien nodig afgeweken kan worden</w:t>
      </w:r>
      <w:r w:rsidR="00A53236">
        <w:rPr/>
        <w:t>.</w:t>
      </w:r>
    </w:p>
    <w:p w:rsidR="00BA4702" w:rsidP="00BA4702" w:rsidRDefault="00BA4702" w14:paraId="7FDB56AB" w14:textId="77777777">
      <w:pPr>
        <w:spacing w:after="0" w:line="264" w:lineRule="auto"/>
        <w:ind w:left="1440"/>
        <w:jc w:val="both"/>
      </w:pPr>
    </w:p>
    <w:p w:rsidR="00935DD5" w:rsidP="006A0552" w:rsidRDefault="00BA4702" w14:paraId="72DFD13A" w14:textId="11F0DE27">
      <w:pPr>
        <w:pStyle w:val="Lijstalinea"/>
        <w:numPr>
          <w:ilvl w:val="0"/>
          <w:numId w:val="13"/>
        </w:numPr>
        <w:spacing w:after="0" w:line="264" w:lineRule="auto"/>
        <w:jc w:val="both"/>
      </w:pPr>
      <w:r>
        <w:t>In de objectenbibliotheek zijn koppeltabellen opgenomen</w:t>
      </w:r>
      <w:r w:rsidR="0016045F">
        <w:t xml:space="preserve"> waarmee de objecten binnen de verschillende applicaties </w:t>
      </w:r>
      <w:r w:rsidR="006D5381">
        <w:t>via geautomatiseerde processen gekoppeld kunnen worden.</w:t>
      </w:r>
    </w:p>
    <w:p w:rsidR="006D5381" w:rsidP="006D5381" w:rsidRDefault="006D5381" w14:paraId="3CFE5ED2" w14:textId="2AAEF3A4">
      <w:pPr>
        <w:spacing w:after="0" w:line="264" w:lineRule="auto"/>
        <w:ind w:left="720"/>
        <w:jc w:val="both"/>
      </w:pPr>
    </w:p>
    <w:p w:rsidR="00B069AE" w:rsidP="00AB3260" w:rsidRDefault="00AB3260" w14:paraId="04898ECA" w14:textId="6EA6D5C6">
      <w:pPr>
        <w:pStyle w:val="Kop2"/>
      </w:pPr>
      <w:bookmarkStart w:name="_Toc128727542" w:id="4"/>
      <w:r>
        <w:lastRenderedPageBreak/>
        <w:t>Standaarden in de OTL en prioritering</w:t>
      </w:r>
      <w:bookmarkEnd w:id="4"/>
    </w:p>
    <w:p w:rsidR="00AB3260" w:rsidP="00B069AE" w:rsidRDefault="00AB3260" w14:paraId="5BD5F8DD" w14:textId="77777777">
      <w:pPr>
        <w:pStyle w:val="Geenafstand"/>
      </w:pPr>
    </w:p>
    <w:p w:rsidR="00B069AE" w:rsidP="00B069AE" w:rsidRDefault="00B069AE" w14:paraId="2C379395" w14:textId="665314AA">
      <w:pPr>
        <w:pStyle w:val="Geenafstand"/>
      </w:pPr>
      <w:r>
        <w:t>IMBOR2020:01 is de basis voor de OTL</w:t>
      </w:r>
      <w:r w:rsidR="00914B54">
        <w:t xml:space="preserve"> v1.10</w:t>
      </w:r>
      <w:r>
        <w:t>. Daarnaast zijn is deze uitgebreid met de volledige IMGEO-2.2, dit zodat de OTL ook gebruikt kan worden voor de inwinning van de geometrie verplichtingen vanuit het bronhouderschap. Parallel hieraan zijn ook elementen, bouwdelen en een aantal eigenschappen toegevoegd vanuit de NEN 2767-4. Dit is t.b.v. het beheren van de kunstwerken welke werken volgens de NEN2767-4 decompositie.</w:t>
      </w:r>
    </w:p>
    <w:p w:rsidR="00B069AE" w:rsidP="00B069AE" w:rsidRDefault="00B069AE" w14:paraId="6B257772" w14:textId="77777777">
      <w:pPr>
        <w:pStyle w:val="Geenafstand"/>
      </w:pPr>
    </w:p>
    <w:p w:rsidR="00B069AE" w:rsidP="00B069AE" w:rsidRDefault="00B069AE" w14:paraId="176432B9" w14:textId="77777777">
      <w:pPr>
        <w:pStyle w:val="Geenafstand"/>
      </w:pPr>
      <w:r>
        <w:t>Als laatste bron van de OTL betreffen Gelderland eigen objecttypen, eigenschappen, waardenlijsten en waarden.</w:t>
      </w:r>
    </w:p>
    <w:p w:rsidR="00B069AE" w:rsidP="00B069AE" w:rsidRDefault="00B069AE" w14:paraId="79FAA2AB" w14:textId="77777777"/>
    <w:p w:rsidR="00B069AE" w:rsidP="00B069AE" w:rsidRDefault="00B069AE" w14:paraId="1F3F748E" w14:textId="77777777">
      <w:r>
        <w:t xml:space="preserve">Voorbeeld: </w:t>
      </w:r>
    </w:p>
    <w:p w:rsidR="00B069AE" w:rsidP="00B069AE" w:rsidRDefault="00B069AE" w14:paraId="60673DEE" w14:textId="77777777">
      <w:proofErr w:type="spellStart"/>
      <w:r>
        <w:t>Weginrichtingsobject</w:t>
      </w:r>
      <w:proofErr w:type="spellEnd"/>
      <w:r>
        <w:t xml:space="preserve"> (IMBOR)</w:t>
      </w:r>
    </w:p>
    <w:p w:rsidR="00B069AE" w:rsidP="00B069AE" w:rsidRDefault="00B069AE" w14:paraId="73BFC533" w14:textId="77777777">
      <w:pPr>
        <w:ind w:left="708" w:firstLine="708"/>
      </w:pPr>
      <w:proofErr w:type="spellStart"/>
      <w:r>
        <w:t>Weginrichtingselement</w:t>
      </w:r>
      <w:proofErr w:type="spellEnd"/>
      <w:r>
        <w:t xml:space="preserve"> (IMGEO) </w:t>
      </w:r>
    </w:p>
    <w:p w:rsidR="00B069AE" w:rsidP="00B069AE" w:rsidRDefault="00B069AE" w14:paraId="1EFD2B64" w14:textId="77777777">
      <w:pPr>
        <w:ind w:left="708"/>
      </w:pPr>
      <w:r>
        <w:rPr>
          <w:noProof/>
        </w:rPr>
        <w:drawing>
          <wp:inline distT="0" distB="0" distL="0" distR="0" wp14:anchorId="775D8E29" wp14:editId="5B23A0A5">
            <wp:extent cx="2411095" cy="3176694"/>
            <wp:effectExtent l="0" t="0" r="8255" b="5080"/>
            <wp:docPr id="1" name="Picture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11"/>
                    <a:srcRect b="2589"/>
                    <a:stretch/>
                  </pic:blipFill>
                  <pic:spPr bwMode="auto">
                    <a:xfrm>
                      <a:off x="0" y="0"/>
                      <a:ext cx="2425944" cy="3196258"/>
                    </a:xfrm>
                    <a:prstGeom prst="rect">
                      <a:avLst/>
                    </a:prstGeom>
                    <a:ln>
                      <a:noFill/>
                    </a:ln>
                    <a:extLst>
                      <a:ext uri="{53640926-AAD7-44D8-BBD7-CCE9431645EC}">
                        <a14:shadowObscured xmlns:a14="http://schemas.microsoft.com/office/drawing/2010/main"/>
                      </a:ext>
                    </a:extLst>
                  </pic:spPr>
                </pic:pic>
              </a:graphicData>
            </a:graphic>
          </wp:inline>
        </w:drawing>
      </w:r>
    </w:p>
    <w:p w:rsidR="00B069AE" w:rsidP="00B069AE" w:rsidRDefault="00B93393" w14:paraId="71766A86" w14:textId="6C73573C">
      <w:r>
        <w:t>Doo</w:t>
      </w:r>
      <w:r w:rsidR="00B069AE">
        <w:t>r</w:t>
      </w:r>
      <w:r>
        <w:t xml:space="preserve"> deze opzet</w:t>
      </w:r>
      <w:r w:rsidR="00B069AE">
        <w:t xml:space="preserve"> krijgen de subtypen onder “</w:t>
      </w:r>
      <w:proofErr w:type="spellStart"/>
      <w:r w:rsidR="00B069AE">
        <w:t>weginrichtingselement</w:t>
      </w:r>
      <w:proofErr w:type="spellEnd"/>
      <w:r w:rsidR="00B069AE">
        <w:t>” de eigenschappen mee vanuit de IMGEO. Dezelfde situatie geldt voor meerdere objecttypes, waarbij een IMGEO object een subtype betreft van een IMBOR object.</w:t>
      </w:r>
    </w:p>
    <w:p w:rsidRPr="00083A89" w:rsidR="00A51998" w:rsidP="00B069AE" w:rsidRDefault="00B069AE" w14:paraId="4386E9F5" w14:textId="710B62C1">
      <w:r>
        <w:t xml:space="preserve">Binnen </w:t>
      </w:r>
      <w:proofErr w:type="spellStart"/>
      <w:r>
        <w:t>dgDialog</w:t>
      </w:r>
      <w:proofErr w:type="spellEnd"/>
      <w:r>
        <w:t xml:space="preserve"> (Beheersoftware IMGEO) wordt een interessegebied aangehouden met een bepaalde omtrek van de provincie. Binnen de interessegebieden worden alle IMGEO objecten geïmporteerd in </w:t>
      </w:r>
      <w:proofErr w:type="spellStart"/>
      <w:r>
        <w:t>dgDialog</w:t>
      </w:r>
      <w:proofErr w:type="spellEnd"/>
      <w:r>
        <w:t>, hierdoor komen zowel objecten binnen die van de provincie zijn als van derden. Al deze objecten worden 1-op-1 doorgezet naar Gisib (software voor beheerobjecten), daarom moet het datamodel van de OTL ruimte bieden om ook IMGEO objecten zonder verdere subtypering op te kunnen nemen in de OTL.</w:t>
      </w:r>
    </w:p>
    <w:p w:rsidR="006D6D4B" w:rsidRDefault="006D6D4B" w14:paraId="32B85D7B" w14:textId="3B6DF62A">
      <w:r>
        <w:br w:type="page"/>
      </w:r>
    </w:p>
    <w:p w:rsidRPr="00D32D38" w:rsidR="006D6D4B" w:rsidP="00D32D38" w:rsidRDefault="006D6D4B" w14:paraId="3D20227F" w14:textId="7A42FEF2">
      <w:pPr>
        <w:pStyle w:val="Kop1"/>
      </w:pPr>
      <w:bookmarkStart w:name="_Toc128727543" w:id="5"/>
      <w:r w:rsidRPr="00D32D38">
        <w:lastRenderedPageBreak/>
        <w:t xml:space="preserve">Opbouw </w:t>
      </w:r>
      <w:r w:rsidR="000A7CFC">
        <w:t xml:space="preserve">en werking </w:t>
      </w:r>
      <w:r w:rsidRPr="00D32D38">
        <w:t>OTL-Gelderland</w:t>
      </w:r>
      <w:bookmarkEnd w:id="5"/>
    </w:p>
    <w:p w:rsidR="006D6D4B" w:rsidP="006D6D4B" w:rsidRDefault="006D6D4B" w14:paraId="5400FD74" w14:textId="77777777"/>
    <w:p w:rsidR="008660BB" w:rsidP="008660BB" w:rsidRDefault="008660BB" w14:paraId="1DCF5200" w14:textId="195A4354">
      <w:pPr>
        <w:pStyle w:val="Kop2"/>
      </w:pPr>
      <w:bookmarkStart w:name="_Toc128727544" w:id="6"/>
      <w:r>
        <w:t>Objecten</w:t>
      </w:r>
      <w:bookmarkEnd w:id="6"/>
    </w:p>
    <w:p w:rsidRPr="00083A89" w:rsidR="00083A89" w:rsidP="00083A89" w:rsidRDefault="00083A89" w14:paraId="06EF718A" w14:textId="77777777"/>
    <w:p w:rsidR="008660BB" w:rsidP="006D6D4B" w:rsidRDefault="008660BB" w14:paraId="6D562B7D" w14:textId="2A137317">
      <w:r>
        <w:t>Bij elk object dient aangegeven te worde</w:t>
      </w:r>
      <w:r w:rsidR="00214889">
        <w:t>n welke discipline in de organisatie de beheerder is van dat object.</w:t>
      </w:r>
    </w:p>
    <w:p w:rsidR="001839EF" w:rsidP="006D6D4B" w:rsidRDefault="00214889" w14:paraId="3B86C731" w14:textId="4EF5E9DD">
      <w:r>
        <w:t>Objecten kunnen ook worden aangemerkt als ‘top objecttype’ voor een discipline. Dit betekent dat in de Discipline weergave van de OTL, deze objec</w:t>
      </w:r>
      <w:r w:rsidR="00390088">
        <w:t>ttypes bovenaan in de boomstructuren getoond worden.</w:t>
      </w:r>
    </w:p>
    <w:p w:rsidR="00D335D1" w:rsidP="002C6654" w:rsidRDefault="00D335D1" w14:paraId="0E503E88" w14:textId="2A4EB008">
      <w:pPr>
        <w:pStyle w:val="Kop2"/>
      </w:pPr>
      <w:bookmarkStart w:name="_Toc128727545" w:id="7"/>
      <w:r w:rsidRPr="002C6654">
        <w:t>Eigenschappen</w:t>
      </w:r>
      <w:bookmarkEnd w:id="7"/>
    </w:p>
    <w:p w:rsidRPr="00083A89" w:rsidR="00083A89" w:rsidP="00083A89" w:rsidRDefault="00083A89" w14:paraId="6FEC614D" w14:textId="77777777"/>
    <w:p w:rsidR="00D335D1" w:rsidP="00B9533A" w:rsidRDefault="00DE04CF" w14:paraId="3B90CE7E" w14:textId="332D0483">
      <w:r>
        <w:t>Aan het objecttype vaste brug kunnen verschillende kenmerken en eigenschappen worden toegekend. Voorbeelden hiervan zijn bouwjaar, de beheerder, doorvaarthoogte of geometrie. Dit zijn voorbeelden van informatie die de assetbeheerder wil bijhouden van de vaste brug. Deze informatie is gehaald uit de standaarden</w:t>
      </w:r>
      <w:r w:rsidR="00B9533A">
        <w:t xml:space="preserve"> </w:t>
      </w:r>
      <w:proofErr w:type="spellStart"/>
      <w:r w:rsidR="00B9533A">
        <w:t>IMGeo</w:t>
      </w:r>
      <w:proofErr w:type="spellEnd"/>
      <w:r w:rsidR="006F20F1">
        <w:t xml:space="preserve">, </w:t>
      </w:r>
      <w:r w:rsidR="00B9533A">
        <w:t>IMBOR</w:t>
      </w:r>
      <w:r w:rsidR="008343FC">
        <w:t xml:space="preserve"> </w:t>
      </w:r>
      <w:r w:rsidR="006F20F1">
        <w:t xml:space="preserve">en NEN2767-4 </w:t>
      </w:r>
      <w:r w:rsidR="008343FC">
        <w:t xml:space="preserve">en aangevuld met </w:t>
      </w:r>
      <w:proofErr w:type="spellStart"/>
      <w:r w:rsidR="008343FC">
        <w:t>provinciespecifieke</w:t>
      </w:r>
      <w:proofErr w:type="spellEnd"/>
      <w:r w:rsidR="008343FC">
        <w:t xml:space="preserve"> </w:t>
      </w:r>
      <w:r w:rsidR="00C901FB">
        <w:t xml:space="preserve">attributen. Eigenschappen zijn waar mogelijk als waardenlijst gemodelleerd, waarbij een vaste set waardes is opgenomen. Hiermee wordt voorkomen </w:t>
      </w:r>
      <w:r w:rsidR="009C3079">
        <w:t>dezelfde waardes verschillend beschreven worden.</w:t>
      </w:r>
    </w:p>
    <w:p w:rsidR="006E4DD4" w:rsidP="00D335D1" w:rsidRDefault="008D2BD8" w14:paraId="168C562B" w14:textId="0D79E15C">
      <w:pPr>
        <w:rPr>
          <w:noProof/>
        </w:rPr>
      </w:pPr>
      <w:r>
        <w:rPr>
          <w:noProof/>
        </w:rPr>
        <w:t>Bij elk</w:t>
      </w:r>
      <w:r w:rsidR="00A020D5">
        <w:rPr>
          <w:noProof/>
        </w:rPr>
        <w:t>e</w:t>
      </w:r>
      <w:r>
        <w:rPr>
          <w:noProof/>
        </w:rPr>
        <w:t xml:space="preserve"> </w:t>
      </w:r>
      <w:r w:rsidR="00A020D5">
        <w:rPr>
          <w:noProof/>
        </w:rPr>
        <w:t>eigenschap</w:t>
      </w:r>
      <w:r>
        <w:rPr>
          <w:noProof/>
        </w:rPr>
        <w:t xml:space="preserve"> wordt meegegeven</w:t>
      </w:r>
      <w:r w:rsidR="0013632A">
        <w:rPr>
          <w:noProof/>
        </w:rPr>
        <w:t xml:space="preserve"> of dit getoond mag worden in de webatlas. </w:t>
      </w:r>
    </w:p>
    <w:p w:rsidR="00D335D1" w:rsidP="00D335D1" w:rsidRDefault="006E4DD4" w14:paraId="0A7722BC" w14:textId="76100440">
      <w:r>
        <w:rPr>
          <w:noProof/>
        </w:rPr>
        <w:t>Bij elk</w:t>
      </w:r>
      <w:r w:rsidR="00A020D5">
        <w:rPr>
          <w:noProof/>
        </w:rPr>
        <w:t>e</w:t>
      </w:r>
      <w:r>
        <w:rPr>
          <w:noProof/>
        </w:rPr>
        <w:t xml:space="preserve"> </w:t>
      </w:r>
      <w:r w:rsidR="00A020D5">
        <w:rPr>
          <w:noProof/>
        </w:rPr>
        <w:t>eigenschap</w:t>
      </w:r>
      <w:r w:rsidR="009F5AB7">
        <w:rPr>
          <w:noProof/>
        </w:rPr>
        <w:t xml:space="preserve"> </w:t>
      </w:r>
      <w:r>
        <w:rPr>
          <w:noProof/>
        </w:rPr>
        <w:t xml:space="preserve">is aangegeven in welke fase van een project dit ontstaat. Voorbeelden van deze fases zijn: </w:t>
      </w:r>
      <w:r w:rsidR="008D2BD8">
        <w:rPr>
          <w:noProof/>
        </w:rPr>
        <w:t xml:space="preserve"> </w:t>
      </w:r>
      <w:r w:rsidR="00DF1EB1">
        <w:rPr>
          <w:noProof/>
        </w:rPr>
        <w:t xml:space="preserve">Ontwerp, </w:t>
      </w:r>
      <w:r>
        <w:rPr>
          <w:noProof/>
        </w:rPr>
        <w:t>Realisatie, Beheer</w:t>
      </w:r>
      <w:r w:rsidR="000372D5">
        <w:rPr>
          <w:noProof/>
        </w:rPr>
        <w:t>, Databeheer</w:t>
      </w:r>
      <w:r w:rsidR="00DF1EB1">
        <w:rPr>
          <w:noProof/>
        </w:rPr>
        <w:t xml:space="preserve">. Met behulp van deze fase wordt bepaald of in een </w:t>
      </w:r>
      <w:r w:rsidR="004E7BDE">
        <w:rPr>
          <w:noProof/>
        </w:rPr>
        <w:t xml:space="preserve">informatielevering </w:t>
      </w:r>
      <w:r w:rsidR="00A020D5">
        <w:rPr>
          <w:noProof/>
        </w:rPr>
        <w:t>de eigenschap</w:t>
      </w:r>
      <w:r w:rsidR="004E7BDE">
        <w:rPr>
          <w:noProof/>
        </w:rPr>
        <w:t xml:space="preserve"> wel of niet meekomt.</w:t>
      </w:r>
      <w:r w:rsidR="00AF7484">
        <w:rPr>
          <w:noProof/>
        </w:rPr>
        <w:t xml:space="preserve"> Stel</w:t>
      </w:r>
      <w:r w:rsidR="00203A76">
        <w:rPr>
          <w:noProof/>
        </w:rPr>
        <w:t xml:space="preserve"> bijvoorbeeld</w:t>
      </w:r>
      <w:r w:rsidR="00AF7484">
        <w:rPr>
          <w:noProof/>
        </w:rPr>
        <w:t xml:space="preserve"> dat een levering wordt gemaakt voor een aannemer, dan wil je typisch </w:t>
      </w:r>
      <w:r w:rsidR="00A020D5">
        <w:rPr>
          <w:noProof/>
        </w:rPr>
        <w:t>eigenschappen</w:t>
      </w:r>
      <w:r w:rsidR="00AF7484">
        <w:rPr>
          <w:noProof/>
        </w:rPr>
        <w:t xml:space="preserve"> die pas gevuld worden in de Beheer</w:t>
      </w:r>
      <w:r w:rsidR="00203A76">
        <w:rPr>
          <w:noProof/>
        </w:rPr>
        <w:t xml:space="preserve"> of Databeheer</w:t>
      </w:r>
      <w:r w:rsidR="00AF7484">
        <w:rPr>
          <w:noProof/>
        </w:rPr>
        <w:t xml:space="preserve"> fase niet meesturen.</w:t>
      </w:r>
    </w:p>
    <w:p w:rsidR="00D335D1" w:rsidP="00D335D1" w:rsidRDefault="00A020D5" w14:paraId="16BAF055" w14:textId="562C6997">
      <w:r>
        <w:t xml:space="preserve">Bij eigenschappen, waardenlijsten en waardes kan een expliciete koppeling met IMBOR worden gemaakt. Deze wordt in OTL </w:t>
      </w:r>
      <w:r w:rsidR="0041141C">
        <w:t>v</w:t>
      </w:r>
      <w:r>
        <w:t>1.10 nog niet gebruikt.</w:t>
      </w:r>
    </w:p>
    <w:p w:rsidRPr="00D335D1" w:rsidR="00546F7F" w:rsidP="00D335D1" w:rsidRDefault="00546F7F" w14:paraId="7388A069" w14:textId="77777777"/>
    <w:p w:rsidR="00DC6E0E" w:rsidP="002C6654" w:rsidRDefault="00DC6E0E" w14:paraId="21304685" w14:textId="77777777">
      <w:pPr>
        <w:pStyle w:val="Kop2"/>
      </w:pPr>
      <w:bookmarkStart w:name="_Toc128727546" w:id="8"/>
      <w:r w:rsidRPr="002C6654">
        <w:t>Taxonomie</w:t>
      </w:r>
      <w:bookmarkEnd w:id="8"/>
    </w:p>
    <w:p w:rsidRPr="009D6D71" w:rsidR="009D6D71" w:rsidP="009D6D71" w:rsidRDefault="009D6D71" w14:paraId="12DCC128" w14:textId="77777777"/>
    <w:p w:rsidR="00EA1D5B" w:rsidP="00DC6E0E" w:rsidRDefault="00EA1D5B" w14:paraId="385CB03C" w14:textId="77777777">
      <w:r w:rsidRPr="00EA1D5B">
        <w:t>Een taxonomie is de structuur die het indelen van objecttypen op hiërarchische wijze mogelijk maakt. Deze indeling vindt bij de OTL plaats door de objecttypen in een boomstructuur te plaatsen. Kenmerkend is dat een onderliggend objecttype (subtype) altijd een verbijzondering is van het bovenliggende objecttype (supertype). De relatie tussen beide objecttypen kan ook worden benoemd. Zo is de ‘brug’ een verbijzondering van ‘kunstwerk’ en kan het verschil worden uitgedrukt in de functie-relatie ‘overbruggen. Dit onderscheidt de brug immers van een algemeen kunstwerk. Door deze opbouw kunnen eigenschappen die aan de objecttypen worden toegekend worden overgeërfd op andere objecttypen lager in de structuur. Een eigenschap die van toepassing is op de brug, is ook van toepassing op een beweegbare brug (hier wordt later dieper op ingegaan). In onderstaand voorbeeld wordt een klein deel van de taxonomie van OTL-Gelderland weergegeven.</w:t>
      </w:r>
    </w:p>
    <w:p w:rsidR="00EA1D5B" w:rsidP="00DC6E0E" w:rsidRDefault="00EA1D5B" w14:paraId="5A5C2B0F" w14:textId="011C5E5C">
      <w:r w:rsidRPr="00EA1D5B">
        <w:lastRenderedPageBreak/>
        <w:t>Het is wenselijk om de subtypen van een bovenliggend objecttype wederzijds uitsluitend te laten zijn ten opzichte van elkaar. Een voorbeeld hiervan is de fietsbrug en de beweegbare brug (beide subtype van brug). Een object kan echter zowel een fietsbrug zijn als een beweegbare brug. Deze objecttypen sluiten elkaar dus niet uit en zijn niet wenselijk op eenzelfde niveau in de taxonomie.</w:t>
      </w:r>
    </w:p>
    <w:p w:rsidR="00EA134A" w:rsidP="00DC6E0E" w:rsidRDefault="00EA134A" w14:paraId="39EC8726" w14:textId="77777777"/>
    <w:p w:rsidR="00D35E94" w:rsidP="00D35E94" w:rsidRDefault="00D35E94" w14:paraId="4FFB4334" w14:textId="77777777">
      <w:r>
        <w:t>Richtlijnen:</w:t>
      </w:r>
    </w:p>
    <w:tbl>
      <w:tblPr>
        <w:tblStyle w:val="Tabelraster"/>
        <w:tblW w:w="0" w:type="auto"/>
        <w:tblInd w:w="1418" w:type="dxa"/>
        <w:tblLook w:val="04A0" w:firstRow="1" w:lastRow="0" w:firstColumn="1" w:lastColumn="0" w:noHBand="0" w:noVBand="1"/>
      </w:tblPr>
      <w:tblGrid>
        <w:gridCol w:w="416"/>
        <w:gridCol w:w="7228"/>
      </w:tblGrid>
      <w:tr w:rsidRPr="00E22681" w:rsidR="00D35E94" w14:paraId="2F3CACDB" w14:textId="77777777">
        <w:tc>
          <w:tcPr>
            <w:tcW w:w="420" w:type="dxa"/>
          </w:tcPr>
          <w:p w:rsidRPr="00E22681" w:rsidR="00D35E94" w:rsidRDefault="00D35E94" w14:paraId="754E0A1D" w14:textId="77777777">
            <w:pPr>
              <w:spacing w:line="276" w:lineRule="auto"/>
              <w:rPr>
                <w:rFonts w:ascii="Lato" w:hAnsi="Lato"/>
              </w:rPr>
            </w:pPr>
            <w:r w:rsidRPr="00E22681">
              <w:rPr>
                <w:rFonts w:ascii="Lato" w:hAnsi="Lato"/>
              </w:rPr>
              <w:t>1</w:t>
            </w:r>
          </w:p>
        </w:tc>
        <w:tc>
          <w:tcPr>
            <w:tcW w:w="7508" w:type="dxa"/>
          </w:tcPr>
          <w:p w:rsidRPr="00E22681" w:rsidR="00D35E94" w:rsidRDefault="00D35E94" w14:paraId="4DE6EDC6" w14:textId="25F159E7">
            <w:pPr>
              <w:spacing w:line="276" w:lineRule="auto"/>
              <w:rPr>
                <w:rFonts w:ascii="Lato" w:hAnsi="Lato"/>
              </w:rPr>
            </w:pPr>
            <w:r>
              <w:t>Elk object heeft één supertype.</w:t>
            </w:r>
          </w:p>
        </w:tc>
      </w:tr>
    </w:tbl>
    <w:p w:rsidR="00D35E94" w:rsidP="00DC6E0E" w:rsidRDefault="00D35E94" w14:paraId="4CAB9293" w14:textId="77777777"/>
    <w:p w:rsidR="00EA1D5B" w:rsidP="002C6654" w:rsidRDefault="00DC6E0E" w14:paraId="70A745FC" w14:textId="0BAB94F7">
      <w:pPr>
        <w:pStyle w:val="Kop2"/>
      </w:pPr>
      <w:bookmarkStart w:name="_Toc128727547" w:id="9"/>
      <w:r w:rsidRPr="002C6654">
        <w:t>Decompositie</w:t>
      </w:r>
      <w:bookmarkEnd w:id="9"/>
    </w:p>
    <w:p w:rsidRPr="009D6D71" w:rsidR="009D6D71" w:rsidP="009D6D71" w:rsidRDefault="009D6D71" w14:paraId="023F1871" w14:textId="77777777"/>
    <w:p w:rsidR="00EA1D5B" w:rsidP="00EA1D5B" w:rsidRDefault="00EA1D5B" w14:paraId="48FBF4DC" w14:textId="77777777">
      <w:r>
        <w:t>De andere structuur die wordt gebruikt in de OTL is de (fysieke) decompositie. Dit is een structuur waarbij de objecttypen worden gestructureerd middels een ‘bestaat uit / onderdeel van’ relatie. Dit betekent dat objecttypen in de structuur onderdeel zijn van het bovenliggend objecttype in de structuur.</w:t>
      </w:r>
    </w:p>
    <w:p w:rsidR="00EA1D5B" w:rsidP="00EA1D5B" w:rsidRDefault="00EA1D5B" w14:paraId="232D9E23" w14:textId="77777777">
      <w:r>
        <w:t>Dit is zichtbaar in onderstaande figuur waar ook de niveaus zichtbaar zijn die ook in de NEN 2767-4 worden gebruikt. Onderdeel van een brug zijn een hoofddraagconstructie en een oplegging. De hoofddraagconstructie bestaat vervolgens weer uit een pijler en een rijdek. Door gebruik te maken van een decompositie kunnen onderdelen van bijvoorbeeld een brug op een logische manier gegroepeerd worden.</w:t>
      </w:r>
    </w:p>
    <w:p w:rsidR="00EA134A" w:rsidP="00EA1D5B" w:rsidRDefault="00EA134A" w14:paraId="382688D1" w14:textId="77777777"/>
    <w:p w:rsidR="00EA134A" w:rsidP="00EA134A" w:rsidRDefault="00EA134A" w14:paraId="0FF629D5" w14:textId="138A637B">
      <w:pPr>
        <w:pStyle w:val="Geenafstand"/>
      </w:pPr>
      <w:r>
        <w:t xml:space="preserve">Een object </w:t>
      </w:r>
      <w:r w:rsidRPr="00B32FAD">
        <w:rPr>
          <w:u w:val="single"/>
        </w:rPr>
        <w:t>kan</w:t>
      </w:r>
      <w:r>
        <w:t xml:space="preserve"> bestaan uit de gekoppelde objecten vanuit de decompositiestructuur.</w:t>
      </w:r>
    </w:p>
    <w:p w:rsidR="00EA134A" w:rsidP="00EA134A" w:rsidRDefault="00EA134A" w14:paraId="0BF68DA5" w14:textId="77777777">
      <w:pPr>
        <w:pStyle w:val="Geenafstand"/>
      </w:pPr>
    </w:p>
    <w:p w:rsidR="00EA134A" w:rsidP="00EA134A" w:rsidRDefault="00EA134A" w14:paraId="71AF85BA" w14:textId="57A26481">
      <w:pPr>
        <w:pStyle w:val="Geenafstand"/>
      </w:pPr>
      <w:r>
        <w:t>Subtypes overerven de decompositiestructuur van hun supertype.</w:t>
      </w:r>
    </w:p>
    <w:p w:rsidR="00EA134A" w:rsidP="00EA134A" w:rsidRDefault="00EA134A" w14:paraId="6B664386" w14:textId="77777777">
      <w:pPr>
        <w:pStyle w:val="Geenafstand"/>
      </w:pPr>
    </w:p>
    <w:p w:rsidR="00EA134A" w:rsidP="00EA134A" w:rsidRDefault="00EA134A" w14:paraId="75AA16FF" w14:textId="33FC26B9">
      <w:pPr>
        <w:pStyle w:val="Geenafstand"/>
      </w:pPr>
      <w:r w:rsidRPr="00D811BD">
        <w:rPr>
          <w:highlight w:val="yellow"/>
        </w:rPr>
        <w:t>Een object kan onderdeel van meerdere bovenliggende objecttypes.</w:t>
      </w:r>
    </w:p>
    <w:p w:rsidR="00EA134A" w:rsidP="00EA134A" w:rsidRDefault="00EA134A" w14:paraId="13E9E61D" w14:textId="77777777">
      <w:pPr>
        <w:pStyle w:val="Geenafstand"/>
      </w:pPr>
    </w:p>
    <w:p w:rsidR="00EA134A" w:rsidP="00EA1D5B" w:rsidRDefault="00EA134A" w14:paraId="09A81339" w14:textId="77777777"/>
    <w:p w:rsidR="00EA1D5B" w:rsidP="00EA1D5B" w:rsidRDefault="00EA1D5B" w14:paraId="4B9CC336" w14:textId="77777777">
      <w:r>
        <w:t>Richtlijnen:</w:t>
      </w:r>
    </w:p>
    <w:tbl>
      <w:tblPr>
        <w:tblStyle w:val="Tabelraster"/>
        <w:tblW w:w="0" w:type="auto"/>
        <w:tblInd w:w="1418" w:type="dxa"/>
        <w:tblLook w:val="04A0" w:firstRow="1" w:lastRow="0" w:firstColumn="1" w:lastColumn="0" w:noHBand="0" w:noVBand="1"/>
      </w:tblPr>
      <w:tblGrid>
        <w:gridCol w:w="416"/>
        <w:gridCol w:w="7228"/>
      </w:tblGrid>
      <w:tr w:rsidRPr="00E22681" w:rsidR="00EA1D5B" w14:paraId="02CDD02C" w14:textId="77777777">
        <w:tc>
          <w:tcPr>
            <w:tcW w:w="420" w:type="dxa"/>
          </w:tcPr>
          <w:p w:rsidRPr="00E22681" w:rsidR="00EA1D5B" w:rsidRDefault="00EA1D5B" w14:paraId="2993F0A7" w14:textId="77777777">
            <w:pPr>
              <w:spacing w:line="276" w:lineRule="auto"/>
              <w:rPr>
                <w:rFonts w:ascii="Lato" w:hAnsi="Lato"/>
              </w:rPr>
            </w:pPr>
            <w:r w:rsidRPr="00E22681">
              <w:rPr>
                <w:rFonts w:ascii="Lato" w:hAnsi="Lato"/>
              </w:rPr>
              <w:t>1</w:t>
            </w:r>
          </w:p>
        </w:tc>
        <w:tc>
          <w:tcPr>
            <w:tcW w:w="7508" w:type="dxa"/>
          </w:tcPr>
          <w:p w:rsidRPr="00E22681" w:rsidR="00EA1D5B" w:rsidRDefault="00EA1D5B" w14:paraId="2B840558" w14:textId="77777777">
            <w:pPr>
              <w:spacing w:line="276" w:lineRule="auto"/>
              <w:rPr>
                <w:rFonts w:ascii="Lato" w:hAnsi="Lato"/>
              </w:rPr>
            </w:pPr>
            <w:r w:rsidRPr="00E22681">
              <w:rPr>
                <w:rFonts w:ascii="Lato" w:hAnsi="Lato"/>
              </w:rPr>
              <w:t>Een decompositie en taxonomie kunnen worden gebruikt om de structuur van de OTL op te bouwen</w:t>
            </w:r>
          </w:p>
        </w:tc>
      </w:tr>
      <w:tr w:rsidRPr="00E22681" w:rsidR="00EA1D5B" w14:paraId="6F6CD3DA" w14:textId="77777777">
        <w:tc>
          <w:tcPr>
            <w:tcW w:w="420" w:type="dxa"/>
          </w:tcPr>
          <w:p w:rsidRPr="00E22681" w:rsidR="00EA1D5B" w:rsidRDefault="00EA1D5B" w14:paraId="2CB7DB3D" w14:textId="77777777">
            <w:pPr>
              <w:spacing w:line="276" w:lineRule="auto"/>
              <w:rPr>
                <w:rFonts w:ascii="Lato" w:hAnsi="Lato"/>
              </w:rPr>
            </w:pPr>
            <w:r w:rsidRPr="00E22681">
              <w:rPr>
                <w:rFonts w:ascii="Lato" w:hAnsi="Lato"/>
              </w:rPr>
              <w:t>2</w:t>
            </w:r>
          </w:p>
        </w:tc>
        <w:tc>
          <w:tcPr>
            <w:tcW w:w="7508" w:type="dxa"/>
          </w:tcPr>
          <w:p w:rsidRPr="00E22681" w:rsidR="00EA1D5B" w:rsidRDefault="00EA1D5B" w14:paraId="24626FEE" w14:textId="77777777">
            <w:pPr>
              <w:spacing w:line="276" w:lineRule="auto"/>
              <w:rPr>
                <w:rFonts w:ascii="Lato" w:hAnsi="Lato"/>
              </w:rPr>
            </w:pPr>
            <w:r w:rsidRPr="00E22681">
              <w:rPr>
                <w:rFonts w:ascii="Lato" w:hAnsi="Lato"/>
              </w:rPr>
              <w:t>In een taxonomische structuur is een subtype een verbijzondering van het supertype</w:t>
            </w:r>
          </w:p>
        </w:tc>
      </w:tr>
      <w:tr w:rsidRPr="00E22681" w:rsidR="00EA1D5B" w14:paraId="04422EC8" w14:textId="77777777">
        <w:tc>
          <w:tcPr>
            <w:tcW w:w="420" w:type="dxa"/>
          </w:tcPr>
          <w:p w:rsidRPr="00E22681" w:rsidR="00EA1D5B" w:rsidRDefault="00EA1D5B" w14:paraId="3D083C98" w14:textId="77777777">
            <w:pPr>
              <w:spacing w:line="276" w:lineRule="auto"/>
              <w:rPr>
                <w:rFonts w:ascii="Lato" w:hAnsi="Lato"/>
              </w:rPr>
            </w:pPr>
            <w:r w:rsidRPr="00E22681">
              <w:rPr>
                <w:rFonts w:ascii="Lato" w:hAnsi="Lato"/>
              </w:rPr>
              <w:t>3</w:t>
            </w:r>
          </w:p>
        </w:tc>
        <w:tc>
          <w:tcPr>
            <w:tcW w:w="7508" w:type="dxa"/>
          </w:tcPr>
          <w:p w:rsidRPr="00E22681" w:rsidR="00EA1D5B" w:rsidRDefault="00EA1D5B" w14:paraId="00096A5D" w14:textId="77777777">
            <w:pPr>
              <w:spacing w:line="276" w:lineRule="auto"/>
              <w:rPr>
                <w:rFonts w:ascii="Lato" w:hAnsi="Lato"/>
              </w:rPr>
            </w:pPr>
            <w:r w:rsidRPr="00E22681">
              <w:rPr>
                <w:rFonts w:ascii="Lato" w:hAnsi="Lato"/>
              </w:rPr>
              <w:t>In een decompositie zijn</w:t>
            </w:r>
            <w:r>
              <w:rPr>
                <w:rFonts w:ascii="Lato" w:hAnsi="Lato"/>
              </w:rPr>
              <w:t xml:space="preserve"> onderliggende objecttypen onderdeel van het bovenliggende objecttype</w:t>
            </w:r>
          </w:p>
        </w:tc>
      </w:tr>
      <w:tr w:rsidRPr="00E22681" w:rsidR="00EA1D5B" w14:paraId="17B4F826" w14:textId="77777777">
        <w:tc>
          <w:tcPr>
            <w:tcW w:w="420" w:type="dxa"/>
          </w:tcPr>
          <w:p w:rsidRPr="00E22681" w:rsidR="00EA1D5B" w:rsidRDefault="00EA1D5B" w14:paraId="7A095C96" w14:textId="77777777">
            <w:pPr>
              <w:spacing w:line="276" w:lineRule="auto"/>
              <w:rPr>
                <w:rFonts w:ascii="Lato" w:hAnsi="Lato"/>
              </w:rPr>
            </w:pPr>
            <w:r>
              <w:rPr>
                <w:rFonts w:ascii="Lato" w:hAnsi="Lato"/>
              </w:rPr>
              <w:t>4</w:t>
            </w:r>
          </w:p>
        </w:tc>
        <w:tc>
          <w:tcPr>
            <w:tcW w:w="7508" w:type="dxa"/>
          </w:tcPr>
          <w:p w:rsidRPr="00E22681" w:rsidR="00EA1D5B" w:rsidRDefault="00EA1D5B" w14:paraId="5431DB40" w14:textId="77777777">
            <w:pPr>
              <w:spacing w:line="276" w:lineRule="auto"/>
              <w:rPr>
                <w:rFonts w:ascii="Lato" w:hAnsi="Lato"/>
              </w:rPr>
            </w:pPr>
            <w:r>
              <w:rPr>
                <w:rFonts w:ascii="Lato" w:hAnsi="Lato"/>
              </w:rPr>
              <w:t>Aanbevolen wordt om ervoor te zorgen dat subtypes van eenzelfde supertype wederzijds uitsluitend zijn</w:t>
            </w:r>
          </w:p>
        </w:tc>
      </w:tr>
      <w:tr w:rsidRPr="00E22681" w:rsidR="001A2274" w14:paraId="31742BE0" w14:textId="77777777">
        <w:tc>
          <w:tcPr>
            <w:tcW w:w="420" w:type="dxa"/>
          </w:tcPr>
          <w:p w:rsidR="001A2274" w:rsidRDefault="001A2274" w14:paraId="3F862DD8" w14:textId="50C3FDED">
            <w:pPr>
              <w:spacing w:line="276" w:lineRule="auto"/>
              <w:rPr>
                <w:rFonts w:ascii="Lato" w:hAnsi="Lato"/>
              </w:rPr>
            </w:pPr>
            <w:r>
              <w:rPr>
                <w:rFonts w:ascii="Lato" w:hAnsi="Lato"/>
              </w:rPr>
              <w:t>5</w:t>
            </w:r>
          </w:p>
        </w:tc>
        <w:tc>
          <w:tcPr>
            <w:tcW w:w="7508" w:type="dxa"/>
          </w:tcPr>
          <w:p w:rsidR="001A2274" w:rsidRDefault="001A2274" w14:paraId="19998446" w14:textId="7F61A795">
            <w:pPr>
              <w:spacing w:line="276" w:lineRule="auto"/>
              <w:rPr>
                <w:rFonts w:ascii="Lato" w:hAnsi="Lato"/>
              </w:rPr>
            </w:pPr>
            <w:r>
              <w:rPr>
                <w:rFonts w:ascii="Lato" w:hAnsi="Lato"/>
              </w:rPr>
              <w:t xml:space="preserve">Bij de decompositie relatie </w:t>
            </w:r>
            <w:r w:rsidR="002F26D1">
              <w:rPr>
                <w:rFonts w:ascii="Lato" w:hAnsi="Lato"/>
              </w:rPr>
              <w:t>dient</w:t>
            </w:r>
            <w:r>
              <w:rPr>
                <w:rFonts w:ascii="Lato" w:hAnsi="Lato"/>
              </w:rPr>
              <w:t xml:space="preserve"> ook de </w:t>
            </w:r>
            <w:proofErr w:type="spellStart"/>
            <w:r>
              <w:rPr>
                <w:rFonts w:ascii="Lato" w:hAnsi="Lato"/>
              </w:rPr>
              <w:t>cardinaliteit</w:t>
            </w:r>
            <w:proofErr w:type="spellEnd"/>
            <w:r>
              <w:rPr>
                <w:rFonts w:ascii="Lato" w:hAnsi="Lato"/>
              </w:rPr>
              <w:t xml:space="preserve"> </w:t>
            </w:r>
            <w:r w:rsidR="002F26D1">
              <w:rPr>
                <w:rFonts w:ascii="Lato" w:hAnsi="Lato"/>
              </w:rPr>
              <w:t>opgegeven te worden</w:t>
            </w:r>
            <w:r w:rsidR="0094575C">
              <w:rPr>
                <w:rFonts w:ascii="Lato" w:hAnsi="Lato"/>
              </w:rPr>
              <w:t xml:space="preserve"> 1:1 of 1:n</w:t>
            </w:r>
          </w:p>
        </w:tc>
      </w:tr>
    </w:tbl>
    <w:p w:rsidR="00EA1D5B" w:rsidP="00EA1D5B" w:rsidRDefault="00EA1D5B" w14:paraId="507E6D92" w14:textId="1D3E4977"/>
    <w:p w:rsidR="00C4738D" w:rsidP="00C4738D" w:rsidRDefault="00C4738D" w14:paraId="2F686B89" w14:textId="77777777">
      <w:pPr>
        <w:pStyle w:val="Kop2"/>
      </w:pPr>
      <w:bookmarkStart w:name="_Toc128727548" w:id="10"/>
      <w:proofErr w:type="spellStart"/>
      <w:r>
        <w:lastRenderedPageBreak/>
        <w:t>Applicatiebjecten</w:t>
      </w:r>
      <w:bookmarkEnd w:id="10"/>
      <w:proofErr w:type="spellEnd"/>
    </w:p>
    <w:p w:rsidRPr="00600EFC" w:rsidR="00C4738D" w:rsidP="00C4738D" w:rsidRDefault="00C4738D" w14:paraId="53F22123" w14:textId="5D6DBFB4"/>
    <w:p w:rsidRPr="00600EFC" w:rsidR="00C4738D" w:rsidP="00C4738D" w:rsidRDefault="00E44F24" w14:paraId="0AEE28AA" w14:textId="685A5109">
      <w:r w:rsidRPr="00600EFC">
        <w:t xml:space="preserve">Middels Applicatieobjecten kunnen koppelingen gerealiseerd worden van OTL objecten richting externe applicaties. In OTL 1.10 gaat het hierbij om dg DIALOG en </w:t>
      </w:r>
      <w:proofErr w:type="spellStart"/>
      <w:r w:rsidR="008B64C6">
        <w:t>G</w:t>
      </w:r>
      <w:r w:rsidRPr="00600EFC">
        <w:t>isib</w:t>
      </w:r>
      <w:proofErr w:type="spellEnd"/>
      <w:r w:rsidRPr="00600EFC">
        <w:t>.</w:t>
      </w:r>
    </w:p>
    <w:p w:rsidRPr="00600EFC" w:rsidR="00451AB2" w:rsidP="00C4738D" w:rsidRDefault="008C58FE" w14:paraId="20FDD895" w14:textId="1468A8D1">
      <w:r w:rsidRPr="00600EFC">
        <w:t xml:space="preserve">Standaard hoort één </w:t>
      </w:r>
      <w:r w:rsidRPr="00600EFC" w:rsidR="005C5246">
        <w:t>objecttype uit de OTL bij één applicatieobject.</w:t>
      </w:r>
    </w:p>
    <w:p w:rsidRPr="00600EFC" w:rsidR="005C5246" w:rsidP="00C4738D" w:rsidRDefault="005C5246" w14:paraId="241A84F5" w14:textId="22179B3C">
      <w:r w:rsidRPr="00600EFC">
        <w:t>Er zijn twee situaties waarin hier van afgeweken wordt:</w:t>
      </w:r>
    </w:p>
    <w:p w:rsidR="00BC0B09" w:rsidP="00BE5E59" w:rsidRDefault="005C5246" w14:paraId="78D81D67" w14:textId="6BB6A9B9">
      <w:pPr>
        <w:pStyle w:val="Lijstalinea"/>
        <w:numPr>
          <w:ilvl w:val="0"/>
          <w:numId w:val="15"/>
        </w:numPr>
      </w:pPr>
      <w:r w:rsidRPr="00600EFC">
        <w:t>In de betreffende applicatie zijn meer gedetailleerde objecten aanwezig.</w:t>
      </w:r>
    </w:p>
    <w:p w:rsidR="00CD18CC" w:rsidP="00BC0B09" w:rsidRDefault="00CD18CC" w14:paraId="6AC4470F" w14:textId="77777777">
      <w:pPr>
        <w:pStyle w:val="Lijstalinea"/>
      </w:pPr>
    </w:p>
    <w:p w:rsidR="005C5246" w:rsidP="00BC0B09" w:rsidRDefault="008E6E73" w14:paraId="05B9DB1E" w14:textId="070520B4">
      <w:pPr>
        <w:pStyle w:val="Lijstalinea"/>
      </w:pPr>
      <w:r>
        <w:t>Dit wordt opgelost door een specifieke waarde voor een eigenschap mee te geven</w:t>
      </w:r>
      <w:r w:rsidR="008B2F28">
        <w:t xml:space="preserve"> (aan de kant van het OTL object)</w:t>
      </w:r>
      <w:r w:rsidR="002C5970">
        <w:t xml:space="preserve">. </w:t>
      </w:r>
      <w:r w:rsidRPr="00600EFC" w:rsidR="00193F9D">
        <w:t>Bijvoorbeeld: in dg DIALOG word</w:t>
      </w:r>
      <w:r w:rsidRPr="00600EFC" w:rsidR="000D426A">
        <w:t xml:space="preserve">t OV-baan als afzonderlijk object beschouwd. In </w:t>
      </w:r>
      <w:r w:rsidRPr="00600EFC" w:rsidR="00557722">
        <w:t xml:space="preserve">OTL 1.10 is dit een </w:t>
      </w:r>
      <w:proofErr w:type="spellStart"/>
      <w:r w:rsidRPr="00600EFC" w:rsidR="00557722">
        <w:t>Wegdeel</w:t>
      </w:r>
      <w:proofErr w:type="spellEnd"/>
      <w:r w:rsidRPr="00600EFC" w:rsidR="00557722">
        <w:t xml:space="preserve">, met een specifieke </w:t>
      </w:r>
      <w:r w:rsidRPr="00600EFC" w:rsidR="00430ED6">
        <w:t xml:space="preserve">waarde voor eigenschap </w:t>
      </w:r>
      <w:r w:rsidR="00F83ECB">
        <w:t>‘BGT functie (</w:t>
      </w:r>
      <w:proofErr w:type="spellStart"/>
      <w:r w:rsidR="00F83ECB">
        <w:t>wegdeel</w:t>
      </w:r>
      <w:proofErr w:type="spellEnd"/>
      <w:r>
        <w:t>)’.</w:t>
      </w:r>
    </w:p>
    <w:p w:rsidR="00645555" w:rsidP="00645555" w:rsidRDefault="00F25504" w14:paraId="67F7EDDB" w14:textId="1E9E9560">
      <w:pPr>
        <w:pStyle w:val="Lijstalinea"/>
      </w:pPr>
      <w:r w:rsidRPr="00F25504">
        <w:rPr>
          <w:noProof/>
        </w:rPr>
        <w:drawing>
          <wp:inline distT="0" distB="0" distL="0" distR="0" wp14:anchorId="5A27EC2F" wp14:editId="7A376E08">
            <wp:extent cx="5760720" cy="5528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8595"/>
                    <a:stretch/>
                  </pic:blipFill>
                  <pic:spPr bwMode="auto">
                    <a:xfrm>
                      <a:off x="0" y="0"/>
                      <a:ext cx="5760720" cy="552893"/>
                    </a:xfrm>
                    <a:prstGeom prst="rect">
                      <a:avLst/>
                    </a:prstGeom>
                    <a:noFill/>
                    <a:ln>
                      <a:noFill/>
                    </a:ln>
                    <a:extLst>
                      <a:ext uri="{53640926-AAD7-44D8-BBD7-CCE9431645EC}">
                        <a14:shadowObscured xmlns:a14="http://schemas.microsoft.com/office/drawing/2010/main"/>
                      </a:ext>
                    </a:extLst>
                  </pic:spPr>
                </pic:pic>
              </a:graphicData>
            </a:graphic>
          </wp:inline>
        </w:drawing>
      </w:r>
    </w:p>
    <w:p w:rsidR="00BE5E59" w:rsidP="00BE5E59" w:rsidRDefault="00BE5E59" w14:paraId="72DD85EC" w14:textId="77777777">
      <w:pPr>
        <w:pStyle w:val="Lijstalinea"/>
      </w:pPr>
    </w:p>
    <w:p w:rsidR="00BE5E59" w:rsidP="00BE5E59" w:rsidRDefault="00645555" w14:paraId="0EAA503A" w14:textId="0437FC7A">
      <w:pPr>
        <w:pStyle w:val="Lijstalinea"/>
        <w:numPr>
          <w:ilvl w:val="0"/>
          <w:numId w:val="15"/>
        </w:numPr>
      </w:pPr>
      <w:r>
        <w:t>In OTL 1.10</w:t>
      </w:r>
      <w:r w:rsidR="00B33887">
        <w:t xml:space="preserve"> </w:t>
      </w:r>
      <w:r>
        <w:t xml:space="preserve">is een meer gedetailleerde </w:t>
      </w:r>
      <w:r w:rsidR="009E0629">
        <w:t>objectindeling aanwezig dan in de betreffende applicatie.</w:t>
      </w:r>
    </w:p>
    <w:p w:rsidR="00CD18CC" w:rsidP="00BE5E59" w:rsidRDefault="00CD18CC" w14:paraId="6405BEC3" w14:textId="77777777">
      <w:pPr>
        <w:pStyle w:val="Lijstalinea"/>
      </w:pPr>
    </w:p>
    <w:p w:rsidRPr="00600EFC" w:rsidR="00645555" w:rsidP="00BE5E59" w:rsidRDefault="009E0629" w14:paraId="407ED9B6" w14:textId="06E6EC59">
      <w:pPr>
        <w:pStyle w:val="Lijstalinea"/>
      </w:pPr>
      <w:r>
        <w:t>Dit wordt opgelost</w:t>
      </w:r>
      <w:r w:rsidRPr="008B2F28" w:rsidR="008B2F28">
        <w:t xml:space="preserve"> </w:t>
      </w:r>
      <w:r w:rsidR="008B2F28">
        <w:t xml:space="preserve">door een specifieke waarde voor een eigenschap binnen de externe applicatie te koppelen aan het objecttype uit de OTL. Bijvoorbeeld: in </w:t>
      </w:r>
      <w:proofErr w:type="spellStart"/>
      <w:r w:rsidR="002A6746">
        <w:t>G</w:t>
      </w:r>
      <w:r w:rsidR="008B2F28">
        <w:t>isib</w:t>
      </w:r>
      <w:proofErr w:type="spellEnd"/>
      <w:r w:rsidR="008B2F28">
        <w:t xml:space="preserve"> wordt Verhardingsobject als object beschouw. In OTL 1.10 wordt een onderscheid gemaakt tussen Wegdelen en Ondersteunende wegdelen. </w:t>
      </w:r>
      <w:r w:rsidR="006B1D46">
        <w:t xml:space="preserve">Er wordt dan een specifieke waarde </w:t>
      </w:r>
      <w:r w:rsidR="00DD5A34">
        <w:t xml:space="preserve"> </w:t>
      </w:r>
      <w:r w:rsidR="00C07D07">
        <w:t xml:space="preserve">meegegeven voor </w:t>
      </w:r>
      <w:r w:rsidR="00034ABC">
        <w:t>eigenschap ‘BGT objecttype’ (aan de kant van het applicatieobject).</w:t>
      </w:r>
      <w:r w:rsidR="00B56427">
        <w:t xml:space="preserve"> </w:t>
      </w:r>
    </w:p>
    <w:p w:rsidR="00F25504" w:rsidP="00847303" w:rsidRDefault="00F25504" w14:paraId="6098298C" w14:textId="5E309636">
      <w:pPr>
        <w:pStyle w:val="Lijstalinea"/>
      </w:pPr>
      <w:r w:rsidRPr="00F25504">
        <w:rPr>
          <w:noProof/>
        </w:rPr>
        <w:drawing>
          <wp:inline distT="0" distB="0" distL="0" distR="0" wp14:anchorId="0DF95581" wp14:editId="49312049">
            <wp:extent cx="5760720" cy="671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9699"/>
                    <a:stretch/>
                  </pic:blipFill>
                  <pic:spPr bwMode="auto">
                    <a:xfrm>
                      <a:off x="0" y="0"/>
                      <a:ext cx="5760720" cy="671195"/>
                    </a:xfrm>
                    <a:prstGeom prst="rect">
                      <a:avLst/>
                    </a:prstGeom>
                    <a:noFill/>
                    <a:ln>
                      <a:noFill/>
                    </a:ln>
                    <a:extLst>
                      <a:ext uri="{53640926-AAD7-44D8-BBD7-CCE9431645EC}">
                        <a14:shadowObscured xmlns:a14="http://schemas.microsoft.com/office/drawing/2010/main"/>
                      </a:ext>
                    </a:extLst>
                  </pic:spPr>
                </pic:pic>
              </a:graphicData>
            </a:graphic>
          </wp:inline>
        </w:drawing>
      </w:r>
    </w:p>
    <w:p w:rsidR="00C4738D" w:rsidP="00C4738D" w:rsidRDefault="00C4738D" w14:paraId="13E76708" w14:textId="77777777">
      <w:pPr>
        <w:pStyle w:val="Kop2"/>
        <w:numPr>
          <w:ilvl w:val="0"/>
          <w:numId w:val="0"/>
        </w:numPr>
        <w:ind w:left="576"/>
      </w:pPr>
    </w:p>
    <w:p w:rsidR="007B6999" w:rsidP="000A7CFC" w:rsidRDefault="007B6999" w14:paraId="75A3F8D6" w14:textId="65449A7C">
      <w:pPr>
        <w:pStyle w:val="Kop2"/>
      </w:pPr>
      <w:bookmarkStart w:name="_Toc128727549" w:id="11"/>
      <w:r w:rsidRPr="000A7CFC">
        <w:t>Meetinstructie</w:t>
      </w:r>
      <w:bookmarkEnd w:id="11"/>
    </w:p>
    <w:p w:rsidR="00CF3331" w:rsidP="000A7CFC" w:rsidRDefault="00CF3331" w14:paraId="1B586CAC" w14:textId="77777777"/>
    <w:p w:rsidR="009F4321" w:rsidP="009F4321" w:rsidRDefault="00CF3331" w14:paraId="191429B3" w14:textId="3BD17F33">
      <w:r>
        <w:t>In d</w:t>
      </w:r>
      <w:r w:rsidR="001956DA">
        <w:t xml:space="preserve">e meetinstructie </w:t>
      </w:r>
      <w:r>
        <w:t xml:space="preserve">is de geometrische informatiebehoefte van de provincie vastgelegd. De meetinstructie bestaat uit een generiek deel </w:t>
      </w:r>
      <w:r w:rsidR="009F4321">
        <w:t xml:space="preserve">en een deel per objecttype. Het deel per objecttype is gekoppeld aan de </w:t>
      </w:r>
      <w:r w:rsidRPr="00847303" w:rsidR="00847303">
        <w:t>Applicatieobjecten voor dg</w:t>
      </w:r>
      <w:r w:rsidR="00525F7E">
        <w:t xml:space="preserve"> </w:t>
      </w:r>
      <w:r w:rsidRPr="00847303" w:rsidR="00847303">
        <w:t>DIALOG</w:t>
      </w:r>
      <w:r w:rsidR="009F4321">
        <w:t xml:space="preserve">. Per applicatieobject kunnen eisen over nauwkeurigheid, </w:t>
      </w:r>
      <w:r w:rsidR="009C3091">
        <w:t>actualiteit en hoogteligging worden meegegeven.</w:t>
      </w:r>
    </w:p>
    <w:p w:rsidRPr="00847303" w:rsidR="000A7CFC" w:rsidP="00A35B64" w:rsidRDefault="0018384E" w14:paraId="4A3E0008" w14:textId="000D669B">
      <w:r>
        <w:t xml:space="preserve">Door de meetinstructies van de verschillende objecten te bundelen met het generieke deel ontstaat een document dat </w:t>
      </w:r>
      <w:r w:rsidR="00A35B64">
        <w:t>bij alle interne en externe meetopdrachten en BIM projecten</w:t>
      </w:r>
      <w:r w:rsidR="00D033B1">
        <w:t xml:space="preserve"> kan worden meegeleverd</w:t>
      </w:r>
      <w:r w:rsidR="00A35B64">
        <w:t>. Het doel is</w:t>
      </w:r>
      <w:r w:rsidR="00C842B6">
        <w:t xml:space="preserve"> opdrachtnemer</w:t>
      </w:r>
      <w:r w:rsidR="00A35B64">
        <w:t>s</w:t>
      </w:r>
      <w:r w:rsidR="00C842B6">
        <w:t xml:space="preserve"> bij oplevering de juiste geometrie </w:t>
      </w:r>
      <w:r w:rsidR="00D033B1">
        <w:t>aan</w:t>
      </w:r>
      <w:r w:rsidR="00CB6EB2">
        <w:t>lever</w:t>
      </w:r>
      <w:r w:rsidR="00A35B64">
        <w:t>en</w:t>
      </w:r>
      <w:r w:rsidR="00CB6EB2">
        <w:t xml:space="preserve">, zodat deze </w:t>
      </w:r>
      <w:r w:rsidR="00C44C19">
        <w:t>1-op-1</w:t>
      </w:r>
      <w:r w:rsidR="001956DA">
        <w:t xml:space="preserve"> </w:t>
      </w:r>
      <w:r w:rsidR="00C44C19">
        <w:t>kan worden doorgezet naar dg DIALOG.</w:t>
      </w:r>
    </w:p>
    <w:p w:rsidR="000A7CFC" w:rsidP="000A7CFC" w:rsidRDefault="000A7CFC" w14:paraId="386C0CF0" w14:textId="77777777"/>
    <w:p w:rsidR="000A7CFC" w:rsidP="000A7CFC" w:rsidRDefault="000A7CFC" w14:paraId="41D1A3CC" w14:textId="0011F4C2">
      <w:pPr>
        <w:pStyle w:val="Kop2"/>
      </w:pPr>
      <w:bookmarkStart w:name="_Toc128727550" w:id="12"/>
      <w:r>
        <w:t>Exports</w:t>
      </w:r>
      <w:bookmarkEnd w:id="12"/>
    </w:p>
    <w:p w:rsidR="00FE5A5D" w:rsidP="00FE5A5D" w:rsidRDefault="00FE5A5D" w14:paraId="1F712DE9" w14:textId="77777777"/>
    <w:p w:rsidR="00267EDD" w:rsidP="00267EDD" w:rsidRDefault="00267EDD" w14:paraId="384E9ED3" w14:textId="0A412630">
      <w:pPr>
        <w:pStyle w:val="Kop3"/>
      </w:pPr>
      <w:bookmarkStart w:name="_Toc128727551" w:id="13"/>
      <w:proofErr w:type="spellStart"/>
      <w:r>
        <w:lastRenderedPageBreak/>
        <w:t>FileG</w:t>
      </w:r>
      <w:r w:rsidR="00205920">
        <w:t>D</w:t>
      </w:r>
      <w:r>
        <w:t>B</w:t>
      </w:r>
      <w:proofErr w:type="spellEnd"/>
      <w:r>
        <w:t xml:space="preserve"> export</w:t>
      </w:r>
      <w:bookmarkEnd w:id="13"/>
    </w:p>
    <w:p w:rsidR="00267EDD" w:rsidP="00267EDD" w:rsidRDefault="00267EDD" w14:paraId="2664E3A1" w14:textId="77777777"/>
    <w:p w:rsidRPr="00DB670A" w:rsidR="00267EDD" w:rsidP="00FE5A5D" w:rsidRDefault="00205920" w14:paraId="0B7C3D76" w14:textId="67D4E089">
      <w:r>
        <w:t xml:space="preserve">Het is mogelijk om een ESRI </w:t>
      </w:r>
      <w:proofErr w:type="spellStart"/>
      <w:r>
        <w:t>FileGBD</w:t>
      </w:r>
      <w:proofErr w:type="spellEnd"/>
      <w:r>
        <w:t xml:space="preserve"> export te maken van (een deel van) de objecttypes. Er wordt een XML bestand gemaakt</w:t>
      </w:r>
      <w:r w:rsidR="001C5F99">
        <w:t xml:space="preserve"> </w:t>
      </w:r>
      <w:r w:rsidR="001A6D3A">
        <w:t>dat ingelezen kan worden in ArcGIS Pro</w:t>
      </w:r>
      <w:r w:rsidR="004516F2">
        <w:t xml:space="preserve"> met de tool </w:t>
      </w:r>
      <w:r w:rsidRPr="00674B48" w:rsidR="004516F2">
        <w:rPr>
          <w:color w:val="FF0000"/>
          <w:highlight w:val="yellow"/>
        </w:rPr>
        <w:t>XXXX</w:t>
      </w:r>
      <w:r w:rsidR="004516F2">
        <w:rPr>
          <w:color w:val="FF0000"/>
        </w:rPr>
        <w:t xml:space="preserve">. </w:t>
      </w:r>
      <w:r w:rsidRPr="00DB670A" w:rsidR="004516F2">
        <w:t>In dit XML bestand vindt de volgende transformatie plaats:</w:t>
      </w:r>
    </w:p>
    <w:p w:rsidRPr="00DB670A" w:rsidR="004516F2" w:rsidP="006C10BA" w:rsidRDefault="004516F2" w14:paraId="5EF3C94C" w14:textId="3C3F2A6C">
      <w:pPr>
        <w:pStyle w:val="Lijstalinea"/>
        <w:numPr>
          <w:ilvl w:val="0"/>
          <w:numId w:val="16"/>
        </w:numPr>
      </w:pPr>
      <w:r w:rsidRPr="00DB670A">
        <w:t>Objecttypes met geometrie -&gt; Feature classes</w:t>
      </w:r>
      <w:r w:rsidR="00674B48">
        <w:t>;</w:t>
      </w:r>
    </w:p>
    <w:p w:rsidRPr="00DB670A" w:rsidR="004516F2" w:rsidP="006C10BA" w:rsidRDefault="004516F2" w14:paraId="1B5CFDB9" w14:textId="5E4B4D3F">
      <w:pPr>
        <w:pStyle w:val="Lijstalinea"/>
        <w:numPr>
          <w:ilvl w:val="0"/>
          <w:numId w:val="16"/>
        </w:numPr>
      </w:pPr>
      <w:r w:rsidRPr="00DB670A">
        <w:t xml:space="preserve">Objecttypes zonder geometrie -&gt; Feature </w:t>
      </w:r>
      <w:proofErr w:type="spellStart"/>
      <w:r w:rsidRPr="00DB670A">
        <w:t>table</w:t>
      </w:r>
      <w:proofErr w:type="spellEnd"/>
      <w:r w:rsidR="00674B48">
        <w:t>;</w:t>
      </w:r>
    </w:p>
    <w:p w:rsidRPr="00DB670A" w:rsidR="004516F2" w:rsidP="006C10BA" w:rsidRDefault="007F55BF" w14:paraId="4BF5229B" w14:textId="09DF45D4">
      <w:pPr>
        <w:pStyle w:val="Lijstalinea"/>
        <w:numPr>
          <w:ilvl w:val="0"/>
          <w:numId w:val="16"/>
        </w:numPr>
      </w:pPr>
      <w:r w:rsidRPr="00DB670A">
        <w:t xml:space="preserve">Eigenschappen -&gt; </w:t>
      </w:r>
      <w:proofErr w:type="spellStart"/>
      <w:r w:rsidRPr="00DB670A">
        <w:t>Attributes</w:t>
      </w:r>
      <w:proofErr w:type="spellEnd"/>
      <w:r w:rsidR="00674B48">
        <w:t>;</w:t>
      </w:r>
    </w:p>
    <w:p w:rsidR="00205920" w:rsidP="006C10BA" w:rsidRDefault="007F55BF" w14:paraId="36D27906" w14:textId="5586849F">
      <w:pPr>
        <w:pStyle w:val="Lijstalinea"/>
        <w:numPr>
          <w:ilvl w:val="0"/>
          <w:numId w:val="16"/>
        </w:numPr>
      </w:pPr>
      <w:r>
        <w:t xml:space="preserve">Waardes en waardenlijsten -&gt; </w:t>
      </w:r>
      <w:proofErr w:type="spellStart"/>
      <w:r>
        <w:t>Value</w:t>
      </w:r>
      <w:r w:rsidR="00DB670A">
        <w:t>s</w:t>
      </w:r>
      <w:proofErr w:type="spellEnd"/>
      <w:r w:rsidR="00DB670A">
        <w:t xml:space="preserve"> in </w:t>
      </w:r>
      <w:proofErr w:type="spellStart"/>
      <w:r w:rsidR="00DB670A">
        <w:t>Domains</w:t>
      </w:r>
      <w:proofErr w:type="spellEnd"/>
      <w:r w:rsidR="00674B48">
        <w:t>;</w:t>
      </w:r>
    </w:p>
    <w:p w:rsidRPr="00674B48" w:rsidR="009A5484" w:rsidP="006C10BA" w:rsidRDefault="00674B48" w14:paraId="48165F12" w14:textId="57D0A6C8">
      <w:pPr>
        <w:pStyle w:val="Lijstalinea"/>
        <w:numPr>
          <w:ilvl w:val="0"/>
          <w:numId w:val="16"/>
        </w:numPr>
        <w:rPr>
          <w:highlight w:val="yellow"/>
        </w:rPr>
      </w:pPr>
      <w:r w:rsidRPr="00674B48">
        <w:rPr>
          <w:highlight w:val="yellow"/>
        </w:rPr>
        <w:t>……..</w:t>
      </w:r>
    </w:p>
    <w:p w:rsidR="00FE5A5D" w:rsidP="00FE5A5D" w:rsidRDefault="00FE5A5D" w14:paraId="2CE6A36F" w14:textId="77777777">
      <w:pPr>
        <w:pStyle w:val="Kop3"/>
      </w:pPr>
      <w:bookmarkStart w:name="_Toc128727552" w:id="14"/>
      <w:r>
        <w:t>Objectstatus</w:t>
      </w:r>
      <w:bookmarkEnd w:id="14"/>
    </w:p>
    <w:p w:rsidRPr="00260A04" w:rsidR="00FE5A5D" w:rsidP="00FE5A5D" w:rsidRDefault="00FE5A5D" w14:paraId="2718A6CD" w14:textId="77777777"/>
    <w:p w:rsidRPr="00814ED6" w:rsidR="00FE5A5D" w:rsidP="00FE5A5D" w:rsidRDefault="00FE5A5D" w14:paraId="77C3D944" w14:textId="77777777">
      <w:r w:rsidRPr="00814ED6">
        <w:t xml:space="preserve">De objectstatus wordt gebruikt om in de GIS export alleen de ‘echte’ beheerobjecten mee te geven. Niet alle objecten in de OTL zijn beheerobjecten. Soms zijn het verzamelgroepen (bijvoorbeeld de types wegkantsystemen). </w:t>
      </w:r>
    </w:p>
    <w:p w:rsidR="00FE5A5D" w:rsidP="00FE5A5D" w:rsidRDefault="00FE5A5D" w14:paraId="2F72FAE4" w14:textId="77777777">
      <w:r w:rsidRPr="008309A6">
        <w:t>Drie verschillende waardes</w:t>
      </w:r>
      <w:r>
        <w:t>:</w:t>
      </w:r>
    </w:p>
    <w:p w:rsidR="00FE5A5D" w:rsidP="00FE5A5D" w:rsidRDefault="00FE5A5D" w14:paraId="690FD9F6" w14:textId="77777777">
      <w:pPr>
        <w:pStyle w:val="Lijstalinea"/>
        <w:numPr>
          <w:ilvl w:val="0"/>
          <w:numId w:val="1"/>
        </w:numPr>
      </w:pPr>
      <w:r>
        <w:t>Niet exporteren: Het objecttype wordt geen eigen feature class of tabel in de GIS export</w:t>
      </w:r>
    </w:p>
    <w:p w:rsidR="00FE5A5D" w:rsidP="00FE5A5D" w:rsidRDefault="00FE5A5D" w14:paraId="2029AA1B" w14:textId="77777777">
      <w:pPr>
        <w:pStyle w:val="Lijstalinea"/>
      </w:pPr>
    </w:p>
    <w:p w:rsidR="00FE5A5D" w:rsidP="00FE5A5D" w:rsidRDefault="00FE5A5D" w14:paraId="796F8B52" w14:textId="77777777">
      <w:pPr>
        <w:pStyle w:val="Lijstalinea"/>
        <w:numPr>
          <w:ilvl w:val="0"/>
          <w:numId w:val="1"/>
        </w:numPr>
      </w:pPr>
      <w:r>
        <w:t>Exporteren: Het objecttype wordt een eigen feature class of tabel in de GIS export</w:t>
      </w:r>
    </w:p>
    <w:p w:rsidR="00FE5A5D" w:rsidP="00FE5A5D" w:rsidRDefault="00FE5A5D" w14:paraId="4740CDDD" w14:textId="77777777">
      <w:pPr>
        <w:pStyle w:val="Lijstalinea"/>
      </w:pPr>
    </w:p>
    <w:p w:rsidR="006D6D4B" w:rsidRDefault="00FE5A5D" w14:paraId="24313E87" w14:textId="078A0437">
      <w:pPr>
        <w:pStyle w:val="Lijstalinea"/>
        <w:numPr>
          <w:ilvl w:val="0"/>
          <w:numId w:val="1"/>
        </w:numPr>
      </w:pPr>
      <w:r>
        <w:t>Exporteren onderliggende objecten: Alle eigenschappen van subtypes worden meegenomen in de GIS export van dit betreffende object. De subtypes zelf worden dan niet geëxporteerd. Voorbeeld: ‘</w:t>
      </w:r>
      <w:proofErr w:type="spellStart"/>
      <w:r>
        <w:t>Constructielaag</w:t>
      </w:r>
      <w:proofErr w:type="spellEnd"/>
      <w:r>
        <w:t xml:space="preserve">’ heeft in de OTL een aantal subtypes. In </w:t>
      </w:r>
      <w:proofErr w:type="spellStart"/>
      <w:r w:rsidR="00004303">
        <w:t>G</w:t>
      </w:r>
      <w:r>
        <w:t>isib</w:t>
      </w:r>
      <w:proofErr w:type="spellEnd"/>
      <w:r>
        <w:t xml:space="preserve"> is er slechts één tabel met Constructielagen. In de GIS export worden de attributen van de verschillende soorten constructielagen dan gecombineerd.</w:t>
      </w:r>
    </w:p>
    <w:p w:rsidRPr="0006000E" w:rsidR="000A7CFC" w:rsidP="00552467" w:rsidRDefault="00552467" w14:paraId="59448458" w14:textId="61DB624F">
      <w:pPr>
        <w:pStyle w:val="Kop3"/>
        <w:rPr>
          <w:highlight w:val="yellow"/>
        </w:rPr>
      </w:pPr>
      <w:r w:rsidRPr="0006000E">
        <w:rPr>
          <w:highlight w:val="yellow"/>
        </w:rPr>
        <w:t xml:space="preserve">FME </w:t>
      </w:r>
      <w:proofErr w:type="spellStart"/>
      <w:r w:rsidRPr="0006000E">
        <w:rPr>
          <w:highlight w:val="yellow"/>
        </w:rPr>
        <w:t>Workbenches</w:t>
      </w:r>
      <w:proofErr w:type="spellEnd"/>
    </w:p>
    <w:p w:rsidR="00EF312B" w:rsidP="00CD1FE2" w:rsidRDefault="0006000E" w14:paraId="6FBADD79" w14:textId="535539D2">
      <w:r w:rsidRPr="0006000E">
        <w:rPr>
          <w:highlight w:val="yellow"/>
          <w:lang w:val="en-US"/>
        </w:rPr>
        <w:t>Soap API</w:t>
      </w:r>
    </w:p>
    <w:p w:rsidR="00EF312B" w:rsidP="00CD1FE2" w:rsidRDefault="00EF312B" w14:paraId="23B3F3A6" w14:textId="77777777"/>
    <w:p w:rsidR="00EF312B" w:rsidP="00CD1FE2" w:rsidRDefault="00EF312B" w14:paraId="38A55E3C" w14:textId="77777777"/>
    <w:p w:rsidR="00EF312B" w:rsidP="00CD1FE2" w:rsidRDefault="00EF312B" w14:paraId="3BDDF61F" w14:textId="77777777"/>
    <w:p w:rsidRPr="00F1163C" w:rsidR="004A12F7" w:rsidP="00CD1FE2" w:rsidRDefault="004A12F7" w14:paraId="14EAA31E" w14:textId="77777777"/>
    <w:p w:rsidR="00EF312B" w:rsidRDefault="00EF312B" w14:paraId="71E56A2B" w14:textId="77777777">
      <w:pPr>
        <w:rPr>
          <w:b/>
          <w:bCs/>
        </w:rPr>
      </w:pPr>
      <w:r>
        <w:rPr>
          <w:b/>
          <w:bCs/>
        </w:rPr>
        <w:br w:type="page"/>
      </w:r>
    </w:p>
    <w:p w:rsidRPr="00D32D38" w:rsidR="00F1163C" w:rsidP="00F84B82" w:rsidRDefault="00F1163C" w14:paraId="58E43702" w14:textId="5CBDA164">
      <w:pPr>
        <w:pStyle w:val="Kop1"/>
      </w:pPr>
      <w:bookmarkStart w:name="_Toc128727553" w:id="15"/>
      <w:r w:rsidRPr="00D32D38">
        <w:lastRenderedPageBreak/>
        <w:t>Uitgangspunten per Discipline</w:t>
      </w:r>
      <w:bookmarkEnd w:id="15"/>
    </w:p>
    <w:p w:rsidR="00D32D38" w:rsidP="00CD1FE2" w:rsidRDefault="00D32D38" w14:paraId="216F2360" w14:textId="77777777"/>
    <w:p w:rsidRPr="00F1163C" w:rsidR="00C845CF" w:rsidP="00CD1FE2" w:rsidRDefault="00C845CF" w14:paraId="4C023365" w14:textId="1A46992D">
      <w:pPr>
        <w:rPr>
          <w:b/>
          <w:bCs/>
        </w:rPr>
      </w:pPr>
      <w:r>
        <w:t xml:space="preserve">De IMBOR:2020 is leidend </w:t>
      </w:r>
      <w:r w:rsidR="00BF2347">
        <w:t xml:space="preserve">voor </w:t>
      </w:r>
      <w:r>
        <w:t>alle assets</w:t>
      </w:r>
      <w:r w:rsidR="001E2E72">
        <w:t xml:space="preserve"> m.u.v. kunstwerken</w:t>
      </w:r>
      <w:r>
        <w:t xml:space="preserve">. </w:t>
      </w:r>
      <w:r w:rsidR="00BF2347">
        <w:t>Op d</w:t>
      </w:r>
      <w:r w:rsidR="00541B8C">
        <w:t xml:space="preserve">iverse onderdelen </w:t>
      </w:r>
      <w:r w:rsidR="005F275E">
        <w:t xml:space="preserve">is de IMBOR2020 niet gedetailleerd genoeg. Om te kunnen voldoen aan onze informatiebehoefte zijn hier dus </w:t>
      </w:r>
      <w:r w:rsidR="00E05FD9">
        <w:t>objecttypen</w:t>
      </w:r>
      <w:r w:rsidR="001B33CA">
        <w:t xml:space="preserve"> of eigenschappen </w:t>
      </w:r>
      <w:r w:rsidR="00E05FD9">
        <w:t xml:space="preserve">toegevoegd of is de </w:t>
      </w:r>
      <w:r w:rsidR="00AF0135">
        <w:t>decompositie gewijzigd.</w:t>
      </w:r>
    </w:p>
    <w:p w:rsidRPr="00A96539" w:rsidR="00F1163C" w:rsidP="00A96539" w:rsidRDefault="00F1163C" w14:paraId="3578E24A" w14:textId="68A617BC">
      <w:pPr>
        <w:pStyle w:val="Kop2"/>
      </w:pPr>
      <w:bookmarkStart w:name="_Toc128727554" w:id="16"/>
      <w:r w:rsidRPr="00A96539">
        <w:t>Verhardingen</w:t>
      </w:r>
      <w:bookmarkEnd w:id="16"/>
    </w:p>
    <w:p w:rsidR="00DE04D8" w:rsidP="00646A12" w:rsidRDefault="0047374D" w14:paraId="7B311434" w14:textId="0BDCD679">
      <w:pPr>
        <w:pStyle w:val="Lijstalinea"/>
        <w:numPr>
          <w:ilvl w:val="0"/>
          <w:numId w:val="1"/>
        </w:numPr>
      </w:pPr>
      <w:r>
        <w:t>B</w:t>
      </w:r>
      <w:r w:rsidR="006C55B0">
        <w:t xml:space="preserve">ij </w:t>
      </w:r>
      <w:r w:rsidR="00814CAD">
        <w:t>verhardingsobject</w:t>
      </w:r>
      <w:r>
        <w:t xml:space="preserve"> is</w:t>
      </w:r>
      <w:r w:rsidR="00814CAD">
        <w:t xml:space="preserve"> direct een splitsing aangebracht tussen </w:t>
      </w:r>
      <w:proofErr w:type="spellStart"/>
      <w:r w:rsidR="00814CAD">
        <w:t>wegdeel</w:t>
      </w:r>
      <w:proofErr w:type="spellEnd"/>
      <w:r w:rsidR="00231504">
        <w:t>,</w:t>
      </w:r>
      <w:r w:rsidR="00814CAD">
        <w:t xml:space="preserve"> ondersteunend </w:t>
      </w:r>
      <w:proofErr w:type="spellStart"/>
      <w:r w:rsidR="00814CAD">
        <w:t>wegdeel</w:t>
      </w:r>
      <w:proofErr w:type="spellEnd"/>
      <w:r w:rsidR="00231504">
        <w:t xml:space="preserve">, </w:t>
      </w:r>
      <w:proofErr w:type="spellStart"/>
      <w:r w:rsidR="00231504">
        <w:t>constructielaag</w:t>
      </w:r>
      <w:proofErr w:type="spellEnd"/>
      <w:r w:rsidR="00231504">
        <w:t xml:space="preserve"> en band. </w:t>
      </w:r>
      <w:r w:rsidR="00240C54">
        <w:t xml:space="preserve">Dit </w:t>
      </w:r>
      <w:r w:rsidR="004E2A6C">
        <w:t xml:space="preserve">om een betere specificatie en </w:t>
      </w:r>
      <w:r w:rsidR="007A298E">
        <w:t>detaillering</w:t>
      </w:r>
      <w:r w:rsidR="004E2A6C">
        <w:t xml:space="preserve"> te bewerkstelligen dan mogelijk was met de standaard IMBOR opzet.</w:t>
      </w:r>
    </w:p>
    <w:p w:rsidR="008C6BBE" w:rsidP="00646A12" w:rsidRDefault="000A3647" w14:paraId="2EC2B7A3" w14:textId="3FDBBFA5">
      <w:pPr>
        <w:pStyle w:val="Lijstalinea"/>
        <w:numPr>
          <w:ilvl w:val="0"/>
          <w:numId w:val="1"/>
        </w:numPr>
      </w:pPr>
      <w:r>
        <w:t>Voor wegmarkeringen is gekozen om de type wegmarkering</w:t>
      </w:r>
      <w:r w:rsidR="0080018F">
        <w:t>,</w:t>
      </w:r>
      <w:r>
        <w:t xml:space="preserve"> welke in de IMBOR wordt gespecificeerd d.m.v. een eigenschap</w:t>
      </w:r>
      <w:r w:rsidR="0080018F">
        <w:t>, op te splitsen in aparte objecttypen.</w:t>
      </w:r>
      <w:r w:rsidR="006366C0">
        <w:t xml:space="preserve"> Met als extra toevoeging de “Tijdelijke markering” objecttype.</w:t>
      </w:r>
    </w:p>
    <w:p w:rsidR="00126995" w:rsidP="00646A12" w:rsidRDefault="00CC5820" w14:paraId="1DA16B08" w14:textId="6F5F7DBF">
      <w:pPr>
        <w:pStyle w:val="Lijstalinea"/>
        <w:numPr>
          <w:ilvl w:val="0"/>
          <w:numId w:val="1"/>
        </w:numPr>
      </w:pPr>
      <w:r>
        <w:t xml:space="preserve">Op verzoek van de </w:t>
      </w:r>
      <w:r w:rsidR="00A61870">
        <w:t xml:space="preserve">assetbeheerders </w:t>
      </w:r>
      <w:r w:rsidR="00674712">
        <w:t xml:space="preserve">is de objecttype “doorvoeropening” toegevoegd. </w:t>
      </w:r>
      <w:r w:rsidR="00A61870">
        <w:t xml:space="preserve"> </w:t>
      </w:r>
    </w:p>
    <w:p w:rsidR="006719F9" w:rsidP="00646A12" w:rsidRDefault="006719F9" w14:paraId="3BA480A3" w14:textId="44AB7D33">
      <w:pPr>
        <w:pStyle w:val="Lijstalinea"/>
        <w:numPr>
          <w:ilvl w:val="0"/>
          <w:numId w:val="1"/>
        </w:numPr>
      </w:pPr>
      <w:r>
        <w:t>Er zijn diverse subtypes gemaakt van ‘</w:t>
      </w:r>
      <w:proofErr w:type="spellStart"/>
      <w:r>
        <w:t>Constructielaag</w:t>
      </w:r>
      <w:proofErr w:type="spellEnd"/>
      <w:r>
        <w:t xml:space="preserve">’. Hoewel </w:t>
      </w:r>
      <w:proofErr w:type="spellStart"/>
      <w:r>
        <w:t>Constructielaag</w:t>
      </w:r>
      <w:proofErr w:type="spellEnd"/>
      <w:r>
        <w:t xml:space="preserve"> in </w:t>
      </w:r>
      <w:proofErr w:type="spellStart"/>
      <w:r>
        <w:t>gisib</w:t>
      </w:r>
      <w:proofErr w:type="spellEnd"/>
      <w:r>
        <w:t xml:space="preserve"> één tabel is </w:t>
      </w:r>
      <w:r w:rsidR="00F35CA9">
        <w:t xml:space="preserve">en de meeste subtypes geen eigen eigenschappen hebben, </w:t>
      </w:r>
      <w:r w:rsidR="00A11281">
        <w:t>is dit onderscheid handig voor controle (voor een ‘Deklaag asfaltverharding’ geldt dan bijvoorbeeld dat gecontroleerd kan worden of alle eigenschappen ingevuld zijn) en gebruik in de eisenbibliotheek (bepaalde constructielagen hebben hele specifieke eisen).</w:t>
      </w:r>
    </w:p>
    <w:p w:rsidR="00DE04D8" w:rsidP="00E240E6" w:rsidRDefault="00DE04D8" w14:paraId="686624F7" w14:textId="77777777">
      <w:pPr>
        <w:pStyle w:val="Lijstalinea"/>
      </w:pPr>
    </w:p>
    <w:p w:rsidR="00F05D24" w:rsidP="00A96539" w:rsidRDefault="00F1163C" w14:paraId="673D6462" w14:textId="3195999F">
      <w:pPr>
        <w:pStyle w:val="Kop2"/>
      </w:pPr>
      <w:bookmarkStart w:name="_Toc128727555" w:id="17"/>
      <w:r w:rsidRPr="009A3A45">
        <w:t>Kunstwerken</w:t>
      </w:r>
      <w:bookmarkEnd w:id="17"/>
    </w:p>
    <w:p w:rsidRPr="005515F8" w:rsidR="006B07BF" w:rsidP="00646A12" w:rsidRDefault="006F516F" w14:paraId="1882D03C" w14:textId="1C73E9A1">
      <w:r w:rsidRPr="006F516F">
        <w:t xml:space="preserve">Voor kunstwerken is </w:t>
      </w:r>
      <w:r w:rsidR="008E035C">
        <w:t xml:space="preserve">naast de IMBOR:2020 ook </w:t>
      </w:r>
      <w:r w:rsidRPr="006F516F">
        <w:t xml:space="preserve">de NEN2767 </w:t>
      </w:r>
      <w:r w:rsidR="008E035C">
        <w:t>bepalend</w:t>
      </w:r>
      <w:r w:rsidR="006539A0">
        <w:t xml:space="preserve">. Dit is een inspectienorm </w:t>
      </w:r>
      <w:r w:rsidR="00034800">
        <w:t xml:space="preserve">die wordt gebruikt om jaarlijks </w:t>
      </w:r>
      <w:r w:rsidR="00FE66FC">
        <w:t>een visuele ins</w:t>
      </w:r>
      <w:r w:rsidR="00CE2FD2">
        <w:t>p</w:t>
      </w:r>
      <w:r w:rsidR="00FE66FC">
        <w:t xml:space="preserve">ectie te doen van </w:t>
      </w:r>
      <w:r w:rsidR="00034800">
        <w:t xml:space="preserve">(een deel van) de civiele </w:t>
      </w:r>
      <w:r w:rsidRPr="005515F8" w:rsidR="00034800">
        <w:t xml:space="preserve">kunstwerken </w:t>
      </w:r>
    </w:p>
    <w:p w:rsidRPr="005515F8" w:rsidR="006B07BF" w:rsidP="00646A12" w:rsidRDefault="00912635" w14:paraId="62A051A1" w14:textId="1B851051">
      <w:pPr>
        <w:pStyle w:val="Lijstalinea"/>
        <w:numPr>
          <w:ilvl w:val="0"/>
          <w:numId w:val="1"/>
        </w:numPr>
      </w:pPr>
      <w:r w:rsidRPr="005515F8">
        <w:t xml:space="preserve">Er is één objecttype opgenomen </w:t>
      </w:r>
      <w:r w:rsidRPr="005515F8" w:rsidR="006B07BF">
        <w:t>NEN Element en</w:t>
      </w:r>
      <w:r w:rsidRPr="005515F8">
        <w:t xml:space="preserve"> één objecttype</w:t>
      </w:r>
      <w:r w:rsidRPr="005515F8" w:rsidR="006B07BF">
        <w:t xml:space="preserve"> NEN </w:t>
      </w:r>
      <w:r w:rsidRPr="005515F8">
        <w:t>Bouwdeel. Deze objecttypes worden gebruikt om de administ</w:t>
      </w:r>
      <w:r w:rsidRPr="005515F8" w:rsidR="003C07EF">
        <w:t>r</w:t>
      </w:r>
      <w:r w:rsidRPr="005515F8">
        <w:t>atieve informatiebehoefte van</w:t>
      </w:r>
      <w:r w:rsidRPr="005515F8" w:rsidR="00D9595F">
        <w:t xml:space="preserve">uit de asset kunstwerken ten aanzien van </w:t>
      </w:r>
      <w:r w:rsidRPr="005515F8">
        <w:t>NEN elementen en NEN bouwdelen op te slaan</w:t>
      </w:r>
      <w:r w:rsidRPr="005515F8" w:rsidR="00CA5648">
        <w:t xml:space="preserve"> (bijvoorbeeld type, materiaalsoort, etc.).</w:t>
      </w:r>
    </w:p>
    <w:p w:rsidRPr="005515F8" w:rsidR="00CD5F41" w:rsidP="00646A12" w:rsidRDefault="002C5CD4" w14:paraId="1BC9403E" w14:textId="076A4514">
      <w:pPr>
        <w:pStyle w:val="Lijstalinea"/>
        <w:numPr>
          <w:ilvl w:val="0"/>
          <w:numId w:val="1"/>
        </w:numPr>
      </w:pPr>
      <w:r w:rsidRPr="005515F8">
        <w:t>Er zijn een aantal objecttypes die volgens de NEN bouwdelen zijn, maar volgens de IMBOR</w:t>
      </w:r>
      <w:r w:rsidRPr="005515F8" w:rsidR="00461639">
        <w:t xml:space="preserve"> </w:t>
      </w:r>
      <w:r w:rsidRPr="005515F8" w:rsidR="00A54D06">
        <w:t>of BGT/</w:t>
      </w:r>
      <w:proofErr w:type="spellStart"/>
      <w:r w:rsidRPr="005515F8" w:rsidR="00A54D06">
        <w:t>IMGeo</w:t>
      </w:r>
      <w:proofErr w:type="spellEnd"/>
      <w:r w:rsidRPr="005515F8" w:rsidR="00A54D06">
        <w:t xml:space="preserve"> </w:t>
      </w:r>
      <w:r w:rsidRPr="005515F8" w:rsidR="00461639">
        <w:t xml:space="preserve">losse objecten, te weten: Damwand, </w:t>
      </w:r>
      <w:proofErr w:type="spellStart"/>
      <w:r w:rsidRPr="005515F8" w:rsidR="00461639">
        <w:t>Doorvoergat</w:t>
      </w:r>
      <w:proofErr w:type="spellEnd"/>
      <w:r w:rsidRPr="005515F8" w:rsidR="00461639">
        <w:t xml:space="preserve">, Keermuur, Leuning, </w:t>
      </w:r>
      <w:r w:rsidRPr="005515F8" w:rsidR="00A54D06">
        <w:t>Overbruggingsdeel, Voegovergang en Tunneldeel.</w:t>
      </w:r>
    </w:p>
    <w:p w:rsidRPr="005515F8" w:rsidR="002C5CD4" w:rsidP="00646A12" w:rsidRDefault="007F3198" w14:paraId="34E940E0" w14:textId="097D41BE">
      <w:pPr>
        <w:pStyle w:val="Lijstalinea"/>
        <w:numPr>
          <w:ilvl w:val="1"/>
          <w:numId w:val="1"/>
        </w:numPr>
      </w:pPr>
      <w:r w:rsidRPr="005515F8">
        <w:t>Hier zijn aparte objecttypes voor aangemaakt</w:t>
      </w:r>
      <w:r w:rsidRPr="005515F8" w:rsidR="00481281">
        <w:t>, die ‘onderdeel van’ zijn gemaakt van de NEN bouwdelen.</w:t>
      </w:r>
    </w:p>
    <w:p w:rsidRPr="005515F8" w:rsidR="00CD5F41" w:rsidP="00646A12" w:rsidRDefault="00CD5F41" w14:paraId="5B1576C4" w14:textId="6337B636">
      <w:pPr>
        <w:pStyle w:val="Lijstalinea"/>
        <w:numPr>
          <w:ilvl w:val="1"/>
          <w:numId w:val="1"/>
        </w:numPr>
      </w:pPr>
      <w:r w:rsidRPr="005515F8">
        <w:t>De aparte objecttypes hebben eigen geometrie</w:t>
      </w:r>
    </w:p>
    <w:p w:rsidRPr="005515F8" w:rsidR="00CD5F41" w:rsidP="00646A12" w:rsidRDefault="00CD5F41" w14:paraId="7A858447" w14:textId="1434886F">
      <w:pPr>
        <w:pStyle w:val="Lijstalinea"/>
        <w:numPr>
          <w:ilvl w:val="1"/>
          <w:numId w:val="1"/>
        </w:numPr>
      </w:pPr>
      <w:r w:rsidRPr="005515F8">
        <w:t xml:space="preserve">NEN bouwdelen zonder eigen geometrie zijn geen objecttypes in IMBOR of </w:t>
      </w:r>
      <w:proofErr w:type="spellStart"/>
      <w:r w:rsidRPr="005515F8">
        <w:t>IMGeo</w:t>
      </w:r>
      <w:proofErr w:type="spellEnd"/>
      <w:r w:rsidRPr="005515F8">
        <w:t>, en daarom zijn er geen aparte objecttypes voor toegevoegd in OTL Gelderland.</w:t>
      </w:r>
    </w:p>
    <w:p w:rsidRPr="005515F8" w:rsidR="00CD5F41" w:rsidP="00CD5F41" w:rsidRDefault="00CD5F41" w14:paraId="1664C373" w14:textId="77777777">
      <w:pPr>
        <w:pStyle w:val="Lijstalinea"/>
        <w:ind w:left="2160"/>
      </w:pPr>
    </w:p>
    <w:p w:rsidRPr="005515F8" w:rsidR="00EB0463" w:rsidP="00646A12" w:rsidRDefault="00664CBF" w14:paraId="47CC2367" w14:textId="56250B0A">
      <w:pPr>
        <w:pStyle w:val="Lijstalinea"/>
        <w:numPr>
          <w:ilvl w:val="0"/>
          <w:numId w:val="1"/>
        </w:numPr>
      </w:pPr>
      <w:r w:rsidRPr="005515F8">
        <w:t>Er bestaat een objecttype ‘Verbinding (bouwdeel)’ (OT_</w:t>
      </w:r>
      <w:r w:rsidRPr="005515F8" w:rsidR="0026384B">
        <w:t>0800)</w:t>
      </w:r>
      <w:r w:rsidRPr="005515F8" w:rsidR="003219DB">
        <w:t>. Per verbinding tussen twee of meer bouwdelen kan met dit objecttype de soort verbinding en de toegankelijkheid van de verbinding worden aangegeven.</w:t>
      </w:r>
    </w:p>
    <w:p w:rsidRPr="006F516F" w:rsidR="006F516F" w:rsidP="006F516F" w:rsidRDefault="006F516F" w14:paraId="3D48217B" w14:textId="77777777">
      <w:pPr>
        <w:pStyle w:val="Lijstalinea"/>
      </w:pPr>
    </w:p>
    <w:p w:rsidR="009B65FD" w:rsidRDefault="009B65FD" w14:paraId="0A7F34E6" w14:textId="77777777">
      <w:pPr>
        <w:rPr>
          <w:rFonts w:asciiTheme="majorHAnsi" w:hAnsiTheme="majorHAnsi" w:eastAsiaTheme="majorEastAsia" w:cstheme="majorBidi"/>
          <w:color w:val="2F5496" w:themeColor="accent1" w:themeShade="BF"/>
          <w:sz w:val="26"/>
          <w:szCs w:val="26"/>
        </w:rPr>
      </w:pPr>
      <w:bookmarkStart w:name="_Toc128727556" w:id="18"/>
      <w:r>
        <w:br w:type="page"/>
      </w:r>
    </w:p>
    <w:p w:rsidR="00F1163C" w:rsidP="00A96539" w:rsidRDefault="00F1163C" w14:paraId="063E4837" w14:textId="40B8BEDF">
      <w:pPr>
        <w:pStyle w:val="Kop2"/>
      </w:pPr>
      <w:r w:rsidRPr="00E93FCD">
        <w:lastRenderedPageBreak/>
        <w:t>Groen</w:t>
      </w:r>
      <w:bookmarkEnd w:id="18"/>
    </w:p>
    <w:p w:rsidR="001255B7" w:rsidP="00D70BA1" w:rsidRDefault="006C2C7D" w14:paraId="46922E22" w14:textId="55FCC6C5">
      <w:pPr>
        <w:pStyle w:val="Lijstalinea"/>
        <w:numPr>
          <w:ilvl w:val="0"/>
          <w:numId w:val="1"/>
        </w:numPr>
      </w:pPr>
      <w:r>
        <w:t>Het objecttypen Begroeid Terreindeel is onder</w:t>
      </w:r>
      <w:r w:rsidR="003523DC">
        <w:t xml:space="preserve"> Groenobject geplaatst t.b.v. de BGT/</w:t>
      </w:r>
      <w:proofErr w:type="spellStart"/>
      <w:r w:rsidR="003523DC">
        <w:t>IMGeo</w:t>
      </w:r>
      <w:proofErr w:type="spellEnd"/>
      <w:r w:rsidR="003523DC">
        <w:t xml:space="preserve">. </w:t>
      </w:r>
      <w:r w:rsidR="00FD4804">
        <w:t>Hierdoor k</w:t>
      </w:r>
      <w:r w:rsidR="37C194C7">
        <w:t>unnen</w:t>
      </w:r>
      <w:r w:rsidR="00FD4804">
        <w:t xml:space="preserve"> metingen </w:t>
      </w:r>
      <w:r w:rsidR="37C194C7">
        <w:t>van derde</w:t>
      </w:r>
      <w:r w:rsidR="00AC6C49">
        <w:t>n</w:t>
      </w:r>
      <w:r w:rsidR="37C194C7">
        <w:t xml:space="preserve"> </w:t>
      </w:r>
      <w:r w:rsidR="00F86496">
        <w:t>worden</w:t>
      </w:r>
      <w:r w:rsidR="37C194C7">
        <w:t xml:space="preserve"> verwerkt in onze grootschalige basiskaart</w:t>
      </w:r>
      <w:r w:rsidR="00F86496">
        <w:t>. De bijbehorende subtypes komen voort uit de BGT/</w:t>
      </w:r>
      <w:proofErr w:type="spellStart"/>
      <w:r w:rsidR="00F86496">
        <w:t>IMGeo</w:t>
      </w:r>
      <w:proofErr w:type="spellEnd"/>
      <w:r w:rsidR="00F86496">
        <w:t>.</w:t>
      </w:r>
      <w:r w:rsidR="0404EE9D">
        <w:t xml:space="preserve"> Binnen het Areaal van Gelderland classificeren wij op basis van één van deze subtypes.</w:t>
      </w:r>
    </w:p>
    <w:p w:rsidR="00772D22" w:rsidP="00D70BA1" w:rsidRDefault="00772D22" w14:paraId="586FD9D9" w14:textId="5A6632C4">
      <w:pPr>
        <w:pStyle w:val="Lijstalinea"/>
        <w:numPr>
          <w:ilvl w:val="0"/>
          <w:numId w:val="1"/>
        </w:numPr>
      </w:pPr>
      <w:r w:rsidRPr="00051C6C">
        <w:t xml:space="preserve">De objecttypen </w:t>
      </w:r>
      <w:r>
        <w:t>Vegetatieobject &amp; Oever zijn toegevoegd aan de OTL t.b.v. de BGT/</w:t>
      </w:r>
      <w:proofErr w:type="spellStart"/>
      <w:r>
        <w:t>IMGeo</w:t>
      </w:r>
      <w:proofErr w:type="spellEnd"/>
      <w:r>
        <w:t>.</w:t>
      </w:r>
    </w:p>
    <w:p w:rsidR="00772D22" w:rsidP="00D70BA1" w:rsidRDefault="00225E79" w14:paraId="38D181DD" w14:textId="70AD98B2">
      <w:pPr>
        <w:pStyle w:val="Lijstalinea"/>
        <w:numPr>
          <w:ilvl w:val="0"/>
          <w:numId w:val="1"/>
        </w:numPr>
      </w:pPr>
      <w:r>
        <w:t xml:space="preserve">Het objecttype </w:t>
      </w:r>
      <w:r w:rsidR="5E23136B">
        <w:t>Haag is gespecificeerd volgens de BGT/</w:t>
      </w:r>
      <w:proofErr w:type="spellStart"/>
      <w:r w:rsidR="5E23136B">
        <w:t>IMGeo</w:t>
      </w:r>
      <w:proofErr w:type="spellEnd"/>
      <w:r w:rsidR="5E23136B">
        <w:t xml:space="preserve"> omdat deze in de IMBOR:2020 enkel als type van groenobject staat gespecificeerd</w:t>
      </w:r>
      <w:r w:rsidR="0D4F4482">
        <w:t>.</w:t>
      </w:r>
    </w:p>
    <w:p w:rsidRPr="00051C6C" w:rsidR="00E82193" w:rsidP="00E82193" w:rsidRDefault="00E82193" w14:paraId="10EA3F6A" w14:textId="77777777">
      <w:pPr>
        <w:pStyle w:val="Lijstalinea"/>
        <w:ind w:left="1440"/>
      </w:pPr>
    </w:p>
    <w:p w:rsidR="00F1163C" w:rsidP="00A96539" w:rsidRDefault="00F1163C" w14:paraId="10E0E8C4" w14:textId="11DA65D3">
      <w:pPr>
        <w:pStyle w:val="Kop2"/>
      </w:pPr>
      <w:bookmarkStart w:name="_Toc128727557" w:id="19"/>
      <w:r w:rsidRPr="00E93FCD">
        <w:t>Fauna</w:t>
      </w:r>
      <w:bookmarkEnd w:id="19"/>
    </w:p>
    <w:p w:rsidR="00381C58" w:rsidP="00D70BA1" w:rsidRDefault="00570BF8" w14:paraId="0281108B" w14:textId="3E335BF1">
      <w:pPr>
        <w:pStyle w:val="Lijstalinea"/>
        <w:numPr>
          <w:ilvl w:val="0"/>
          <w:numId w:val="1"/>
        </w:numPr>
      </w:pPr>
      <w:r>
        <w:t xml:space="preserve">De decompositie </w:t>
      </w:r>
      <w:r w:rsidR="00766D1D">
        <w:t xml:space="preserve">binnen Fauna is volgens eigen </w:t>
      </w:r>
      <w:r w:rsidR="0053509A">
        <w:t xml:space="preserve">invulling vormgegeven. </w:t>
      </w:r>
    </w:p>
    <w:p w:rsidR="002E02D7" w:rsidP="00D70BA1" w:rsidRDefault="002E02D7" w14:paraId="11B0B6C4" w14:textId="3FB9ED73">
      <w:pPr>
        <w:pStyle w:val="Lijstalinea"/>
        <w:numPr>
          <w:ilvl w:val="0"/>
          <w:numId w:val="1"/>
        </w:numPr>
      </w:pPr>
      <w:r>
        <w:t>Er is een ‘Gebied faunavoorziening’ (OT_0794)</w:t>
      </w:r>
      <w:r w:rsidR="004A05EC">
        <w:t>’</w:t>
      </w:r>
      <w:r w:rsidR="00E11D9E">
        <w:t xml:space="preserve"> waarmee </w:t>
      </w:r>
      <w:r w:rsidR="00FA0F91">
        <w:t xml:space="preserve">objecten die één geheel vormen </w:t>
      </w:r>
      <w:r w:rsidR="00B44E50">
        <w:t>kunnen worden gegroepeerd</w:t>
      </w:r>
      <w:r w:rsidR="00AB438B">
        <w:t xml:space="preserve"> en toegewezen aan de asset Faunavoorzieningen.</w:t>
      </w:r>
    </w:p>
    <w:p w:rsidR="002822B4" w:rsidP="00D70BA1" w:rsidRDefault="002822B4" w14:paraId="7C343B68" w14:textId="1B7860B4">
      <w:pPr>
        <w:pStyle w:val="Lijstalinea"/>
        <w:numPr>
          <w:ilvl w:val="0"/>
          <w:numId w:val="1"/>
        </w:numPr>
      </w:pPr>
      <w:r>
        <w:t>Er is een Gelderland specifiek objecttype ‘Faunaraster’ dat</w:t>
      </w:r>
      <w:r w:rsidR="00922C5B">
        <w:t xml:space="preserve"> een subtype is van Hek.</w:t>
      </w:r>
    </w:p>
    <w:p w:rsidR="00331EAB" w:rsidP="00D70BA1" w:rsidRDefault="00331EAB" w14:paraId="25AF76ED" w14:textId="680ADF5E">
      <w:pPr>
        <w:pStyle w:val="Lijstalinea"/>
        <w:numPr>
          <w:ilvl w:val="0"/>
          <w:numId w:val="1"/>
        </w:numPr>
      </w:pPr>
      <w:r>
        <w:t xml:space="preserve">Werkpoorten </w:t>
      </w:r>
      <w:r w:rsidR="00A83281">
        <w:t xml:space="preserve">(ten behoeve van </w:t>
      </w:r>
      <w:r w:rsidR="0000610A">
        <w:t xml:space="preserve">voertuigen) </w:t>
      </w:r>
      <w:r>
        <w:t>zijn opgenomen als ‘Poort’</w:t>
      </w:r>
    </w:p>
    <w:p w:rsidR="00C453F0" w:rsidP="00D70BA1" w:rsidRDefault="00C453F0" w14:paraId="6955CA44" w14:textId="0DE4ADF5">
      <w:pPr>
        <w:pStyle w:val="Lijstalinea"/>
        <w:numPr>
          <w:ilvl w:val="0"/>
          <w:numId w:val="1"/>
        </w:numPr>
      </w:pPr>
      <w:r>
        <w:t>Looppoorten (ten behoeve van mensen) zijn opgenomen als ‘Faunameubilair’ (type ‘Faunapoort’).</w:t>
      </w:r>
    </w:p>
    <w:p w:rsidR="00DA621C" w:rsidP="00D70BA1" w:rsidRDefault="00DA621C" w14:paraId="7147793A" w14:textId="10686555">
      <w:pPr>
        <w:pStyle w:val="Lijstalinea"/>
        <w:numPr>
          <w:ilvl w:val="0"/>
          <w:numId w:val="1"/>
        </w:numPr>
      </w:pPr>
      <w:r>
        <w:t>Ook Dwangvleugel, Insprong, Loopplank, Terugkeerluik en Wildspiegel zijn opgenomen als type Faunameubilair.</w:t>
      </w:r>
    </w:p>
    <w:p w:rsidR="0001255A" w:rsidP="00D70BA1" w:rsidRDefault="00846FD3" w14:paraId="04CE7074" w14:textId="03178D76">
      <w:pPr>
        <w:pStyle w:val="Lijstalinea"/>
        <w:numPr>
          <w:ilvl w:val="0"/>
          <w:numId w:val="1"/>
        </w:numPr>
      </w:pPr>
      <w:r>
        <w:t>In de OTL zijn twee faunavoorzieningen aanwezig: OT_0089 - Faunavoorziening (kunstwerk)</w:t>
      </w:r>
      <w:r w:rsidR="0001255A">
        <w:t xml:space="preserve"> en OT_0411 - Faunavoorziening</w:t>
      </w:r>
      <w:r>
        <w:t>.</w:t>
      </w:r>
    </w:p>
    <w:p w:rsidR="0001255A" w:rsidP="00D70BA1" w:rsidRDefault="00846FD3" w14:paraId="687DAA03" w14:textId="61D2BD10">
      <w:pPr>
        <w:pStyle w:val="Lijstalinea"/>
        <w:numPr>
          <w:ilvl w:val="1"/>
          <w:numId w:val="1"/>
        </w:numPr>
      </w:pPr>
      <w:r>
        <w:t>De types van Faunavoorziening (kunstwerk) zijn: Faunaduiker, Faunatunnel en Vispassage.</w:t>
      </w:r>
    </w:p>
    <w:p w:rsidRPr="00482D7C" w:rsidR="00846FD3" w:rsidP="00D70BA1" w:rsidRDefault="00846FD3" w14:paraId="640F329B" w14:textId="1D9AACE2">
      <w:pPr>
        <w:pStyle w:val="Lijstalinea"/>
        <w:numPr>
          <w:ilvl w:val="1"/>
          <w:numId w:val="1"/>
        </w:numPr>
      </w:pPr>
      <w:r>
        <w:t>De types van Faunavoorziening zijn Faunagoot, Faunapassage, Fauna</w:t>
      </w:r>
      <w:r w:rsidR="00AC6C49">
        <w:t xml:space="preserve"> </w:t>
      </w:r>
      <w:proofErr w:type="spellStart"/>
      <w:r>
        <w:t>Uitr</w:t>
      </w:r>
      <w:r w:rsidR="00AC6C49">
        <w:t>e</w:t>
      </w:r>
      <w:r>
        <w:t>d</w:t>
      </w:r>
      <w:r w:rsidR="00AC6C49">
        <w:t>e</w:t>
      </w:r>
      <w:r>
        <w:t>plaats</w:t>
      </w:r>
      <w:proofErr w:type="spellEnd"/>
      <w:r>
        <w:t>, Faunawand, Mosselbank en Stobbenwal.</w:t>
      </w:r>
    </w:p>
    <w:p w:rsidRPr="00E93FCD" w:rsidR="00102ABB" w:rsidP="00A96539" w:rsidRDefault="00102ABB" w14:paraId="1CA76261" w14:textId="77777777">
      <w:pPr>
        <w:pStyle w:val="Kop2"/>
      </w:pPr>
      <w:bookmarkStart w:name="_Toc128727558" w:id="20"/>
      <w:r w:rsidRPr="00E93FCD">
        <w:t>Water</w:t>
      </w:r>
      <w:bookmarkEnd w:id="20"/>
    </w:p>
    <w:p w:rsidR="00102ABB" w:rsidP="007F5890" w:rsidRDefault="001423E1" w14:paraId="5146AEEA" w14:textId="2DC0D0BA">
      <w:pPr>
        <w:pStyle w:val="Lijstalinea"/>
        <w:numPr>
          <w:ilvl w:val="0"/>
          <w:numId w:val="1"/>
        </w:numPr>
      </w:pPr>
      <w:r w:rsidRPr="001423E1">
        <w:t>De decompositie van Water is volgens eigen invulling vormgegeven.</w:t>
      </w:r>
    </w:p>
    <w:p w:rsidR="000959B4" w:rsidP="007F5890" w:rsidRDefault="000959B4" w14:paraId="7A66E3D5" w14:textId="1BEEBF3B">
      <w:pPr>
        <w:pStyle w:val="Lijstalinea"/>
        <w:numPr>
          <w:ilvl w:val="0"/>
          <w:numId w:val="1"/>
        </w:numPr>
      </w:pPr>
      <w:r>
        <w:t>Er wordt een onderscheid gemaakt in Hemelwaterafvoer (NEN2767)</w:t>
      </w:r>
      <w:r w:rsidR="00ED3D2D">
        <w:t xml:space="preserve">, </w:t>
      </w:r>
      <w:r>
        <w:t>Oppervlaktewater (Waterobjecten uit IMBOR)</w:t>
      </w:r>
      <w:r w:rsidR="00ED3D2D">
        <w:t xml:space="preserve"> en Reservoirs (IMBOR).</w:t>
      </w:r>
    </w:p>
    <w:p w:rsidR="0093603C" w:rsidP="007F5890" w:rsidRDefault="0093603C" w14:paraId="5FE9400F" w14:textId="121971E7">
      <w:pPr>
        <w:pStyle w:val="Lijstalinea"/>
        <w:numPr>
          <w:ilvl w:val="0"/>
          <w:numId w:val="1"/>
        </w:numPr>
      </w:pPr>
      <w:r>
        <w:t>Hemelwaterafvoer heeft een Gelderland</w:t>
      </w:r>
      <w:r w:rsidR="00AC6C49">
        <w:t xml:space="preserve"> </w:t>
      </w:r>
      <w:r>
        <w:t>specifieke decompositie</w:t>
      </w:r>
    </w:p>
    <w:p w:rsidR="006D434C" w:rsidP="007F5890" w:rsidRDefault="00D76B3B" w14:paraId="6F42CB61" w14:textId="4F69B520">
      <w:pPr>
        <w:pStyle w:val="Lijstalinea"/>
        <w:numPr>
          <w:ilvl w:val="1"/>
          <w:numId w:val="1"/>
        </w:numPr>
      </w:pPr>
      <w:r>
        <w:t xml:space="preserve">Rioolleiding </w:t>
      </w:r>
      <w:r w:rsidR="0093580A">
        <w:t xml:space="preserve">(hemelwaterafvoerbuizen) </w:t>
      </w:r>
      <w:r>
        <w:t>is een onderdeel van Hemelwaterafvoer</w:t>
      </w:r>
      <w:r w:rsidR="006D434C">
        <w:t xml:space="preserve">. </w:t>
      </w:r>
    </w:p>
    <w:p w:rsidR="0021286C" w:rsidP="007F5890" w:rsidRDefault="0021286C" w14:paraId="4254941F" w14:textId="18016D90">
      <w:pPr>
        <w:pStyle w:val="Lijstalinea"/>
        <w:numPr>
          <w:ilvl w:val="0"/>
          <w:numId w:val="1"/>
        </w:numPr>
      </w:pPr>
      <w:r>
        <w:t>O</w:t>
      </w:r>
      <w:r w:rsidR="00074074">
        <w:t>ppervlaktewater</w:t>
      </w:r>
    </w:p>
    <w:p w:rsidR="0093603C" w:rsidP="007F5890" w:rsidRDefault="00213713" w14:paraId="00AED05A" w14:textId="50CBEB23">
      <w:pPr>
        <w:pStyle w:val="Lijstalinea"/>
        <w:numPr>
          <w:ilvl w:val="1"/>
          <w:numId w:val="1"/>
        </w:numPr>
      </w:pPr>
      <w:r>
        <w:t>Wadi’s</w:t>
      </w:r>
      <w:r w:rsidR="0021286C">
        <w:t xml:space="preserve"> (</w:t>
      </w:r>
      <w:proofErr w:type="spellStart"/>
      <w:r w:rsidR="0021286C">
        <w:t>Gelderlandspecifiek</w:t>
      </w:r>
      <w:proofErr w:type="spellEnd"/>
      <w:r w:rsidR="0021286C">
        <w:t>)</w:t>
      </w:r>
      <w:r>
        <w:t xml:space="preserve"> zijn opgenomen als subtype van Greppel</w:t>
      </w:r>
      <w:r w:rsidR="0021286C">
        <w:t xml:space="preserve"> (BGT/</w:t>
      </w:r>
      <w:proofErr w:type="spellStart"/>
      <w:r w:rsidR="0021286C">
        <w:t>IMGeo</w:t>
      </w:r>
      <w:proofErr w:type="spellEnd"/>
    </w:p>
    <w:p w:rsidRPr="001423E1" w:rsidR="00F558D7" w:rsidP="007F5890" w:rsidRDefault="00F558D7" w14:paraId="33B29C59" w14:textId="2F5C7C9F">
      <w:pPr>
        <w:pStyle w:val="Lijstalinea"/>
        <w:numPr>
          <w:ilvl w:val="0"/>
          <w:numId w:val="1"/>
        </w:numPr>
      </w:pPr>
      <w:r>
        <w:t>Reservoirs (IMBOR) zijn toegevoegd op verzoek van de Assetspecialist Water.</w:t>
      </w:r>
    </w:p>
    <w:p w:rsidR="00102ABB" w:rsidP="006E15A7" w:rsidRDefault="00102ABB" w14:paraId="68A4FDBE" w14:textId="77777777">
      <w:pPr>
        <w:pStyle w:val="Lijstalinea"/>
        <w:rPr>
          <w:b/>
          <w:bCs/>
        </w:rPr>
      </w:pPr>
    </w:p>
    <w:p w:rsidR="00F1163C" w:rsidP="00A96539" w:rsidRDefault="00F1163C" w14:paraId="0603004F" w14:textId="1FB11CA7">
      <w:pPr>
        <w:pStyle w:val="Kop2"/>
      </w:pPr>
      <w:bookmarkStart w:name="_Toc128727559" w:id="21"/>
      <w:r w:rsidRPr="00E93FCD">
        <w:t>ETI-VRI</w:t>
      </w:r>
      <w:bookmarkEnd w:id="21"/>
    </w:p>
    <w:p w:rsidR="005C2628" w:rsidP="007F5890" w:rsidRDefault="009171F9" w14:paraId="1EA15AF2" w14:textId="0674F82F">
      <w:pPr>
        <w:pStyle w:val="Lijstalinea"/>
        <w:numPr>
          <w:ilvl w:val="0"/>
          <w:numId w:val="1"/>
        </w:numPr>
      </w:pPr>
      <w:r>
        <w:t>In OTL 1.10</w:t>
      </w:r>
      <w:r w:rsidR="00C14A6F">
        <w:t xml:space="preserve"> is er een aparte discipline gemaakt voor VRI</w:t>
      </w:r>
      <w:r w:rsidR="008D17CB">
        <w:t xml:space="preserve">. Dit ten behoeve van het eisenbeheer. De VRI specialisten </w:t>
      </w:r>
      <w:r w:rsidR="00E84C28">
        <w:t>konden zo gemakkelijk alle objecttypes waar zij over gingen uit de gehele lijst met ETI objecttypes filteren.</w:t>
      </w:r>
    </w:p>
    <w:p w:rsidRPr="007F5890" w:rsidR="00AD3448" w:rsidP="007F5890" w:rsidRDefault="00AD3448" w14:paraId="74423F3B" w14:textId="658BE52D">
      <w:pPr>
        <w:pStyle w:val="Lijstalinea"/>
        <w:numPr>
          <w:ilvl w:val="1"/>
          <w:numId w:val="1"/>
        </w:numPr>
        <w:rPr>
          <w:color w:val="A6A6A6" w:themeColor="background1" w:themeShade="A6"/>
        </w:rPr>
      </w:pPr>
      <w:r w:rsidRPr="007F5890">
        <w:rPr>
          <w:i/>
          <w:iCs/>
          <w:color w:val="A6A6A6" w:themeColor="background1" w:themeShade="A6"/>
        </w:rPr>
        <w:t xml:space="preserve">Door de komst van een system breakdown </w:t>
      </w:r>
      <w:proofErr w:type="spellStart"/>
      <w:r w:rsidRPr="007F5890">
        <w:rPr>
          <w:i/>
          <w:iCs/>
          <w:color w:val="A6A6A6" w:themeColor="background1" w:themeShade="A6"/>
        </w:rPr>
        <w:t>structure</w:t>
      </w:r>
      <w:proofErr w:type="spellEnd"/>
      <w:r w:rsidRPr="007F5890">
        <w:rPr>
          <w:i/>
          <w:iCs/>
          <w:color w:val="A6A6A6" w:themeColor="background1" w:themeShade="A6"/>
        </w:rPr>
        <w:t xml:space="preserve"> om eisen aan op te hangen in OTL 1.11 is dit probleem verholpen en kunnen de twee disciplines weer tot één worden gecombineerd.</w:t>
      </w:r>
    </w:p>
    <w:p w:rsidR="00F97AF1" w:rsidP="007F5890" w:rsidRDefault="00F97AF1" w14:paraId="37993DDC" w14:textId="3DC95E01">
      <w:pPr>
        <w:pStyle w:val="Lijstalinea"/>
        <w:numPr>
          <w:ilvl w:val="0"/>
          <w:numId w:val="1"/>
        </w:numPr>
      </w:pPr>
      <w:r w:rsidRPr="00A7060C">
        <w:t xml:space="preserve">De installatie als </w:t>
      </w:r>
      <w:r w:rsidRPr="00A7060C" w:rsidR="00A7060C">
        <w:t>geheel is de ‘Verkeersregelinstallatie’. Hieraan worden in het beheersysteem inspecties en documentatie gehangen.</w:t>
      </w:r>
      <w:r w:rsidRPr="00A7060C">
        <w:t xml:space="preserve"> </w:t>
      </w:r>
    </w:p>
    <w:p w:rsidR="008B0D0F" w:rsidP="007F5890" w:rsidRDefault="008B0D0F" w14:paraId="45D122B9" w14:textId="43CB952E">
      <w:pPr>
        <w:pStyle w:val="Lijstalinea"/>
        <w:numPr>
          <w:ilvl w:val="1"/>
          <w:numId w:val="1"/>
        </w:numPr>
      </w:pPr>
      <w:r>
        <w:t xml:space="preserve">De installatie wordt geometrisch weergegeven door middel van een punt die op de VRI kast wordt gezet. </w:t>
      </w:r>
    </w:p>
    <w:p w:rsidR="007D136B" w:rsidP="007F5890" w:rsidRDefault="00377A45" w14:paraId="69B3EEFB" w14:textId="27B9D42D">
      <w:pPr>
        <w:pStyle w:val="Lijstalinea"/>
        <w:numPr>
          <w:ilvl w:val="1"/>
          <w:numId w:val="1"/>
        </w:numPr>
      </w:pPr>
      <w:r>
        <w:lastRenderedPageBreak/>
        <w:t xml:space="preserve">De opgenomen onderdelen </w:t>
      </w:r>
      <w:r w:rsidR="009D072B">
        <w:t>zijn zoveel mogelijk o</w:t>
      </w:r>
      <w:r w:rsidR="00551624">
        <w:t>bjecttypes op basis van IMBOR, met uitzondering van</w:t>
      </w:r>
      <w:r w:rsidR="007D136B">
        <w:t>:</w:t>
      </w:r>
    </w:p>
    <w:p w:rsidR="007D136B" w:rsidP="007F5890" w:rsidRDefault="00551624" w14:paraId="43CA0550" w14:textId="261C8D23">
      <w:pPr>
        <w:pStyle w:val="Lijstalinea"/>
        <w:numPr>
          <w:ilvl w:val="2"/>
          <w:numId w:val="1"/>
        </w:numPr>
      </w:pPr>
      <w:r>
        <w:t>‘Wachttijdvoorspeller</w:t>
      </w:r>
    </w:p>
    <w:p w:rsidR="00A7060C" w:rsidP="009B65FD" w:rsidRDefault="00871607" w14:paraId="36EB2EAF" w14:textId="7D2F00EA">
      <w:pPr>
        <w:pStyle w:val="Lijstalinea"/>
        <w:numPr>
          <w:ilvl w:val="2"/>
          <w:numId w:val="1"/>
        </w:numPr>
      </w:pPr>
      <w:r>
        <w:t>Kabel (VRI installatie)’</w:t>
      </w:r>
      <w:r w:rsidR="00551624">
        <w:t>.</w:t>
      </w:r>
      <w:r w:rsidR="00593A17">
        <w:t xml:space="preserve"> Voor ‘Kabel (VRI installatie)’ geldt dat zijn supertype (‘Kabel’) wel in de IMBOR aanwezig is.</w:t>
      </w:r>
    </w:p>
    <w:p w:rsidR="007D136B" w:rsidP="009B65FD" w:rsidRDefault="007D136B" w14:paraId="3EEBC7B5" w14:textId="214D26DB">
      <w:pPr>
        <w:pStyle w:val="Lijstalinea"/>
        <w:numPr>
          <w:ilvl w:val="2"/>
          <w:numId w:val="1"/>
        </w:numPr>
      </w:pPr>
      <w:r>
        <w:t>Combinatiemast</w:t>
      </w:r>
    </w:p>
    <w:p w:rsidRPr="00A7060C" w:rsidR="00551624" w:rsidP="009B65FD" w:rsidRDefault="00551624" w14:paraId="684B56A0" w14:textId="77777777">
      <w:pPr>
        <w:pStyle w:val="Lijstalinea"/>
        <w:ind w:left="2160"/>
      </w:pPr>
    </w:p>
    <w:p w:rsidR="00F1163C" w:rsidP="00A96539" w:rsidRDefault="00F1163C" w14:paraId="54AC95B6" w14:textId="782E7E5C">
      <w:pPr>
        <w:pStyle w:val="Kop2"/>
      </w:pPr>
      <w:bookmarkStart w:name="_Toc128727560" w:id="22"/>
      <w:r w:rsidRPr="00E93FCD">
        <w:t>ETI</w:t>
      </w:r>
      <w:bookmarkEnd w:id="22"/>
    </w:p>
    <w:p w:rsidR="004E7128" w:rsidP="008128C4" w:rsidRDefault="00AD3448" w14:paraId="505927D5" w14:textId="217627FC">
      <w:r>
        <w:t>Er zijn drie types overige elektrotechnische installaties:</w:t>
      </w:r>
    </w:p>
    <w:p w:rsidR="00AD3448" w:rsidP="008128C4" w:rsidRDefault="00AD3448" w14:paraId="5B39897B" w14:textId="11DFCE6F">
      <w:pPr>
        <w:pStyle w:val="Lijstalinea"/>
        <w:numPr>
          <w:ilvl w:val="0"/>
          <w:numId w:val="1"/>
        </w:numPr>
      </w:pPr>
      <w:r>
        <w:t>Openbare verlichtingsinstallatie</w:t>
      </w:r>
    </w:p>
    <w:p w:rsidR="00617A76" w:rsidP="008128C4" w:rsidRDefault="002D716A" w14:paraId="7F6EBF2A" w14:textId="7AECC2CA">
      <w:pPr>
        <w:pStyle w:val="Lijstalinea"/>
        <w:numPr>
          <w:ilvl w:val="1"/>
          <w:numId w:val="1"/>
        </w:numPr>
      </w:pPr>
      <w:r>
        <w:t>Er is een onderscheid tussen Lichtmasten en Lichtpunten.</w:t>
      </w:r>
      <w:r w:rsidR="001F2BF1">
        <w:t xml:space="preserve"> </w:t>
      </w:r>
      <w:r w:rsidR="00781196">
        <w:t xml:space="preserve">Lichtmasten zijn alle lichtbronnen op een mast of paal. Lichtpunten </w:t>
      </w:r>
      <w:r w:rsidR="00C31BDB">
        <w:t>zijn alle overige lichtbronnen.</w:t>
      </w:r>
    </w:p>
    <w:p w:rsidR="001F2BF1" w:rsidP="008128C4" w:rsidRDefault="000C400D" w14:paraId="0E415BB6" w14:textId="78C61D54">
      <w:pPr>
        <w:pStyle w:val="Lijstalinea"/>
        <w:numPr>
          <w:ilvl w:val="1"/>
          <w:numId w:val="1"/>
        </w:numPr>
      </w:pPr>
      <w:r>
        <w:t xml:space="preserve">In het beheersysteem </w:t>
      </w:r>
      <w:proofErr w:type="spellStart"/>
      <w:r>
        <w:t>Luminizer</w:t>
      </w:r>
      <w:proofErr w:type="spellEnd"/>
      <w:r>
        <w:t xml:space="preserve"> wordt dit onderscheid nu niet gemaakt; alle lichtbronnen staan daar in als Lichtmast</w:t>
      </w:r>
    </w:p>
    <w:p w:rsidR="00617A76" w:rsidP="008128C4" w:rsidRDefault="00617A76" w14:paraId="4B4EA1EE" w14:textId="77D7F2CF">
      <w:pPr>
        <w:pStyle w:val="Lijstalinea"/>
        <w:numPr>
          <w:ilvl w:val="1"/>
          <w:numId w:val="1"/>
        </w:numPr>
      </w:pPr>
      <w:r>
        <w:t xml:space="preserve">Actieve wegmarkering met voeding is opgenomen als Lichtpunt, type ‘Actieve </w:t>
      </w:r>
      <w:proofErr w:type="spellStart"/>
      <w:r>
        <w:t>wegmarking</w:t>
      </w:r>
      <w:proofErr w:type="spellEnd"/>
      <w:r>
        <w:t xml:space="preserve"> (</w:t>
      </w:r>
      <w:proofErr w:type="spellStart"/>
      <w:r>
        <w:t>bedraad</w:t>
      </w:r>
      <w:proofErr w:type="spellEnd"/>
      <w:r>
        <w:t>)’, type gedetailleerd ‘</w:t>
      </w:r>
      <w:proofErr w:type="spellStart"/>
      <w:r>
        <w:t>Bedraad</w:t>
      </w:r>
      <w:proofErr w:type="spellEnd"/>
      <w:r>
        <w:t>’.</w:t>
      </w:r>
    </w:p>
    <w:p w:rsidR="000C400D" w:rsidP="008128C4" w:rsidRDefault="000C400D" w14:paraId="0D9AD8DD" w14:textId="184786F0">
      <w:pPr>
        <w:pStyle w:val="Lijstalinea"/>
        <w:numPr>
          <w:ilvl w:val="1"/>
          <w:numId w:val="1"/>
        </w:numPr>
      </w:pPr>
      <w:r>
        <w:t>In de grootschalige topografische kaart wordt wél een onderscheid gemaakt tussen Lichtmasten en Lichtpunten</w:t>
      </w:r>
    </w:p>
    <w:p w:rsidR="00F62C1A" w:rsidP="008128C4" w:rsidRDefault="00CE0921" w14:paraId="0C7799A9" w14:textId="16944599">
      <w:pPr>
        <w:pStyle w:val="Lijstalinea"/>
        <w:numPr>
          <w:ilvl w:val="1"/>
          <w:numId w:val="1"/>
        </w:numPr>
      </w:pPr>
      <w:r>
        <w:t>RVV paal</w:t>
      </w:r>
      <w:r w:rsidR="00792C8B">
        <w:t xml:space="preserve"> en Verkeersbord zijn, als ze verlicht zijn, onderdeel van de openbare verlichtingsinstallatie.</w:t>
      </w:r>
    </w:p>
    <w:p w:rsidR="00792C8B" w:rsidP="009E4021" w:rsidRDefault="00840893" w14:paraId="20B264DD" w14:textId="463CA862">
      <w:pPr>
        <w:pStyle w:val="Lijstalinea"/>
        <w:numPr>
          <w:ilvl w:val="1"/>
          <w:numId w:val="1"/>
        </w:numPr>
      </w:pPr>
      <w:r>
        <w:t>Structuur van Lichtmast/Lichtpunt via Armatuur naar Lamp</w:t>
      </w:r>
      <w:r w:rsidR="00ED7724">
        <w:t xml:space="preserve"> </w:t>
      </w:r>
      <w:r w:rsidR="00C2686D">
        <w:t xml:space="preserve">is conform de inrichting in </w:t>
      </w:r>
      <w:proofErr w:type="spellStart"/>
      <w:r w:rsidR="00C2686D">
        <w:t>Luminizer</w:t>
      </w:r>
      <w:proofErr w:type="spellEnd"/>
      <w:r w:rsidR="00C2686D">
        <w:t xml:space="preserve">. </w:t>
      </w:r>
      <w:proofErr w:type="spellStart"/>
      <w:r w:rsidR="00C2686D">
        <w:t>ParentID’s</w:t>
      </w:r>
      <w:proofErr w:type="spellEnd"/>
      <w:r w:rsidR="00C2686D">
        <w:t xml:space="preserve"> worden gebruikt om in deze structuur van Lamp naar Armatuur, van Armatuur naar Lichtmast/Lichtpunt</w:t>
      </w:r>
      <w:r w:rsidR="00A45B32">
        <w:t xml:space="preserve"> en van </w:t>
      </w:r>
      <w:r w:rsidR="00BD104A">
        <w:t>Lichtmast/Lichtpunt naar Openbare verlichtingsinstallatie.</w:t>
      </w:r>
    </w:p>
    <w:p w:rsidR="00AD3448" w:rsidP="008128C4" w:rsidRDefault="00AD3448" w14:paraId="273FDB3F" w14:textId="404B9C29">
      <w:pPr>
        <w:pStyle w:val="Lijstalinea"/>
        <w:numPr>
          <w:ilvl w:val="0"/>
          <w:numId w:val="1"/>
        </w:numPr>
      </w:pPr>
      <w:r>
        <w:t>Pompinstallatie</w:t>
      </w:r>
    </w:p>
    <w:p w:rsidR="00933519" w:rsidP="009E4021" w:rsidRDefault="00933519" w14:paraId="03A22014" w14:textId="03F9F217">
      <w:pPr>
        <w:pStyle w:val="Lijstalinea"/>
        <w:numPr>
          <w:ilvl w:val="1"/>
          <w:numId w:val="1"/>
        </w:numPr>
      </w:pPr>
      <w:r>
        <w:t xml:space="preserve">Gemodelleerd op een zelfde manier als andere </w:t>
      </w:r>
      <w:r w:rsidR="002D23D4">
        <w:t>elektrotechnische installaties. Er is gekozen voor een algemeen object ‘pompinstallatie’ en onderdelen die zoveel mogelijk conform IMBOR zijn.</w:t>
      </w:r>
    </w:p>
    <w:p w:rsidR="00AD3448" w:rsidP="008128C4" w:rsidRDefault="00AD3448" w14:paraId="1FFB29F8" w14:textId="6B4A89D1">
      <w:pPr>
        <w:pStyle w:val="Lijstalinea"/>
        <w:numPr>
          <w:ilvl w:val="0"/>
          <w:numId w:val="1"/>
        </w:numPr>
      </w:pPr>
      <w:r>
        <w:t>Wegkantsysteem</w:t>
      </w:r>
    </w:p>
    <w:p w:rsidR="001873EC" w:rsidP="009E4021" w:rsidRDefault="00AE3F90" w14:paraId="7559B355" w14:textId="2BAAF89C">
      <w:pPr>
        <w:pStyle w:val="Lijstalinea"/>
        <w:numPr>
          <w:ilvl w:val="1"/>
          <w:numId w:val="1"/>
        </w:numPr>
      </w:pPr>
      <w:r>
        <w:t>Er zijn vier soorten wegkantsystemen onderscheiden</w:t>
      </w:r>
      <w:r w:rsidR="006D6F40">
        <w:t>:</w:t>
      </w:r>
    </w:p>
    <w:p w:rsidR="006D6F40" w:rsidP="009E4021" w:rsidRDefault="006D6F40" w14:paraId="5280925B" w14:textId="1B9DA6C2">
      <w:pPr>
        <w:pStyle w:val="Lijstalinea"/>
        <w:numPr>
          <w:ilvl w:val="2"/>
          <w:numId w:val="1"/>
        </w:numPr>
      </w:pPr>
      <w:r>
        <w:t>Informatiesysteem</w:t>
      </w:r>
    </w:p>
    <w:p w:rsidR="00A73902" w:rsidP="00713F0C" w:rsidRDefault="00820AA6" w14:paraId="7ED577F3" w14:textId="70FD539E">
      <w:pPr>
        <w:pStyle w:val="Lijstalinea"/>
        <w:numPr>
          <w:ilvl w:val="3"/>
          <w:numId w:val="1"/>
        </w:numPr>
      </w:pPr>
      <w:r>
        <w:t>Dynamisch Route Informatiesysteem (DRIP)</w:t>
      </w:r>
    </w:p>
    <w:p w:rsidR="00820AA6" w:rsidP="00713F0C" w:rsidRDefault="00820AA6" w14:paraId="7E9C45E9" w14:textId="14303D38">
      <w:pPr>
        <w:pStyle w:val="Lijstalinea"/>
        <w:numPr>
          <w:ilvl w:val="3"/>
          <w:numId w:val="1"/>
        </w:numPr>
      </w:pPr>
      <w:r>
        <w:t>Dynamisch Reis Informatiesysteem (DRIS)</w:t>
      </w:r>
    </w:p>
    <w:p w:rsidR="00CF5906" w:rsidP="00713F0C" w:rsidRDefault="00CF5906" w14:paraId="2B001867" w14:textId="0730ABE3">
      <w:pPr>
        <w:pStyle w:val="Lijstalinea"/>
        <w:numPr>
          <w:ilvl w:val="3"/>
          <w:numId w:val="1"/>
        </w:numPr>
      </w:pPr>
      <w:proofErr w:type="spellStart"/>
      <w:r>
        <w:t>Wildattenderingssysteem</w:t>
      </w:r>
      <w:proofErr w:type="spellEnd"/>
    </w:p>
    <w:p w:rsidR="00CF5906" w:rsidP="00713F0C" w:rsidRDefault="00CF5906" w14:paraId="76490B7E" w14:textId="40766616">
      <w:pPr>
        <w:pStyle w:val="Lijstalinea"/>
        <w:numPr>
          <w:ilvl w:val="3"/>
          <w:numId w:val="1"/>
        </w:numPr>
      </w:pPr>
      <w:r>
        <w:t>Signaleringsystee</w:t>
      </w:r>
      <w:r w:rsidR="00EB578E">
        <w:t>m</w:t>
      </w:r>
    </w:p>
    <w:p w:rsidR="006D6F40" w:rsidP="009E4021" w:rsidRDefault="006D6F40" w14:paraId="3D33C116" w14:textId="16E7F33C">
      <w:pPr>
        <w:pStyle w:val="Lijstalinea"/>
        <w:numPr>
          <w:ilvl w:val="2"/>
          <w:numId w:val="1"/>
        </w:numPr>
      </w:pPr>
      <w:r>
        <w:t>Managementsysteem</w:t>
      </w:r>
    </w:p>
    <w:p w:rsidR="006D6F40" w:rsidP="009E4021" w:rsidRDefault="006D6F40" w14:paraId="00808BA6" w14:textId="08A54A71">
      <w:pPr>
        <w:pStyle w:val="Lijstalinea"/>
        <w:numPr>
          <w:ilvl w:val="2"/>
          <w:numId w:val="1"/>
        </w:numPr>
      </w:pPr>
      <w:r>
        <w:t>Meldsysteem</w:t>
      </w:r>
    </w:p>
    <w:p w:rsidR="006D6F40" w:rsidP="00713F0C" w:rsidRDefault="006D6F40" w14:paraId="246787DE" w14:textId="440E3A31">
      <w:pPr>
        <w:pStyle w:val="Lijstalinea"/>
        <w:numPr>
          <w:ilvl w:val="2"/>
          <w:numId w:val="1"/>
        </w:numPr>
      </w:pPr>
      <w:r>
        <w:t>Registratiesysteem</w:t>
      </w:r>
    </w:p>
    <w:p w:rsidR="0045201D" w:rsidP="009E4021" w:rsidRDefault="0045201D" w14:paraId="75E4C6F6" w14:textId="4626B43C">
      <w:pPr>
        <w:pStyle w:val="Lijstalinea"/>
        <w:numPr>
          <w:ilvl w:val="1"/>
          <w:numId w:val="1"/>
        </w:numPr>
      </w:pPr>
      <w:r>
        <w:t>Er zijn een aantal onderdelen opgenomen van wegkantsystemen conform IMBOR</w:t>
      </w:r>
    </w:p>
    <w:p w:rsidR="009018EB" w:rsidP="009E4021" w:rsidRDefault="009018EB" w14:paraId="36597AD0" w14:textId="3A616646">
      <w:pPr>
        <w:pStyle w:val="Lijstalinea"/>
        <w:numPr>
          <w:ilvl w:val="1"/>
          <w:numId w:val="1"/>
        </w:numPr>
      </w:pPr>
      <w:r>
        <w:t xml:space="preserve">Informatiepaneel is een subtype van </w:t>
      </w:r>
      <w:r w:rsidR="00686B2A">
        <w:t>Bord</w:t>
      </w:r>
      <w:r w:rsidR="000E1231">
        <w:t xml:space="preserve"> (en wordt dus</w:t>
      </w:r>
      <w:r w:rsidR="00144CAD">
        <w:t xml:space="preserve"> ook</w:t>
      </w:r>
      <w:r w:rsidR="000E1231">
        <w:t xml:space="preserve"> getoond bij discipline Wegelementen)</w:t>
      </w:r>
      <w:r>
        <w:t>, maar wordt beheerd door ETI. Het gaat hierbij om panelen met dynamische informatie.</w:t>
      </w:r>
    </w:p>
    <w:p w:rsidR="0045201D" w:rsidP="009E4021" w:rsidRDefault="0045201D" w14:paraId="1DD9FF63" w14:textId="392979AE">
      <w:pPr>
        <w:pStyle w:val="Lijstalinea"/>
        <w:numPr>
          <w:ilvl w:val="1"/>
          <w:numId w:val="1"/>
        </w:numPr>
      </w:pPr>
      <w:r>
        <w:t>De onderdelen zijn nog niet gekoppeld aan individuele wegkantsystemen, maar aan het algemene supertype wegkantsysteem. Hierdoor is het nu theoretisch mogelijk om gekke combinaties te maken die in de praktijk niet voorkomen</w:t>
      </w:r>
    </w:p>
    <w:p w:rsidRPr="00E93FCD" w:rsidR="004E7128" w:rsidP="00721F01" w:rsidRDefault="004E7128" w14:paraId="71ED2CB7" w14:textId="77777777">
      <w:pPr>
        <w:pStyle w:val="Lijstalinea"/>
        <w:rPr>
          <w:b/>
          <w:bCs/>
        </w:rPr>
      </w:pPr>
    </w:p>
    <w:p w:rsidR="00F1163C" w:rsidP="00A96539" w:rsidRDefault="00F1163C" w14:paraId="58DD5913" w14:textId="30660194">
      <w:pPr>
        <w:pStyle w:val="Kop2"/>
      </w:pPr>
      <w:bookmarkStart w:name="_Toc128727561" w:id="23"/>
      <w:r w:rsidRPr="00E93FCD">
        <w:lastRenderedPageBreak/>
        <w:t>Wegelementen</w:t>
      </w:r>
      <w:bookmarkEnd w:id="23"/>
    </w:p>
    <w:p w:rsidR="00B0177F" w:rsidP="00301E2C" w:rsidRDefault="002D7B69" w14:paraId="78F0D807" w14:textId="7F480E16">
      <w:pPr>
        <w:pStyle w:val="Lijstalinea"/>
        <w:numPr>
          <w:ilvl w:val="0"/>
          <w:numId w:val="1"/>
        </w:numPr>
      </w:pPr>
      <w:r w:rsidRPr="002D7B69">
        <w:t>Actieve wegmarkering</w:t>
      </w:r>
      <w:r>
        <w:t xml:space="preserve"> </w:t>
      </w:r>
      <w:r w:rsidR="00DC4841">
        <w:t xml:space="preserve">zonder </w:t>
      </w:r>
      <w:r w:rsidR="004C6D01">
        <w:t>voeding</w:t>
      </w:r>
      <w:r w:rsidR="00DC4841">
        <w:t xml:space="preserve"> is als apart objecttype opgenomen bij Wegelementen. </w:t>
      </w:r>
    </w:p>
    <w:p w:rsidR="00F7226B" w:rsidP="00301E2C" w:rsidRDefault="00F7226B" w14:paraId="656102D6" w14:textId="54E41DAA">
      <w:pPr>
        <w:pStyle w:val="Lijstalinea"/>
        <w:numPr>
          <w:ilvl w:val="0"/>
          <w:numId w:val="1"/>
        </w:numPr>
      </w:pPr>
      <w:r>
        <w:t xml:space="preserve">De provincie ontvangt jaarlijks een bestand met daarin alle </w:t>
      </w:r>
      <w:r w:rsidR="00971A83">
        <w:t>ANWB masten, fl</w:t>
      </w:r>
      <w:r w:rsidR="00C254D9">
        <w:t>espalen, verkeersborden en weg</w:t>
      </w:r>
      <w:r w:rsidR="00734EB9">
        <w:t>w</w:t>
      </w:r>
      <w:r w:rsidR="00C254D9">
        <w:t>ij</w:t>
      </w:r>
      <w:r w:rsidR="00734EB9">
        <w:t>z</w:t>
      </w:r>
      <w:r w:rsidR="00C254D9">
        <w:t>ers</w:t>
      </w:r>
    </w:p>
    <w:p w:rsidR="00C254D9" w:rsidP="00301E2C" w:rsidRDefault="00C254D9" w14:paraId="655EAA5C" w14:textId="3FF3DCEF">
      <w:pPr>
        <w:pStyle w:val="Lijstalinea"/>
        <w:numPr>
          <w:ilvl w:val="1"/>
          <w:numId w:val="1"/>
        </w:numPr>
      </w:pPr>
      <w:r>
        <w:t>Dit bestand is opgedeeld in twee datasets: RVV palen (ANWB masten en flespalen) en ‘RVV borden en bewegwijzering’ (verkeersborden en wegwijzers)</w:t>
      </w:r>
    </w:p>
    <w:p w:rsidR="001C4B76" w:rsidP="00301E2C" w:rsidRDefault="00C254D9" w14:paraId="086ECA8C" w14:textId="581D52FB">
      <w:pPr>
        <w:pStyle w:val="Lijstalinea"/>
        <w:numPr>
          <w:ilvl w:val="1"/>
          <w:numId w:val="1"/>
        </w:numPr>
      </w:pPr>
      <w:r>
        <w:t>In de OTL is er een objecttype</w:t>
      </w:r>
      <w:r w:rsidR="00B2255D">
        <w:t xml:space="preserve"> RVV </w:t>
      </w:r>
      <w:r w:rsidR="00924A1B">
        <w:t>paal</w:t>
      </w:r>
      <w:r w:rsidR="00B2255D">
        <w:t xml:space="preserve"> </w:t>
      </w:r>
      <w:r w:rsidR="00286AA2">
        <w:t>geïntroduceerd</w:t>
      </w:r>
      <w:r w:rsidR="00B2255D">
        <w:t>, waarin flespalen en ANWB masten zijn samengevoegd.</w:t>
      </w:r>
    </w:p>
    <w:p w:rsidR="00C254D9" w:rsidP="00301E2C" w:rsidRDefault="00C254D9" w14:paraId="097979F4" w14:textId="25D004D4">
      <w:pPr>
        <w:pStyle w:val="Lijstalinea"/>
        <w:numPr>
          <w:ilvl w:val="1"/>
          <w:numId w:val="1"/>
        </w:numPr>
      </w:pPr>
      <w:r>
        <w:t xml:space="preserve">Wegwijzers en Verkeersborden zijn wel als aparte objecttypes in de OTL </w:t>
      </w:r>
      <w:r w:rsidR="001E05A9">
        <w:t>opgenomen</w:t>
      </w:r>
      <w:r w:rsidR="007D75DB">
        <w:t xml:space="preserve">. De reden om deze apart te houden is dat dit in </w:t>
      </w:r>
      <w:proofErr w:type="spellStart"/>
      <w:r w:rsidR="007D75DB">
        <w:t>IMGeo</w:t>
      </w:r>
      <w:proofErr w:type="spellEnd"/>
      <w:r w:rsidR="007D75DB">
        <w:t xml:space="preserve"> twee verschillende objecten zijn</w:t>
      </w:r>
      <w:r w:rsidR="00243F8D">
        <w:t>.</w:t>
      </w:r>
    </w:p>
    <w:p w:rsidR="00F7226B" w:rsidP="00301E2C" w:rsidRDefault="00F33089" w14:paraId="252C5236" w14:textId="06CE7002">
      <w:pPr>
        <w:pStyle w:val="Lijstalinea"/>
        <w:numPr>
          <w:ilvl w:val="0"/>
          <w:numId w:val="1"/>
        </w:numPr>
      </w:pPr>
      <w:r>
        <w:t>Draagsystemen</w:t>
      </w:r>
    </w:p>
    <w:p w:rsidR="00F33089" w:rsidP="00301E2C" w:rsidRDefault="00F33089" w14:paraId="23A9C5BC" w14:textId="25175659">
      <w:pPr>
        <w:pStyle w:val="Lijstalinea"/>
        <w:numPr>
          <w:ilvl w:val="1"/>
          <w:numId w:val="1"/>
        </w:numPr>
      </w:pPr>
      <w:r>
        <w:t>Conform IMBOR staan ‘Paal’, ‘Portaal’ en ‘Zweepmast’ op ‘gelijke hoogte’ met elkaar</w:t>
      </w:r>
      <w:r w:rsidR="006E0BC8">
        <w:t xml:space="preserve">, ook al geldt dat ‘Portaal’ conform </w:t>
      </w:r>
      <w:proofErr w:type="spellStart"/>
      <w:r w:rsidR="006E0BC8">
        <w:t>IMGeo</w:t>
      </w:r>
      <w:proofErr w:type="spellEnd"/>
      <w:r w:rsidR="006E0BC8">
        <w:t xml:space="preserve"> w</w:t>
      </w:r>
      <w:r w:rsidR="0002016F">
        <w:t>e</w:t>
      </w:r>
      <w:r w:rsidR="006E0BC8">
        <w:t>l een ‘Paal’ is. Dit</w:t>
      </w:r>
      <w:r w:rsidR="00363EBE">
        <w:t xml:space="preserve"> wordt in OTL 1.1</w:t>
      </w:r>
      <w:r w:rsidR="00F3601C">
        <w:t>0.1</w:t>
      </w:r>
      <w:r w:rsidR="006E0BC8">
        <w:t xml:space="preserve"> opgelost door Portaal wel de </w:t>
      </w:r>
      <w:proofErr w:type="spellStart"/>
      <w:r w:rsidR="006E0BC8">
        <w:t>IMGeo</w:t>
      </w:r>
      <w:proofErr w:type="spellEnd"/>
      <w:r w:rsidR="006E0BC8">
        <w:t xml:space="preserve"> eigenschappen mee te geven.</w:t>
      </w:r>
    </w:p>
    <w:p w:rsidR="00EB02C8" w:rsidP="00301E2C" w:rsidRDefault="00EB02C8" w14:paraId="1B9BB089" w14:textId="2A8F951B">
      <w:pPr>
        <w:pStyle w:val="Lijstalinea"/>
        <w:numPr>
          <w:ilvl w:val="0"/>
          <w:numId w:val="1"/>
        </w:numPr>
      </w:pPr>
      <w:r>
        <w:t xml:space="preserve">Er is een </w:t>
      </w:r>
      <w:proofErr w:type="spellStart"/>
      <w:r>
        <w:t>Gelderlandspecifiek</w:t>
      </w:r>
      <w:proofErr w:type="spellEnd"/>
      <w:r>
        <w:t xml:space="preserve"> objecttype ‘Bebakeningsobject’ toegevoegd, waarmee diverse bebakeningspalen geregistreerd kunnen worden. </w:t>
      </w:r>
    </w:p>
    <w:p w:rsidR="002A0880" w:rsidP="00301E2C" w:rsidRDefault="002A0880" w14:paraId="2AEBA528" w14:textId="339DF865">
      <w:pPr>
        <w:pStyle w:val="Lijstalinea"/>
        <w:numPr>
          <w:ilvl w:val="0"/>
          <w:numId w:val="1"/>
        </w:numPr>
      </w:pPr>
      <w:r>
        <w:t xml:space="preserve">Er is een </w:t>
      </w:r>
      <w:proofErr w:type="spellStart"/>
      <w:r>
        <w:t>Gelderlandspecifiek</w:t>
      </w:r>
      <w:proofErr w:type="spellEnd"/>
      <w:r>
        <w:t xml:space="preserve"> objecttype ‘Bermplank’ toegevoegd.</w:t>
      </w:r>
    </w:p>
    <w:p w:rsidR="002A0880" w:rsidP="00301E2C" w:rsidRDefault="004E07BB" w14:paraId="6BBA837C" w14:textId="74BD53A9">
      <w:pPr>
        <w:pStyle w:val="Lijstalinea"/>
        <w:numPr>
          <w:ilvl w:val="0"/>
          <w:numId w:val="1"/>
        </w:numPr>
      </w:pPr>
      <w:r>
        <w:t>Geleideconstructie</w:t>
      </w:r>
    </w:p>
    <w:p w:rsidR="004E07BB" w:rsidP="00301E2C" w:rsidRDefault="004E07BB" w14:paraId="28F4C20D" w14:textId="0236F1BD">
      <w:pPr>
        <w:pStyle w:val="Lijstalinea"/>
        <w:numPr>
          <w:ilvl w:val="1"/>
          <w:numId w:val="1"/>
        </w:numPr>
      </w:pPr>
      <w:r>
        <w:t>In OTL versies tot en met 1.9 waren er aparte objecttypes voor Geleiderails</w:t>
      </w:r>
      <w:r w:rsidR="00110A96">
        <w:t>, Schampkanten en Geleiderails. In OTL 1.10 is er conform IMBOR één objecttype ‘Geleideconstructie’. Door middel van een Gelderland attribuut ‘</w:t>
      </w:r>
      <w:r w:rsidR="00D33D21">
        <w:t>Type afscherming’ kan het soort geleideconstructie worden aa</w:t>
      </w:r>
      <w:r w:rsidR="00C40D5A">
        <w:t>n</w:t>
      </w:r>
      <w:r w:rsidR="00D33D21">
        <w:t>gegeven.</w:t>
      </w:r>
    </w:p>
    <w:p w:rsidR="00692EAA" w:rsidP="00301E2C" w:rsidRDefault="00677F38" w14:paraId="7FB5D29F" w14:textId="2CE28425">
      <w:pPr>
        <w:pStyle w:val="Lijstalinea"/>
        <w:numPr>
          <w:ilvl w:val="0"/>
          <w:numId w:val="1"/>
        </w:numPr>
      </w:pPr>
      <w:r>
        <w:t>Scheiding</w:t>
      </w:r>
    </w:p>
    <w:p w:rsidR="00677F38" w:rsidP="00301E2C" w:rsidRDefault="00677F38" w14:paraId="2B830316" w14:textId="5A6F4E94">
      <w:pPr>
        <w:pStyle w:val="Lijstalinea"/>
        <w:numPr>
          <w:ilvl w:val="1"/>
          <w:numId w:val="1"/>
        </w:numPr>
      </w:pPr>
      <w:r>
        <w:t xml:space="preserve">Er zijn een aantal subtypes van Scheiding die niet door Wegelementen beheerd worden, maar wel in de boomstructuur bij Wegelementen terug te vinden zijn: </w:t>
      </w:r>
      <w:proofErr w:type="spellStart"/>
      <w:r>
        <w:t>Amfibiënscherm</w:t>
      </w:r>
      <w:proofErr w:type="spellEnd"/>
      <w:r w:rsidR="005F6F07">
        <w:t xml:space="preserve"> en</w:t>
      </w:r>
      <w:r>
        <w:t xml:space="preserve"> </w:t>
      </w:r>
      <w:r w:rsidR="005F6F07">
        <w:t>Faunaraster.</w:t>
      </w:r>
    </w:p>
    <w:p w:rsidR="006800B8" w:rsidP="00301E2C" w:rsidRDefault="006800B8" w14:paraId="14DF2716" w14:textId="6B5C5821">
      <w:pPr>
        <w:pStyle w:val="Lijstalinea"/>
        <w:numPr>
          <w:ilvl w:val="0"/>
          <w:numId w:val="1"/>
        </w:numPr>
      </w:pPr>
      <w:r>
        <w:t>Verblijfsgebieden</w:t>
      </w:r>
    </w:p>
    <w:p w:rsidR="006800B8" w:rsidP="00301E2C" w:rsidRDefault="006800B8" w14:paraId="6E4384BF" w14:textId="255582AC">
      <w:pPr>
        <w:pStyle w:val="Lijstalinea"/>
        <w:numPr>
          <w:ilvl w:val="1"/>
          <w:numId w:val="1"/>
        </w:numPr>
      </w:pPr>
      <w:r>
        <w:t xml:space="preserve">Er </w:t>
      </w:r>
      <w:r w:rsidR="00211D59">
        <w:t>worden vijf soorten verblijfsgebieden onderscheiden:</w:t>
      </w:r>
    </w:p>
    <w:p w:rsidR="00211D59" w:rsidP="00301E2C" w:rsidRDefault="00211D59" w14:paraId="5C3B0459" w14:textId="204E1641">
      <w:pPr>
        <w:pStyle w:val="Lijstalinea"/>
        <w:numPr>
          <w:ilvl w:val="2"/>
          <w:numId w:val="1"/>
        </w:numPr>
      </w:pPr>
      <w:r>
        <w:t>Benzinestation</w:t>
      </w:r>
    </w:p>
    <w:p w:rsidR="00211D59" w:rsidP="00301E2C" w:rsidRDefault="00211D59" w14:paraId="7E628440" w14:textId="0873DD5E">
      <w:pPr>
        <w:pStyle w:val="Lijstalinea"/>
        <w:numPr>
          <w:ilvl w:val="2"/>
          <w:numId w:val="1"/>
        </w:numPr>
      </w:pPr>
      <w:r>
        <w:t>Carpoolplaats</w:t>
      </w:r>
    </w:p>
    <w:p w:rsidR="00211D59" w:rsidP="00301E2C" w:rsidRDefault="00211D59" w14:paraId="2A866ADB" w14:textId="7AC5292A">
      <w:pPr>
        <w:pStyle w:val="Lijstalinea"/>
        <w:numPr>
          <w:ilvl w:val="2"/>
          <w:numId w:val="1"/>
        </w:numPr>
      </w:pPr>
      <w:r>
        <w:t>Halteplaats</w:t>
      </w:r>
    </w:p>
    <w:p w:rsidR="00211D59" w:rsidP="00301E2C" w:rsidRDefault="00211D59" w14:paraId="54A5506A" w14:textId="72B37DCE">
      <w:pPr>
        <w:pStyle w:val="Lijstalinea"/>
        <w:numPr>
          <w:ilvl w:val="2"/>
          <w:numId w:val="1"/>
        </w:numPr>
      </w:pPr>
      <w:r>
        <w:t>Recreatiegebied</w:t>
      </w:r>
    </w:p>
    <w:p w:rsidR="00211D59" w:rsidP="00301E2C" w:rsidRDefault="00211D59" w14:paraId="61FBEAA9" w14:textId="413A7153">
      <w:pPr>
        <w:pStyle w:val="Lijstalinea"/>
        <w:numPr>
          <w:ilvl w:val="2"/>
          <w:numId w:val="1"/>
        </w:numPr>
      </w:pPr>
      <w:r>
        <w:t>Verzorgingsgebied</w:t>
      </w:r>
    </w:p>
    <w:p w:rsidR="00211D59" w:rsidP="00301E2C" w:rsidRDefault="00722F14" w14:paraId="1AB83151" w14:textId="101BB47E">
      <w:pPr>
        <w:pStyle w:val="Lijstalinea"/>
        <w:numPr>
          <w:ilvl w:val="1"/>
          <w:numId w:val="1"/>
        </w:numPr>
      </w:pPr>
      <w:r>
        <w:t>Een verblijfsgebied kan bestaan uit een aantal onderdelen, die gekoppeld zijn aan het algemene Verblijfsgebied.</w:t>
      </w:r>
      <w:r w:rsidR="00E56BC7">
        <w:t xml:space="preserve"> Er is</w:t>
      </w:r>
      <w:r w:rsidR="00F9752F">
        <w:t xml:space="preserve"> voor gekozen om de onderdelen niet per subtype van </w:t>
      </w:r>
      <w:r w:rsidR="00B6749A">
        <w:t xml:space="preserve">Verblijfsgebied op </w:t>
      </w:r>
      <w:r w:rsidR="00DD3458">
        <w:t>te nemen, omdat er weinig meerwaarde werd gezien in het afdwingen dat bepaalde onderdelen alleen bij bepaalde verblijfsgebieden voor kunnen komen.</w:t>
      </w:r>
    </w:p>
    <w:p w:rsidR="00DD3458" w:rsidP="00301E2C" w:rsidRDefault="00C924BB" w14:paraId="32F60E29" w14:textId="6BC50066">
      <w:pPr>
        <w:pStyle w:val="Lijstalinea"/>
        <w:numPr>
          <w:ilvl w:val="1"/>
          <w:numId w:val="1"/>
        </w:numPr>
      </w:pPr>
      <w:r>
        <w:t xml:space="preserve">Conform inrichting in </w:t>
      </w:r>
      <w:proofErr w:type="spellStart"/>
      <w:r w:rsidR="009E02C1">
        <w:t>G</w:t>
      </w:r>
      <w:r>
        <w:t>isib</w:t>
      </w:r>
      <w:proofErr w:type="spellEnd"/>
      <w:r>
        <w:t xml:space="preserve"> is er p</w:t>
      </w:r>
      <w:r w:rsidR="00C66D55">
        <w:t xml:space="preserve">er soort verblijfsgebied </w:t>
      </w:r>
      <w:r>
        <w:t>een</w:t>
      </w:r>
      <w:r w:rsidR="00C66D55">
        <w:t xml:space="preserve"> </w:t>
      </w:r>
      <w:r w:rsidR="0052391B">
        <w:t>‘Administratie’ object waarin de algemene kenmerken van het verblijfsgebied zijn opgenomen.</w:t>
      </w:r>
    </w:p>
    <w:p w:rsidRPr="00301E2C" w:rsidR="00F1163C" w:rsidP="00301E2C" w:rsidRDefault="00AC3EE8" w14:paraId="106C7FEF" w14:textId="34424D59">
      <w:pPr>
        <w:pStyle w:val="Lijstalinea"/>
        <w:numPr>
          <w:ilvl w:val="1"/>
          <w:numId w:val="1"/>
        </w:numPr>
        <w:rPr>
          <w:b/>
          <w:bCs/>
        </w:rPr>
      </w:pPr>
      <w:r>
        <w:t xml:space="preserve">Conform inrichting in </w:t>
      </w:r>
      <w:proofErr w:type="spellStart"/>
      <w:r w:rsidR="009E02C1">
        <w:t>G</w:t>
      </w:r>
      <w:r>
        <w:t>isib</w:t>
      </w:r>
      <w:proofErr w:type="spellEnd"/>
      <w:r>
        <w:t xml:space="preserve"> is er per soort verblijfsgebied één of meerdere Functionele gebieden waarin de vlakken waaruit het verblijfsgebied </w:t>
      </w:r>
      <w:r w:rsidR="00C80F16">
        <w:t>best</w:t>
      </w:r>
      <w:r w:rsidR="008F4B48">
        <w:t>aa</w:t>
      </w:r>
      <w:r w:rsidR="005A1DDD">
        <w:t>t.</w:t>
      </w:r>
    </w:p>
    <w:p w:rsidR="00A96539" w:rsidRDefault="00A96539" w14:paraId="41B58AD5" w14:textId="77777777">
      <w:pPr>
        <w:rPr>
          <w:rFonts w:asciiTheme="majorHAnsi" w:hAnsiTheme="majorHAnsi" w:eastAsiaTheme="majorEastAsia" w:cstheme="majorBidi"/>
          <w:color w:val="2F5496" w:themeColor="accent1" w:themeShade="BF"/>
          <w:sz w:val="32"/>
          <w:szCs w:val="32"/>
        </w:rPr>
      </w:pPr>
      <w:r>
        <w:br w:type="page"/>
      </w:r>
    </w:p>
    <w:p w:rsidR="7969EF92" w:rsidP="3757BA14" w:rsidRDefault="7969EF92" w14:paraId="4FA6B2DB" w14:textId="3F6862BC">
      <w:pPr>
        <w:pStyle w:val="Kop1"/>
        <w:rPr/>
      </w:pPr>
      <w:r w:rsidR="7969EF92">
        <w:rPr/>
        <w:t>OTL-</w:t>
      </w:r>
      <w:r w:rsidR="40BCD81B">
        <w:rPr/>
        <w:t>Eisen</w:t>
      </w:r>
    </w:p>
    <w:p w:rsidR="76C1F30F" w:rsidP="3757BA14" w:rsidRDefault="76C1F30F" w14:paraId="71CB0CAD" w14:textId="19C9D90E">
      <w:pPr>
        <w:pStyle w:val="Standaard"/>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Toepassingsgebied</w:t>
      </w:r>
    </w:p>
    <w:p w:rsidR="76C1F30F" w:rsidP="3757BA14" w:rsidRDefault="76C1F30F" w14:paraId="4B93E086" w14:textId="3D888B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In de Eisenbibliotheek zijn de eisen van de verschillende assets terug te vinden:</w:t>
      </w:r>
    </w:p>
    <w:p w:rsidR="76C1F30F" w:rsidP="3757BA14" w:rsidRDefault="76C1F30F" w14:paraId="19683A3C" w14:textId="64B46808">
      <w:pPr>
        <w:pStyle w:val="Lijstalinea"/>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Eisen</w:t>
      </w:r>
      <w:r w:rsidRPr="3757BA14" w:rsidR="76C1F30F">
        <w:rPr>
          <w:rFonts w:ascii="Calibri" w:hAnsi="Calibri" w:eastAsia="Calibri" w:cs="Calibri"/>
          <w:b w:val="0"/>
          <w:bCs w:val="0"/>
          <w:i w:val="0"/>
          <w:iCs w:val="0"/>
          <w:caps w:val="0"/>
          <w:smallCaps w:val="0"/>
          <w:strike w:val="1"/>
          <w:noProof w:val="0"/>
          <w:color w:val="D13438"/>
          <w:sz w:val="22"/>
          <w:szCs w:val="22"/>
          <w:u w:val="none"/>
          <w:lang w:val="nl-NL"/>
        </w:rPr>
        <w:t xml:space="preserve"> </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gesteld aan de SBS-Objecten;</w:t>
      </w:r>
    </w:p>
    <w:p w:rsidR="76C1F30F" w:rsidP="3757BA14" w:rsidRDefault="76C1F30F" w14:paraId="124173AB" w14:textId="564FFD11">
      <w:pPr>
        <w:pStyle w:val="Lijstalinea"/>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Eisen aan functies (op dit moment wordt dit niet gebruikt);</w:t>
      </w:r>
    </w:p>
    <w:p w:rsidR="76C1F30F" w:rsidP="3757BA14" w:rsidRDefault="76C1F30F" w14:paraId="5DC099C6" w14:textId="76D43C6E">
      <w:pPr>
        <w:pStyle w:val="Lijstalinea"/>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Eisen met bron- en voorgeschreven documenten;</w:t>
      </w:r>
    </w:p>
    <w:p w:rsidR="76C1F30F" w:rsidP="3757BA14" w:rsidRDefault="76C1F30F" w14:paraId="3254C1E2" w14:textId="01C54867">
      <w:pPr>
        <w:pStyle w:val="Lijstalinea"/>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Eisen toegekend aan projecten.</w:t>
      </w:r>
    </w:p>
    <w:p w:rsidR="76C1F30F" w:rsidP="3757BA14" w:rsidRDefault="76C1F30F" w14:paraId="7069CB07" w14:textId="2CA9A25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Doel OTL</w:t>
      </w:r>
    </w:p>
    <w:p w:rsidR="76C1F30F" w:rsidP="3757BA14" w:rsidRDefault="76C1F30F" w14:paraId="730C64C2" w14:textId="2F41B4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Eisenbibliotheek dient een aantal doelen:</w:t>
      </w:r>
    </w:p>
    <w:p w:rsidR="76C1F30F" w:rsidP="3757BA14" w:rsidRDefault="76C1F30F" w14:paraId="7735A557" w14:textId="3CEA3F4F">
      <w:pPr>
        <w:pStyle w:val="Lijstalinea"/>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integrale doel van de Eisenbibliotheek is het verbeteren van de informatie</w:t>
      </w:r>
      <w:r w:rsidRPr="3757BA14" w:rsidR="76C1F30F">
        <w:rPr>
          <w:rFonts w:ascii="Calibri" w:hAnsi="Calibri" w:eastAsia="Calibri" w:cs="Calibri"/>
          <w:b w:val="0"/>
          <w:bCs w:val="0"/>
          <w:i w:val="0"/>
          <w:iCs w:val="0"/>
          <w:caps w:val="0"/>
          <w:smallCaps w:val="0"/>
          <w:strike w:val="0"/>
          <w:dstrike w:val="0"/>
          <w:noProof w:val="0"/>
          <w:color w:val="D13438"/>
          <w:sz w:val="22"/>
          <w:szCs w:val="22"/>
          <w:u w:val="single"/>
          <w:lang w:val="nl-NL"/>
        </w:rPr>
        <w:t>-</w:t>
      </w:r>
      <w:r w:rsidRPr="3757BA14" w:rsidR="76C1F30F">
        <w:rPr>
          <w:rFonts w:ascii="Calibri" w:hAnsi="Calibri" w:eastAsia="Calibri" w:cs="Calibri"/>
          <w:b w:val="0"/>
          <w:bCs w:val="0"/>
          <w:i w:val="0"/>
          <w:iCs w:val="0"/>
          <w:caps w:val="0"/>
          <w:smallCaps w:val="0"/>
          <w:strike w:val="1"/>
          <w:noProof w:val="0"/>
          <w:color w:val="D13438"/>
          <w:sz w:val="22"/>
          <w:szCs w:val="22"/>
          <w:u w:val="none"/>
          <w:lang w:val="nl-NL"/>
        </w:rPr>
        <w:t xml:space="preserve"> </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overdracht tussen de verschillende afdelingen en organisaties (BOW, UW, Aannemers, Ingenieursbureaus) en de verschillende fases. Door expliciet te werken en aan te geven wat de resultaatsverplichting per fase is, wordt de informatie</w:t>
      </w:r>
      <w:r w:rsidRPr="3757BA14" w:rsidR="76C1F30F">
        <w:rPr>
          <w:rFonts w:ascii="Calibri" w:hAnsi="Calibri" w:eastAsia="Calibri" w:cs="Calibri"/>
          <w:b w:val="0"/>
          <w:bCs w:val="0"/>
          <w:i w:val="0"/>
          <w:iCs w:val="0"/>
          <w:caps w:val="0"/>
          <w:smallCaps w:val="0"/>
          <w:strike w:val="0"/>
          <w:dstrike w:val="0"/>
          <w:noProof w:val="0"/>
          <w:color w:val="D13438"/>
          <w:sz w:val="22"/>
          <w:szCs w:val="22"/>
          <w:u w:val="single"/>
          <w:lang w:val="nl-NL"/>
        </w:rPr>
        <w:t>-</w:t>
      </w:r>
      <w:r w:rsidRPr="3757BA14" w:rsidR="76C1F30F">
        <w:rPr>
          <w:rFonts w:ascii="Calibri" w:hAnsi="Calibri" w:eastAsia="Calibri" w:cs="Calibri"/>
          <w:b w:val="0"/>
          <w:bCs w:val="0"/>
          <w:i w:val="0"/>
          <w:iCs w:val="0"/>
          <w:caps w:val="0"/>
          <w:smallCaps w:val="0"/>
          <w:strike w:val="1"/>
          <w:noProof w:val="0"/>
          <w:color w:val="D13438"/>
          <w:sz w:val="22"/>
          <w:szCs w:val="22"/>
          <w:u w:val="none"/>
          <w:lang w:val="nl-NL"/>
        </w:rPr>
        <w:t xml:space="preserve"> </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overdracht en de gemaakte keuzes meetbaar.</w:t>
      </w:r>
    </w:p>
    <w:p w:rsidR="76C1F30F" w:rsidP="3757BA14" w:rsidRDefault="76C1F30F" w14:paraId="3BE0082D" w14:textId="11F160AF">
      <w:pPr>
        <w:pStyle w:val="Lijstalinea"/>
        <w:numPr>
          <w:ilvl w:val="0"/>
          <w:numId w:val="21"/>
        </w:numPr>
        <w:spacing w:after="160" w:line="259" w:lineRule="auto"/>
        <w:rPr>
          <w:rFonts w:ascii="Calibri" w:hAnsi="Calibri" w:eastAsia="Calibri" w:cs="Calibri"/>
          <w:b w:val="0"/>
          <w:bCs w:val="0"/>
          <w:i w:val="0"/>
          <w:iCs w:val="0"/>
          <w:caps w:val="0"/>
          <w:smallCaps w:val="0"/>
          <w:noProof w:val="0"/>
          <w:color w:val="0078D4"/>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Eisenbibliotheek voorziet in de behoefte van de afdeling BOW om eisen te stellen aan </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projecten voor de scope </w:t>
      </w: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de SBS Objecten</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waar zij verantwoordelijk voor zijn. Door eisen te benoemen en deze per type contract (lees: metro spoor en dus Groot Onderhoud, Klein Onderhoud, Nieuwbouw, etc.) toe te kennen kan de discipline snel en </w:t>
      </w: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 xml:space="preserve">volledig </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uniform </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eisen </w:t>
      </w: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 xml:space="preserve">aanleveren </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toekennen vanuit een bibliotheek welke afgestemd is aan het Provinciaal beleid. Hiermee vormt het een tussenlaag tussen de Assetmanagementplannen en de Projecten. </w:t>
      </w: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aan de eigen afdeling Uitvoerende Werken of een externe partij.</w:t>
      </w:r>
    </w:p>
    <w:p w:rsidR="76C1F30F" w:rsidP="3757BA14" w:rsidRDefault="76C1F30F" w14:paraId="46DDA8CB" w14:textId="0EC3EEE3">
      <w:pPr>
        <w:pStyle w:val="Lijstalinea"/>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Eisenbibliotheek voorziet in de behoefte van de afdeling Uitvoerende Werken (UW) om eisen te stellen aan SBS-Objecten en processen (nog niet gemodelleerd) om de scope te realiseren. Door de Eisen te voorzien van Verificatievoorschriften wordt inzichtelijk wat per fase de resultaatverplichting is.</w:t>
      </w:r>
    </w:p>
    <w:p w:rsidR="76C1F30F" w:rsidP="3757BA14" w:rsidRDefault="76C1F30F" w14:paraId="3A2ABB80" w14:textId="1105BA3A">
      <w:pPr>
        <w:pStyle w:val="Lijstalinea"/>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Met de Eisenbibliotheek wordt het inzichtelijk welke Eisteksten van toepassing zijn verklaard op een Project. Dit geldt voor zowel interne als externe projecten. Inzicht hebben in welke Eisteksten (versies), Documenten en Objecten van toepassing zijn op een project is onderdeel van het explicieter werken binnen de Provincie Gelderland.</w:t>
      </w:r>
    </w:p>
    <w:p w:rsidR="76C1F30F" w:rsidP="3757BA14" w:rsidRDefault="76C1F30F" w14:paraId="27A13548" w14:textId="0A84DB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Standaarden in de OTL</w:t>
      </w:r>
    </w:p>
    <w:p w:rsidR="76C1F30F" w:rsidP="3757BA14" w:rsidRDefault="76C1F30F" w14:paraId="4DFB62A6" w14:textId="33FEDD6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Bij het opstellen van de Eisenbibliotheek zijn de volgende standaarden toegepast:</w:t>
      </w:r>
    </w:p>
    <w:p w:rsidR="76C1F30F" w:rsidP="3757BA14" w:rsidRDefault="76C1F30F" w14:paraId="49C391B5" w14:textId="60FC4005">
      <w:pPr>
        <w:pStyle w:val="Lijstalinea"/>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Leidraad voor Systems Engineering binnen de GWW-sector (versie 3.0), biedt de leidende principes voor Systems Engineering waarop de OTL Eisenbibliotheek op gebaseerd is. Het gebruik van de structuren, de analyse processen en de vastlegging hiervan. </w:t>
      </w:r>
    </w:p>
    <w:p w:rsidR="76C1F30F" w:rsidP="3757BA14" w:rsidRDefault="76C1F30F" w14:paraId="152E6F59" w14:textId="65F98FD4">
      <w:pPr>
        <w:pStyle w:val="Lijstalinea"/>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NEN-ISO/IEC 15288:2002, biedt de standaarden voor de relaties binnen het model.</w:t>
      </w:r>
    </w:p>
    <w:p w:rsidR="76C1F30F" w:rsidP="3757BA14" w:rsidRDefault="76C1F30F" w14:paraId="5D8B40A2" w14:textId="751ED54F">
      <w:pPr>
        <w:pStyle w:val="Lijstalinea"/>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Standaard Uitwisselformat voor Eisen in UAV-GC contracten in ontwikkeling door de beheerorganisaties van CB-NL/ICDD van BIM Loket en het Provinciaal Contractenbuffet van de CROW. Deze standaard is nog in ontwikkeling, echter is bij zowel de ontwikkeling hiervan als de ontwikkeling van de Eisenbibliotheek rekening gehouden met de metadata.</w:t>
      </w:r>
    </w:p>
    <w:p w:rsidR="76C1F30F" w:rsidP="3757BA14" w:rsidRDefault="76C1F30F" w14:paraId="342D780B" w14:textId="2E21C8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Opbouw OTL-Eisenbeheer</w:t>
      </w:r>
    </w:p>
    <w:p w:rsidR="76C1F30F" w:rsidP="3757BA14" w:rsidRDefault="76C1F30F" w14:paraId="122CA795" w14:textId="0EB9F2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OTL-Eisen bestaat hoofdzakelijk uit de volgende elementen:</w:t>
      </w:r>
    </w:p>
    <w:p w:rsidR="76C1F30F" w:rsidP="3757BA14" w:rsidRDefault="76C1F30F" w14:paraId="07A1B900" w14:textId="23B6402D">
      <w:pPr>
        <w:pStyle w:val="Lijstalinea"/>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Eisen, </w:t>
      </w:r>
      <w:r w:rsidRPr="3757BA14" w:rsidR="76C1F30F">
        <w:rPr>
          <w:rFonts w:ascii="Calibri" w:hAnsi="Calibri" w:eastAsia="Calibri" w:cs="Calibri"/>
          <w:b w:val="0"/>
          <w:bCs w:val="0"/>
          <w:i w:val="1"/>
          <w:iCs w:val="1"/>
          <w:caps w:val="0"/>
          <w:smallCaps w:val="0"/>
          <w:noProof w:val="0"/>
          <w:color w:val="000000" w:themeColor="text1" w:themeTint="FF" w:themeShade="FF"/>
          <w:sz w:val="22"/>
          <w:szCs w:val="22"/>
          <w:lang w:val="nl-NL"/>
        </w:rPr>
        <w:t>element met vereisten en verificaties met diens relaties naar andere elementen;</w:t>
      </w:r>
    </w:p>
    <w:p w:rsidR="76C1F30F" w:rsidP="3757BA14" w:rsidRDefault="76C1F30F" w14:paraId="341592A0" w14:textId="64924871">
      <w:pPr>
        <w:pStyle w:val="Lijstalinea"/>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Eisteksten, </w:t>
      </w:r>
      <w:r w:rsidRPr="3757BA14" w:rsidR="76C1F30F">
        <w:rPr>
          <w:rFonts w:ascii="Calibri" w:hAnsi="Calibri" w:eastAsia="Calibri" w:cs="Calibri"/>
          <w:b w:val="0"/>
          <w:bCs w:val="0"/>
          <w:i w:val="1"/>
          <w:iCs w:val="1"/>
          <w:caps w:val="0"/>
          <w:smallCaps w:val="0"/>
          <w:noProof w:val="0"/>
          <w:color w:val="000000" w:themeColor="text1" w:themeTint="FF" w:themeShade="FF"/>
          <w:sz w:val="22"/>
          <w:szCs w:val="22"/>
          <w:lang w:val="nl-NL"/>
        </w:rPr>
        <w:t>Element voor versie beheer van vereisten;</w:t>
      </w:r>
    </w:p>
    <w:p w:rsidR="76C1F30F" w:rsidP="3757BA14" w:rsidRDefault="76C1F30F" w14:paraId="00B4A017" w14:textId="682B52D2">
      <w:pPr>
        <w:pStyle w:val="Lijstalinea"/>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System Breakdown Structure (SBS-Objecten)</w:t>
      </w:r>
      <w:r w:rsidRPr="3757BA14" w:rsidR="76C1F30F">
        <w:rPr>
          <w:rFonts w:ascii="Calibri" w:hAnsi="Calibri" w:eastAsia="Calibri" w:cs="Calibri"/>
          <w:b w:val="0"/>
          <w:bCs w:val="0"/>
          <w:i w:val="1"/>
          <w:iCs w:val="1"/>
          <w:caps w:val="0"/>
          <w:smallCaps w:val="0"/>
          <w:noProof w:val="0"/>
          <w:color w:val="000000" w:themeColor="text1" w:themeTint="FF" w:themeShade="FF"/>
          <w:sz w:val="22"/>
          <w:szCs w:val="22"/>
          <w:lang w:val="nl-NL"/>
        </w:rPr>
        <w:t>, Elementen voor het koppelen van eisen aan Objecten met verwijzing naar OTL Objecten</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76C1F30F" w:rsidP="3757BA14" w:rsidRDefault="76C1F30F" w14:paraId="0FEA1B9B" w14:textId="3B3BEDF9">
      <w:pPr>
        <w:pStyle w:val="Lijstalinea"/>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Functies</w:t>
      </w:r>
      <w:r w:rsidRPr="3757BA14" w:rsidR="76C1F30F">
        <w:rPr>
          <w:rFonts w:ascii="Calibri" w:hAnsi="Calibri" w:eastAsia="Calibri" w:cs="Calibri"/>
          <w:b w:val="0"/>
          <w:bCs w:val="0"/>
          <w:i w:val="1"/>
          <w:iCs w:val="1"/>
          <w:caps w:val="0"/>
          <w:smallCaps w:val="0"/>
          <w:noProof w:val="0"/>
          <w:color w:val="000000" w:themeColor="text1" w:themeTint="FF" w:themeShade="FF"/>
          <w:sz w:val="22"/>
          <w:szCs w:val="22"/>
          <w:lang w:val="nl-NL"/>
        </w:rPr>
        <w:t>, Element om eisen te structureren op basis van functies</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76C1F30F" w:rsidP="3757BA14" w:rsidRDefault="76C1F30F" w14:paraId="542EC9D0" w14:textId="4EA37939">
      <w:pPr>
        <w:pStyle w:val="Lijstalinea"/>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Projecten</w:t>
      </w:r>
      <w:r w:rsidRPr="3757BA14" w:rsidR="76C1F30F">
        <w:rPr>
          <w:rFonts w:ascii="Calibri" w:hAnsi="Calibri" w:eastAsia="Calibri" w:cs="Calibri"/>
          <w:b w:val="0"/>
          <w:bCs w:val="0"/>
          <w:i w:val="1"/>
          <w:iCs w:val="1"/>
          <w:caps w:val="0"/>
          <w:smallCaps w:val="0"/>
          <w:noProof w:val="0"/>
          <w:color w:val="000000" w:themeColor="text1" w:themeTint="FF" w:themeShade="FF"/>
          <w:sz w:val="22"/>
          <w:szCs w:val="22"/>
          <w:lang w:val="nl-NL"/>
        </w:rPr>
        <w:t>, Element om zowel SBS-Objecten als Eistekstversies van toepassing te verklaren op een project</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76C1F30F" w:rsidP="3757BA14" w:rsidRDefault="76C1F30F" w14:paraId="06403C72" w14:textId="2D15A38F">
      <w:pPr>
        <w:pStyle w:val="Lijstalinea"/>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Documenten</w:t>
      </w:r>
      <w:r w:rsidRPr="3757BA14" w:rsidR="76C1F30F">
        <w:rPr>
          <w:rFonts w:ascii="Calibri" w:hAnsi="Calibri" w:eastAsia="Calibri" w:cs="Calibri"/>
          <w:b w:val="0"/>
          <w:bCs w:val="0"/>
          <w:i w:val="1"/>
          <w:iCs w:val="1"/>
          <w:caps w:val="0"/>
          <w:smallCaps w:val="0"/>
          <w:noProof w:val="0"/>
          <w:color w:val="000000" w:themeColor="text1" w:themeTint="FF" w:themeShade="FF"/>
          <w:sz w:val="22"/>
          <w:szCs w:val="22"/>
          <w:lang w:val="nl-NL"/>
        </w:rPr>
        <w:t>, Element dat een document representeert zoals een bron- of voorgeschreven document</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76C1F30F" w:rsidP="3757BA14" w:rsidRDefault="76C1F30F" w14:paraId="5B11BCD9" w14:textId="455C8D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Element: Eisen</w:t>
      </w:r>
    </w:p>
    <w:p w:rsidR="76C1F30F" w:rsidP="3757BA14" w:rsidRDefault="76C1F30F" w14:paraId="541D732F" w14:textId="6107BA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Eis kent de volgende relaties:</w:t>
      </w:r>
    </w:p>
    <w:p w:rsidR="76C1F30F" w:rsidP="3757BA14" w:rsidRDefault="76C1F30F" w14:paraId="5C364491" w14:textId="096BFB8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pPr>
      <w:r w:rsidR="76C1F30F">
        <w:drawing>
          <wp:inline wp14:editId="24DFA12B" wp14:anchorId="118170F1">
            <wp:extent cx="5753098" cy="4762502"/>
            <wp:effectExtent l="0" t="0" r="0" b="0"/>
            <wp:docPr id="1043096510" name="" descr="Afbeelding met cirkel, schermopname, diagram, tekst&#10;&#10;Automatisch gegenereerde beschrijving" title=""/>
            <wp:cNvGraphicFramePr>
              <a:graphicFrameLocks noChangeAspect="1"/>
            </wp:cNvGraphicFramePr>
            <a:graphic>
              <a:graphicData uri="http://schemas.openxmlformats.org/drawingml/2006/picture">
                <pic:pic>
                  <pic:nvPicPr>
                    <pic:cNvPr id="0" name=""/>
                    <pic:cNvPicPr/>
                  </pic:nvPicPr>
                  <pic:blipFill>
                    <a:blip r:embed="R95a5597e94314217">
                      <a:extLst>
                        <a:ext xmlns:a="http://schemas.openxmlformats.org/drawingml/2006/main" uri="{28A0092B-C50C-407E-A947-70E740481C1C}">
                          <a14:useLocalDpi val="0"/>
                        </a:ext>
                      </a:extLst>
                    </a:blip>
                    <a:stretch>
                      <a:fillRect/>
                    </a:stretch>
                  </pic:blipFill>
                  <pic:spPr>
                    <a:xfrm>
                      <a:off x="0" y="0"/>
                      <a:ext cx="5753098" cy="4762502"/>
                    </a:xfrm>
                    <a:prstGeom prst="rect">
                      <a:avLst/>
                    </a:prstGeom>
                  </pic:spPr>
                </pic:pic>
              </a:graphicData>
            </a:graphic>
          </wp:inline>
        </w:drawing>
      </w:r>
    </w:p>
    <w:p w:rsidR="3757BA14" w:rsidP="3757BA14" w:rsidRDefault="3757BA14" w14:paraId="6E3B6AD3" w14:textId="10E51A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3757BA14" w:rsidP="3757BA14" w:rsidRDefault="3757BA14" w14:paraId="6DEDC25C" w14:textId="0673AA1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3757BA14" w:rsidP="3757BA14" w:rsidRDefault="3757BA14" w14:paraId="3C0A3C30" w14:textId="0C9284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1EBDA799" w14:textId="2C50B3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Eis kent de volgende properties:</w:t>
      </w:r>
    </w:p>
    <w:tbl>
      <w:tblPr>
        <w:tblStyle w:val="Tabelraster"/>
        <w:tblW w:w="0" w:type="auto"/>
        <w:tblBorders>
          <w:top w:val="single" w:sz="6"/>
          <w:left w:val="single" w:sz="6"/>
          <w:bottom w:val="single" w:sz="6"/>
          <w:right w:val="single" w:sz="6"/>
        </w:tblBorders>
        <w:tblLayout w:type="fixed"/>
        <w:tblLook w:val="04A0" w:firstRow="1" w:lastRow="0" w:firstColumn="1" w:lastColumn="0" w:noHBand="0" w:noVBand="1"/>
      </w:tblPr>
      <w:tblGrid>
        <w:gridCol w:w="3020"/>
        <w:gridCol w:w="3020"/>
        <w:gridCol w:w="3020"/>
      </w:tblGrid>
      <w:tr w:rsidR="3757BA14" w:rsidTr="3757BA14" w14:paraId="2076D700">
        <w:trPr>
          <w:trHeight w:val="300"/>
        </w:trPr>
        <w:tc>
          <w:tcPr>
            <w:tcW w:w="3020" w:type="dxa"/>
            <w:tcMar>
              <w:left w:w="105" w:type="dxa"/>
              <w:right w:w="105" w:type="dxa"/>
            </w:tcMar>
            <w:vAlign w:val="top"/>
          </w:tcPr>
          <w:p w:rsidR="3757BA14" w:rsidP="3757BA14" w:rsidRDefault="3757BA14" w14:paraId="4AFDBD87" w14:textId="02CBC6F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Property</w:t>
            </w:r>
          </w:p>
        </w:tc>
        <w:tc>
          <w:tcPr>
            <w:tcW w:w="3020" w:type="dxa"/>
            <w:tcMar>
              <w:left w:w="105" w:type="dxa"/>
              <w:right w:w="105" w:type="dxa"/>
            </w:tcMar>
            <w:vAlign w:val="top"/>
          </w:tcPr>
          <w:p w:rsidR="3757BA14" w:rsidP="3757BA14" w:rsidRDefault="3757BA14" w14:paraId="050A726B" w14:textId="676D826C">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Type data</w:t>
            </w:r>
          </w:p>
        </w:tc>
        <w:tc>
          <w:tcPr>
            <w:tcW w:w="3020" w:type="dxa"/>
            <w:tcMar>
              <w:left w:w="105" w:type="dxa"/>
              <w:right w:w="105" w:type="dxa"/>
            </w:tcMar>
            <w:vAlign w:val="top"/>
          </w:tcPr>
          <w:p w:rsidR="3757BA14" w:rsidP="3757BA14" w:rsidRDefault="3757BA14" w14:paraId="2B033CDD" w14:textId="7DEDC12F">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Toelichting</w:t>
            </w:r>
          </w:p>
        </w:tc>
      </w:tr>
      <w:tr w:rsidR="3757BA14" w:rsidTr="3757BA14" w14:paraId="253AC152">
        <w:trPr>
          <w:trHeight w:val="300"/>
        </w:trPr>
        <w:tc>
          <w:tcPr>
            <w:tcW w:w="3020" w:type="dxa"/>
            <w:tcMar>
              <w:left w:w="105" w:type="dxa"/>
              <w:right w:w="105" w:type="dxa"/>
            </w:tcMar>
            <w:vAlign w:val="top"/>
          </w:tcPr>
          <w:p w:rsidR="3757BA14" w:rsidP="3757BA14" w:rsidRDefault="3757BA14" w14:paraId="6F7C5AB5" w14:textId="03C03D96">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Eistitel</w:t>
            </w:r>
          </w:p>
        </w:tc>
        <w:tc>
          <w:tcPr>
            <w:tcW w:w="3020" w:type="dxa"/>
            <w:tcMar>
              <w:left w:w="105" w:type="dxa"/>
              <w:right w:w="105" w:type="dxa"/>
            </w:tcMar>
            <w:vAlign w:val="top"/>
          </w:tcPr>
          <w:p w:rsidR="3757BA14" w:rsidP="3757BA14" w:rsidRDefault="3757BA14" w14:paraId="6C875BED" w14:textId="6EF259E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Tekstveld</w:t>
            </w:r>
          </w:p>
        </w:tc>
        <w:tc>
          <w:tcPr>
            <w:tcW w:w="3020" w:type="dxa"/>
            <w:tcMar>
              <w:left w:w="105" w:type="dxa"/>
              <w:right w:w="105" w:type="dxa"/>
            </w:tcMar>
            <w:vAlign w:val="top"/>
          </w:tcPr>
          <w:p w:rsidR="3757BA14" w:rsidP="3757BA14" w:rsidRDefault="3757BA14" w14:paraId="6A722CD2" w14:textId="07E2CC4C">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Geeft richting over de inhoud van de Eis. Begint altijd met een zelfstandig naamwoord/onderwerp en dan komma. Dus bijvoorbeeld: Kunstwerk, voldoen aan ROK.</w:t>
            </w:r>
          </w:p>
        </w:tc>
      </w:tr>
      <w:tr w:rsidR="3757BA14" w:rsidTr="3757BA14" w14:paraId="51A4A7AA">
        <w:trPr>
          <w:trHeight w:val="300"/>
        </w:trPr>
        <w:tc>
          <w:tcPr>
            <w:tcW w:w="3020" w:type="dxa"/>
            <w:tcMar>
              <w:left w:w="105" w:type="dxa"/>
              <w:right w:w="105" w:type="dxa"/>
            </w:tcMar>
            <w:vAlign w:val="top"/>
          </w:tcPr>
          <w:p w:rsidR="3757BA14" w:rsidP="3757BA14" w:rsidRDefault="3757BA14" w14:paraId="71CD31A2" w14:textId="7A0C28A1">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Eis-ID</w:t>
            </w:r>
          </w:p>
        </w:tc>
        <w:tc>
          <w:tcPr>
            <w:tcW w:w="3020" w:type="dxa"/>
            <w:tcMar>
              <w:left w:w="105" w:type="dxa"/>
              <w:right w:w="105" w:type="dxa"/>
            </w:tcMar>
            <w:vAlign w:val="top"/>
          </w:tcPr>
          <w:p w:rsidR="3757BA14" w:rsidP="3757BA14" w:rsidRDefault="3757BA14" w14:paraId="01852733" w14:textId="7E654C9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Numeriek</w:t>
            </w:r>
          </w:p>
        </w:tc>
        <w:tc>
          <w:tcPr>
            <w:tcW w:w="3020" w:type="dxa"/>
            <w:tcMar>
              <w:left w:w="105" w:type="dxa"/>
              <w:right w:w="105" w:type="dxa"/>
            </w:tcMar>
            <w:vAlign w:val="top"/>
          </w:tcPr>
          <w:p w:rsidR="3757BA14" w:rsidP="3757BA14" w:rsidRDefault="3757BA14" w14:paraId="026643BB" w14:textId="01E4C88F">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Wordt door Relatics gegenereerd, kan en mag niet aangepast worden.</w:t>
            </w:r>
          </w:p>
        </w:tc>
      </w:tr>
      <w:tr w:rsidR="3757BA14" w:rsidTr="3757BA14" w14:paraId="228FB0AC">
        <w:trPr>
          <w:trHeight w:val="300"/>
        </w:trPr>
        <w:tc>
          <w:tcPr>
            <w:tcW w:w="3020" w:type="dxa"/>
            <w:tcMar>
              <w:left w:w="105" w:type="dxa"/>
              <w:right w:w="105" w:type="dxa"/>
            </w:tcMar>
            <w:vAlign w:val="top"/>
          </w:tcPr>
          <w:p w:rsidR="3757BA14" w:rsidP="3757BA14" w:rsidRDefault="3757BA14" w14:paraId="139D4363" w14:textId="4CF714A6">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Status Eis</w:t>
            </w:r>
          </w:p>
        </w:tc>
        <w:tc>
          <w:tcPr>
            <w:tcW w:w="3020" w:type="dxa"/>
            <w:tcMar>
              <w:left w:w="105" w:type="dxa"/>
              <w:right w:w="105" w:type="dxa"/>
            </w:tcMar>
            <w:vAlign w:val="top"/>
          </w:tcPr>
          <w:p w:rsidR="3757BA14" w:rsidP="3757BA14" w:rsidRDefault="3757BA14" w14:paraId="7F02C6AD" w14:textId="420F67D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2592727B" w14:textId="2B7CC28F">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Status van de Eis. Indien nog Concept hoeft deze nog niet meegenomen te worden naar ene project. </w:t>
            </w:r>
          </w:p>
        </w:tc>
      </w:tr>
      <w:tr w:rsidR="3757BA14" w:rsidTr="3757BA14" w14:paraId="014DC1E5">
        <w:trPr>
          <w:trHeight w:val="300"/>
        </w:trPr>
        <w:tc>
          <w:tcPr>
            <w:tcW w:w="3020" w:type="dxa"/>
            <w:tcMar>
              <w:left w:w="105" w:type="dxa"/>
              <w:right w:w="105" w:type="dxa"/>
            </w:tcMar>
            <w:vAlign w:val="top"/>
          </w:tcPr>
          <w:p w:rsidR="3757BA14" w:rsidP="3757BA14" w:rsidRDefault="3757BA14" w14:paraId="3BD4890D" w14:textId="37332E96">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Bovenliggende Eis</w:t>
            </w:r>
          </w:p>
        </w:tc>
        <w:tc>
          <w:tcPr>
            <w:tcW w:w="3020" w:type="dxa"/>
            <w:tcMar>
              <w:left w:w="105" w:type="dxa"/>
              <w:right w:w="105" w:type="dxa"/>
            </w:tcMar>
            <w:vAlign w:val="top"/>
          </w:tcPr>
          <w:p w:rsidR="3757BA14" w:rsidP="3757BA14" w:rsidRDefault="3757BA14" w14:paraId="7FA23F8B" w14:textId="0EC689B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Relatie</w:t>
            </w:r>
          </w:p>
        </w:tc>
        <w:tc>
          <w:tcPr>
            <w:tcW w:w="3020" w:type="dxa"/>
            <w:tcMar>
              <w:left w:w="105" w:type="dxa"/>
              <w:right w:w="105" w:type="dxa"/>
            </w:tcMar>
            <w:vAlign w:val="top"/>
          </w:tcPr>
          <w:p w:rsidR="3757BA14" w:rsidP="3757BA14" w:rsidRDefault="3757BA14" w14:paraId="5C386FF2" w14:textId="7DA6C18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De bovenliggende eis waarmee de vraagt “Waarom” wordt ingevuld. </w:t>
            </w:r>
          </w:p>
        </w:tc>
      </w:tr>
      <w:tr w:rsidR="3757BA14" w:rsidTr="3757BA14" w14:paraId="60AFD187">
        <w:trPr>
          <w:trHeight w:val="300"/>
        </w:trPr>
        <w:tc>
          <w:tcPr>
            <w:tcW w:w="3020" w:type="dxa"/>
            <w:tcMar>
              <w:left w:w="105" w:type="dxa"/>
              <w:right w:w="105" w:type="dxa"/>
            </w:tcMar>
            <w:vAlign w:val="top"/>
          </w:tcPr>
          <w:p w:rsidR="3757BA14" w:rsidP="3757BA14" w:rsidRDefault="3757BA14" w14:paraId="44FC270C" w14:textId="387B0A28">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Type Eis</w:t>
            </w:r>
          </w:p>
        </w:tc>
        <w:tc>
          <w:tcPr>
            <w:tcW w:w="3020" w:type="dxa"/>
            <w:tcMar>
              <w:left w:w="105" w:type="dxa"/>
              <w:right w:w="105" w:type="dxa"/>
            </w:tcMar>
            <w:vAlign w:val="top"/>
          </w:tcPr>
          <w:p w:rsidR="3757BA14" w:rsidP="3757BA14" w:rsidRDefault="3757BA14" w14:paraId="4AFF2DA4" w14:textId="49D9C7CE">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68C4D171" w14:textId="7D4C1D0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Typering van de Eis op basis van de standaard. Betreft een soort categorisering. </w:t>
            </w:r>
          </w:p>
        </w:tc>
      </w:tr>
      <w:tr w:rsidR="3757BA14" w:rsidTr="3757BA14" w14:paraId="70166624">
        <w:trPr>
          <w:trHeight w:val="300"/>
        </w:trPr>
        <w:tc>
          <w:tcPr>
            <w:tcW w:w="3020" w:type="dxa"/>
            <w:tcMar>
              <w:left w:w="105" w:type="dxa"/>
              <w:right w:w="105" w:type="dxa"/>
            </w:tcMar>
            <w:vAlign w:val="top"/>
          </w:tcPr>
          <w:p w:rsidR="3757BA14" w:rsidP="3757BA14" w:rsidRDefault="3757BA14" w14:paraId="39E221FD" w14:textId="7A2EB68A">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Van toepassing op Contractvorm</w:t>
            </w:r>
          </w:p>
        </w:tc>
        <w:tc>
          <w:tcPr>
            <w:tcW w:w="3020" w:type="dxa"/>
            <w:tcMar>
              <w:left w:w="105" w:type="dxa"/>
              <w:right w:w="105" w:type="dxa"/>
            </w:tcMar>
            <w:vAlign w:val="top"/>
          </w:tcPr>
          <w:p w:rsidR="3757BA14" w:rsidP="3757BA14" w:rsidRDefault="3757BA14" w14:paraId="48AF038B" w14:textId="5B2B0F6F">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Multi select, keuzelijst</w:t>
            </w:r>
          </w:p>
        </w:tc>
        <w:tc>
          <w:tcPr>
            <w:tcW w:w="3020" w:type="dxa"/>
            <w:tcMar>
              <w:left w:w="105" w:type="dxa"/>
              <w:right w:w="105" w:type="dxa"/>
            </w:tcMar>
            <w:vAlign w:val="top"/>
          </w:tcPr>
          <w:p w:rsidR="3757BA14" w:rsidP="3757BA14" w:rsidRDefault="3757BA14" w14:paraId="14B71466" w14:textId="3276C26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Type intern contractvorm, niet te verwarren met Project contractvormen. Keuze mogelijkheden passen op het MJAP. </w:t>
            </w:r>
          </w:p>
        </w:tc>
      </w:tr>
      <w:tr w:rsidR="3757BA14" w:rsidTr="3757BA14" w14:paraId="7E8A9DDC">
        <w:trPr>
          <w:trHeight w:val="300"/>
        </w:trPr>
        <w:tc>
          <w:tcPr>
            <w:tcW w:w="3020" w:type="dxa"/>
            <w:tcMar>
              <w:left w:w="105" w:type="dxa"/>
              <w:right w:w="105" w:type="dxa"/>
            </w:tcMar>
            <w:vAlign w:val="top"/>
          </w:tcPr>
          <w:p w:rsidR="3757BA14" w:rsidP="3757BA14" w:rsidRDefault="3757BA14" w14:paraId="236D402E" w14:textId="44CE70B3">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Afbeelding</w:t>
            </w:r>
          </w:p>
        </w:tc>
        <w:tc>
          <w:tcPr>
            <w:tcW w:w="3020" w:type="dxa"/>
            <w:tcMar>
              <w:left w:w="105" w:type="dxa"/>
              <w:right w:w="105" w:type="dxa"/>
            </w:tcMar>
            <w:vAlign w:val="top"/>
          </w:tcPr>
          <w:p w:rsidR="3757BA14" w:rsidP="3757BA14" w:rsidRDefault="3757BA14" w14:paraId="1724B1CB" w14:textId="74CEBC3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Create</w:t>
            </w:r>
          </w:p>
        </w:tc>
        <w:tc>
          <w:tcPr>
            <w:tcW w:w="3020" w:type="dxa"/>
            <w:tcMar>
              <w:left w:w="105" w:type="dxa"/>
              <w:right w:w="105" w:type="dxa"/>
            </w:tcMar>
            <w:vAlign w:val="top"/>
          </w:tcPr>
          <w:p w:rsidR="3757BA14" w:rsidP="3757BA14" w:rsidRDefault="3757BA14" w14:paraId="1C83F46E" w14:textId="0BC32A7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Mogelijkheid om afbeeldingen ter verduidelijking toe te voegen aan de eis. </w:t>
            </w:r>
          </w:p>
        </w:tc>
      </w:tr>
    </w:tbl>
    <w:p w:rsidR="3757BA14" w:rsidP="3757BA14" w:rsidRDefault="3757BA14" w14:paraId="06EB8AC4" w14:textId="620C68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1F1453C3" w14:textId="7B88A3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richtlijnen zijn van toepassing op het element Eis:</w:t>
      </w:r>
    </w:p>
    <w:p w:rsidR="76C1F30F" w:rsidP="3757BA14" w:rsidRDefault="76C1F30F" w14:paraId="76F06BFF" w14:textId="5D78EFFD">
      <w:pPr>
        <w:pStyle w:val="Lijstalinea"/>
        <w:numPr>
          <w:ilvl w:val="0"/>
          <w:numId w:val="3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Elke eis heeft één verantwoordelijke discipline</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 (B&amp;O of G&amp;U)</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Dit is de budgethouder en daarmee degene met het mandaat om de inhoud aan te passen.</w:t>
      </w:r>
    </w:p>
    <w:p w:rsidR="76C1F30F" w:rsidP="3757BA14" w:rsidRDefault="76C1F30F" w14:paraId="2126AE70" w14:textId="5C021A8B">
      <w:pPr>
        <w:pStyle w:val="Lijstalinea"/>
        <w:numPr>
          <w:ilvl w:val="0"/>
          <w:numId w:val="3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Wijzigingen aan eisteksten worden multidisciplinair beoordeelt. Zie hiervoor de Werkinstructie “Nieuwe Eisteksten”. Een nieuwe Eis/Eistekst kan beoordeelt worden door beiden afdelingen (BOW en UW) en een andere verantwoordelijke Discipline van het object. </w:t>
      </w:r>
    </w:p>
    <w:p w:rsidR="76C1F30F" w:rsidP="3757BA14" w:rsidRDefault="76C1F30F" w14:paraId="7C4C9B03" w14:textId="0A134ECD">
      <w:pPr>
        <w:pStyle w:val="Lijstalinea"/>
        <w:numPr>
          <w:ilvl w:val="0"/>
          <w:numId w:val="3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Er kunnen eisen gesteld worden van een discipline aan het SBS object van een andere discipline</w:t>
      </w:r>
    </w:p>
    <w:p w:rsidR="76C1F30F" w:rsidP="3757BA14" w:rsidRDefault="76C1F30F" w14:paraId="6FC3D631" w14:textId="3BA3E5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documenten zijn van toepassing op het element Eis:</w:t>
      </w:r>
    </w:p>
    <w:p w:rsidR="76C1F30F" w:rsidP="3757BA14" w:rsidRDefault="76C1F30F" w14:paraId="36B17723" w14:textId="44A1D8B0">
      <w:pPr>
        <w:pStyle w:val="Lijstalinea"/>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Werkinstructie Aanmaken van een Eis</w:t>
      </w:r>
    </w:p>
    <w:p w:rsidR="3757BA14" w:rsidP="3757BA14" w:rsidRDefault="3757BA14" w14:paraId="74CB2B8E" w14:textId="62B9EED0">
      <w:pPr>
        <w:pStyle w:val="Standaard"/>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72857CBB" w14:textId="4642A2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Element: Eisteksten</w:t>
      </w:r>
    </w:p>
    <w:p w:rsidR="76C1F30F" w:rsidP="3757BA14" w:rsidRDefault="76C1F30F" w14:paraId="5B061B6C" w14:textId="0720EA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Eistekst kent de volgende relaties:</w:t>
      </w:r>
    </w:p>
    <w:p w:rsidR="76C1F30F" w:rsidP="3757BA14" w:rsidRDefault="76C1F30F" w14:paraId="75195E4B" w14:textId="5524AED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pPr>
      <w:r w:rsidR="76C1F30F">
        <w:drawing>
          <wp:inline wp14:editId="12DDCB95" wp14:anchorId="4BD7A493">
            <wp:extent cx="5191126" cy="3829050"/>
            <wp:effectExtent l="0" t="0" r="0" b="0"/>
            <wp:docPr id="885384059" name="" descr="Afbeelding met cirkel, schermopname, tekst, diagram&#10;&#10;Automatisch gegenereerde beschrijving" title=""/>
            <wp:cNvGraphicFramePr>
              <a:graphicFrameLocks noChangeAspect="1"/>
            </wp:cNvGraphicFramePr>
            <a:graphic>
              <a:graphicData uri="http://schemas.openxmlformats.org/drawingml/2006/picture">
                <pic:pic>
                  <pic:nvPicPr>
                    <pic:cNvPr id="0" name=""/>
                    <pic:cNvPicPr/>
                  </pic:nvPicPr>
                  <pic:blipFill>
                    <a:blip r:embed="R93dd05a9cb264c79">
                      <a:extLst>
                        <a:ext xmlns:a="http://schemas.openxmlformats.org/drawingml/2006/main" uri="{28A0092B-C50C-407E-A947-70E740481C1C}">
                          <a14:useLocalDpi val="0"/>
                        </a:ext>
                      </a:extLst>
                    </a:blip>
                    <a:stretch>
                      <a:fillRect/>
                    </a:stretch>
                  </pic:blipFill>
                  <pic:spPr>
                    <a:xfrm>
                      <a:off x="0" y="0"/>
                      <a:ext cx="5191126" cy="3829050"/>
                    </a:xfrm>
                    <a:prstGeom prst="rect">
                      <a:avLst/>
                    </a:prstGeom>
                  </pic:spPr>
                </pic:pic>
              </a:graphicData>
            </a:graphic>
          </wp:inline>
        </w:drawing>
      </w:r>
    </w:p>
    <w:p w:rsidR="76C1F30F" w:rsidP="3757BA14" w:rsidRDefault="76C1F30F" w14:paraId="468855CE" w14:textId="12109CA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Eistekst kent de volgende properties:</w:t>
      </w:r>
    </w:p>
    <w:tbl>
      <w:tblPr>
        <w:tblStyle w:val="Tabelraster"/>
        <w:tblW w:w="0" w:type="auto"/>
        <w:tblBorders>
          <w:top w:val="single" w:sz="6"/>
          <w:left w:val="single" w:sz="6"/>
          <w:bottom w:val="single" w:sz="6"/>
          <w:right w:val="single" w:sz="6"/>
        </w:tblBorders>
        <w:tblLayout w:type="fixed"/>
        <w:tblLook w:val="04A0" w:firstRow="1" w:lastRow="0" w:firstColumn="1" w:lastColumn="0" w:noHBand="0" w:noVBand="1"/>
      </w:tblPr>
      <w:tblGrid>
        <w:gridCol w:w="3020"/>
        <w:gridCol w:w="3020"/>
        <w:gridCol w:w="3020"/>
      </w:tblGrid>
      <w:tr w:rsidR="3757BA14" w:rsidTr="3757BA14" w14:paraId="44F21282">
        <w:trPr>
          <w:trHeight w:val="300"/>
        </w:trPr>
        <w:tc>
          <w:tcPr>
            <w:tcW w:w="3020" w:type="dxa"/>
            <w:tcMar>
              <w:left w:w="105" w:type="dxa"/>
              <w:right w:w="105" w:type="dxa"/>
            </w:tcMar>
            <w:vAlign w:val="top"/>
          </w:tcPr>
          <w:p w:rsidR="3757BA14" w:rsidP="3757BA14" w:rsidRDefault="3757BA14" w14:paraId="54F989A6" w14:textId="6FF51F2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Property</w:t>
            </w:r>
          </w:p>
        </w:tc>
        <w:tc>
          <w:tcPr>
            <w:tcW w:w="3020" w:type="dxa"/>
            <w:tcMar>
              <w:left w:w="105" w:type="dxa"/>
              <w:right w:w="105" w:type="dxa"/>
            </w:tcMar>
            <w:vAlign w:val="top"/>
          </w:tcPr>
          <w:p w:rsidR="3757BA14" w:rsidP="3757BA14" w:rsidRDefault="3757BA14" w14:paraId="119E6877" w14:textId="0B328EAE">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Type data</w:t>
            </w:r>
          </w:p>
        </w:tc>
        <w:tc>
          <w:tcPr>
            <w:tcW w:w="3020" w:type="dxa"/>
            <w:tcMar>
              <w:left w:w="105" w:type="dxa"/>
              <w:right w:w="105" w:type="dxa"/>
            </w:tcMar>
            <w:vAlign w:val="top"/>
          </w:tcPr>
          <w:p w:rsidR="3757BA14" w:rsidP="3757BA14" w:rsidRDefault="3757BA14" w14:paraId="59AC590C" w14:textId="2424C81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Toelichting</w:t>
            </w:r>
          </w:p>
        </w:tc>
      </w:tr>
      <w:tr w:rsidR="3757BA14" w:rsidTr="3757BA14" w14:paraId="4023732E">
        <w:trPr>
          <w:trHeight w:val="300"/>
        </w:trPr>
        <w:tc>
          <w:tcPr>
            <w:tcW w:w="3020" w:type="dxa"/>
            <w:tcMar>
              <w:left w:w="105" w:type="dxa"/>
              <w:right w:w="105" w:type="dxa"/>
            </w:tcMar>
            <w:vAlign w:val="top"/>
          </w:tcPr>
          <w:p w:rsidR="3757BA14" w:rsidP="3757BA14" w:rsidRDefault="3757BA14" w14:paraId="34C8060F" w14:textId="0A0C49A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ID</w:t>
            </w:r>
          </w:p>
        </w:tc>
        <w:tc>
          <w:tcPr>
            <w:tcW w:w="3020" w:type="dxa"/>
            <w:tcMar>
              <w:left w:w="105" w:type="dxa"/>
              <w:right w:w="105" w:type="dxa"/>
            </w:tcMar>
            <w:vAlign w:val="top"/>
          </w:tcPr>
          <w:p w:rsidR="3757BA14" w:rsidP="3757BA14" w:rsidRDefault="3757BA14" w14:paraId="7D8BBFE7" w14:textId="1F3F7D2A">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Numeriek</w:t>
            </w:r>
          </w:p>
        </w:tc>
        <w:tc>
          <w:tcPr>
            <w:tcW w:w="3020" w:type="dxa"/>
            <w:tcMar>
              <w:left w:w="105" w:type="dxa"/>
              <w:right w:w="105" w:type="dxa"/>
            </w:tcMar>
            <w:vAlign w:val="top"/>
          </w:tcPr>
          <w:p w:rsidR="3757BA14" w:rsidP="3757BA14" w:rsidRDefault="3757BA14" w14:paraId="3979F137" w14:textId="7368B5C2">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Wordt door Relatics gegenereerd, kan en mag niet aangepast worden.</w:t>
            </w:r>
          </w:p>
        </w:tc>
      </w:tr>
      <w:tr w:rsidR="3757BA14" w:rsidTr="3757BA14" w14:paraId="6AE001DC">
        <w:trPr>
          <w:trHeight w:val="300"/>
        </w:trPr>
        <w:tc>
          <w:tcPr>
            <w:tcW w:w="3020" w:type="dxa"/>
            <w:tcMar>
              <w:left w:w="105" w:type="dxa"/>
              <w:right w:w="105" w:type="dxa"/>
            </w:tcMar>
            <w:vAlign w:val="top"/>
          </w:tcPr>
          <w:p w:rsidR="3757BA14" w:rsidP="3757BA14" w:rsidRDefault="3757BA14" w14:paraId="5B97CE74" w14:textId="6D221AF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Status</w:t>
            </w:r>
          </w:p>
        </w:tc>
        <w:tc>
          <w:tcPr>
            <w:tcW w:w="3020" w:type="dxa"/>
            <w:tcMar>
              <w:left w:w="105" w:type="dxa"/>
              <w:right w:w="105" w:type="dxa"/>
            </w:tcMar>
            <w:vAlign w:val="top"/>
          </w:tcPr>
          <w:p w:rsidR="3757BA14" w:rsidP="3757BA14" w:rsidRDefault="3757BA14" w14:paraId="02C16EF9" w14:textId="5AF1E36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Relatie</w:t>
            </w:r>
          </w:p>
        </w:tc>
        <w:tc>
          <w:tcPr>
            <w:tcW w:w="3020" w:type="dxa"/>
            <w:tcMar>
              <w:left w:w="105" w:type="dxa"/>
              <w:right w:w="105" w:type="dxa"/>
            </w:tcMar>
            <w:vAlign w:val="top"/>
          </w:tcPr>
          <w:p w:rsidR="3757BA14" w:rsidP="3757BA14" w:rsidRDefault="3757BA14" w14:paraId="3889D13E" w14:textId="2131FC4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Middels de relatie tussen Eistekst en Eis wordt er een status (Concept, Actueel of Vervallen) meegegeven aan de eistekst. Dit is dus geen property maar een Switch relatie. </w:t>
            </w:r>
          </w:p>
        </w:tc>
      </w:tr>
      <w:tr w:rsidR="3757BA14" w:rsidTr="3757BA14" w14:paraId="1CA6F16D">
        <w:trPr>
          <w:trHeight w:val="300"/>
        </w:trPr>
        <w:tc>
          <w:tcPr>
            <w:tcW w:w="3020" w:type="dxa"/>
            <w:tcMar>
              <w:left w:w="105" w:type="dxa"/>
              <w:right w:w="105" w:type="dxa"/>
            </w:tcMar>
            <w:vAlign w:val="top"/>
          </w:tcPr>
          <w:p w:rsidR="3757BA14" w:rsidP="3757BA14" w:rsidRDefault="3757BA14" w14:paraId="331F6E62" w14:textId="100CEC0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Toelichting</w:t>
            </w:r>
          </w:p>
        </w:tc>
        <w:tc>
          <w:tcPr>
            <w:tcW w:w="3020" w:type="dxa"/>
            <w:tcMar>
              <w:left w:w="105" w:type="dxa"/>
              <w:right w:w="105" w:type="dxa"/>
            </w:tcMar>
            <w:vAlign w:val="top"/>
          </w:tcPr>
          <w:p w:rsidR="3757BA14" w:rsidP="3757BA14" w:rsidRDefault="3757BA14" w14:paraId="3A53777A" w14:textId="25F483A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Tekstveld</w:t>
            </w:r>
          </w:p>
        </w:tc>
        <w:tc>
          <w:tcPr>
            <w:tcW w:w="3020" w:type="dxa"/>
            <w:tcMar>
              <w:left w:w="105" w:type="dxa"/>
              <w:right w:w="105" w:type="dxa"/>
            </w:tcMar>
            <w:vAlign w:val="top"/>
          </w:tcPr>
          <w:p w:rsidR="3757BA14" w:rsidP="3757BA14" w:rsidRDefault="3757BA14" w14:paraId="103A5C31" w14:textId="1B45A35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Geschikt voor toelichting op de eistekst. Zie Werkinstructie Eisen opstellen hoe hier mee omgegaan moet worden. </w:t>
            </w:r>
          </w:p>
        </w:tc>
      </w:tr>
    </w:tbl>
    <w:p w:rsidR="3757BA14" w:rsidP="3757BA14" w:rsidRDefault="3757BA14" w14:paraId="1CFCF0AD" w14:textId="17EAE9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27648199" w14:textId="6462CE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richtlijnen zijn van toepassing op het element Eistekst:</w:t>
      </w:r>
    </w:p>
    <w:p w:rsidR="76C1F30F" w:rsidP="3757BA14" w:rsidRDefault="76C1F30F" w14:paraId="3CE161C2" w14:textId="6D7D4C84">
      <w:pPr>
        <w:pStyle w:val="Lijstalinea"/>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BOW Assets</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S</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pecialisten</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w:t>
      </w: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 xml:space="preserve"> en</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 –B</w:t>
      </w:r>
      <w:r w:rsidRPr="3757BA14" w:rsidR="76C1F30F">
        <w:rPr>
          <w:rFonts w:ascii="Calibri" w:hAnsi="Calibri" w:eastAsia="Calibri" w:cs="Calibri"/>
          <w:b w:val="0"/>
          <w:bCs w:val="0"/>
          <w:i w:val="0"/>
          <w:iCs w:val="0"/>
          <w:caps w:val="0"/>
          <w:smallCaps w:val="0"/>
          <w:strike w:val="1"/>
          <w:noProof w:val="0"/>
          <w:color w:val="0078D4"/>
          <w:sz w:val="22"/>
          <w:szCs w:val="22"/>
          <w:u w:val="none"/>
          <w:lang w:val="nl-NL"/>
        </w:rPr>
        <w:t>b</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eheerders </w:t>
      </w: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en Rolverantwoordelijke </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zijn zelf verantwoordelijk voor de juistheid van de eisteksten;</w:t>
      </w:r>
    </w:p>
    <w:p w:rsidR="76C1F30F" w:rsidP="3757BA14" w:rsidRDefault="76C1F30F" w14:paraId="1A42D2CF" w14:textId="25A01AC4">
      <w:pPr>
        <w:pStyle w:val="Lijstalinea"/>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Concept eisteksten kunnen aangemaakt worden en aangepast worden. Eisteksten met de status Actueel zijn geldend;</w:t>
      </w:r>
    </w:p>
    <w:p w:rsidR="3757BA14" w:rsidP="3757BA14" w:rsidRDefault="3757BA14" w14:paraId="13D7885E" w14:textId="6B468A2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67AC929C" w14:textId="76747C9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documenten zijn van toepassing op het element Eistekst:</w:t>
      </w:r>
    </w:p>
    <w:p w:rsidR="76C1F30F" w:rsidP="3757BA14" w:rsidRDefault="76C1F30F" w14:paraId="0B552229" w14:textId="7CF82563">
      <w:pPr>
        <w:pStyle w:val="Lijstalinea"/>
        <w:numPr>
          <w:ilvl w:val="0"/>
          <w:numId w:val="4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Werkinstructie Aanmaken van een Eistekst</w:t>
      </w:r>
    </w:p>
    <w:p w:rsidR="76C1F30F" w:rsidP="3757BA14" w:rsidRDefault="76C1F30F" w14:paraId="6CF95839" w14:textId="7E8F3434">
      <w:pPr>
        <w:pStyle w:val="Lijstalinea"/>
        <w:numPr>
          <w:ilvl w:val="0"/>
          <w:numId w:val="4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Werkinstructie Schrijven van een Eistekst</w:t>
      </w:r>
    </w:p>
    <w:p w:rsidR="3757BA14" w:rsidP="3757BA14" w:rsidRDefault="3757BA14" w14:paraId="2259555F" w14:textId="00BCFF5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70AE6858" w14:textId="3B15A4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Element: SBS-Object</w:t>
      </w:r>
    </w:p>
    <w:p w:rsidR="76C1F30F" w:rsidP="3757BA14" w:rsidRDefault="76C1F30F" w14:paraId="6FE1F9D6" w14:textId="44CB76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SBS-Object kent de volgende relaties:</w:t>
      </w:r>
    </w:p>
    <w:p w:rsidR="76C1F30F" w:rsidP="3757BA14" w:rsidRDefault="76C1F30F" w14:paraId="3C06B443" w14:textId="7337E11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pPr>
      <w:r w:rsidR="76C1F30F">
        <w:drawing>
          <wp:inline wp14:editId="3087BD26" wp14:anchorId="00468404">
            <wp:extent cx="4972050" cy="4648202"/>
            <wp:effectExtent l="0" t="0" r="0" b="0"/>
            <wp:docPr id="1220356221" name="" descr="Afbeelding met cirkel, schermopname, diagram, ontwerp&#10;&#10;Automatisch gegenereerde beschrijving" title=""/>
            <wp:cNvGraphicFramePr>
              <a:graphicFrameLocks noChangeAspect="1"/>
            </wp:cNvGraphicFramePr>
            <a:graphic>
              <a:graphicData uri="http://schemas.openxmlformats.org/drawingml/2006/picture">
                <pic:pic>
                  <pic:nvPicPr>
                    <pic:cNvPr id="0" name=""/>
                    <pic:cNvPicPr/>
                  </pic:nvPicPr>
                  <pic:blipFill>
                    <a:blip r:embed="R7d3c407abf8741d1">
                      <a:extLst>
                        <a:ext xmlns:a="http://schemas.openxmlformats.org/drawingml/2006/main" uri="{28A0092B-C50C-407E-A947-70E740481C1C}">
                          <a14:useLocalDpi val="0"/>
                        </a:ext>
                      </a:extLst>
                    </a:blip>
                    <a:stretch>
                      <a:fillRect/>
                    </a:stretch>
                  </pic:blipFill>
                  <pic:spPr>
                    <a:xfrm>
                      <a:off x="0" y="0"/>
                      <a:ext cx="4972050" cy="4648202"/>
                    </a:xfrm>
                    <a:prstGeom prst="rect">
                      <a:avLst/>
                    </a:prstGeom>
                  </pic:spPr>
                </pic:pic>
              </a:graphicData>
            </a:graphic>
          </wp:inline>
        </w:drawing>
      </w:r>
    </w:p>
    <w:p w:rsidR="76C1F30F" w:rsidP="3757BA14" w:rsidRDefault="76C1F30F" w14:paraId="4EAD8D8C" w14:textId="16E77B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SBS-Object kent de volgende properties:</w:t>
      </w:r>
    </w:p>
    <w:tbl>
      <w:tblPr>
        <w:tblStyle w:val="Tabelraster"/>
        <w:tblW w:w="0" w:type="auto"/>
        <w:tblBorders>
          <w:top w:val="single" w:sz="6"/>
          <w:left w:val="single" w:sz="6"/>
          <w:bottom w:val="single" w:sz="6"/>
          <w:right w:val="single" w:sz="6"/>
        </w:tblBorders>
        <w:tblLayout w:type="fixed"/>
        <w:tblLook w:val="04A0" w:firstRow="1" w:lastRow="0" w:firstColumn="1" w:lastColumn="0" w:noHBand="0" w:noVBand="1"/>
      </w:tblPr>
      <w:tblGrid>
        <w:gridCol w:w="3020"/>
        <w:gridCol w:w="3020"/>
        <w:gridCol w:w="3020"/>
      </w:tblGrid>
      <w:tr w:rsidR="3757BA14" w:rsidTr="3757BA14" w14:paraId="24AB25E3">
        <w:trPr>
          <w:trHeight w:val="300"/>
        </w:trPr>
        <w:tc>
          <w:tcPr>
            <w:tcW w:w="3020" w:type="dxa"/>
            <w:tcMar>
              <w:left w:w="105" w:type="dxa"/>
              <w:right w:w="105" w:type="dxa"/>
            </w:tcMar>
            <w:vAlign w:val="top"/>
          </w:tcPr>
          <w:p w:rsidR="3757BA14" w:rsidP="3757BA14" w:rsidRDefault="3757BA14" w14:paraId="2FCAD0B9" w14:textId="46D803A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Property</w:t>
            </w:r>
          </w:p>
        </w:tc>
        <w:tc>
          <w:tcPr>
            <w:tcW w:w="3020" w:type="dxa"/>
            <w:tcMar>
              <w:left w:w="105" w:type="dxa"/>
              <w:right w:w="105" w:type="dxa"/>
            </w:tcMar>
            <w:vAlign w:val="top"/>
          </w:tcPr>
          <w:p w:rsidR="3757BA14" w:rsidP="3757BA14" w:rsidRDefault="3757BA14" w14:paraId="6C3F692A" w14:textId="12A52D3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Type data</w:t>
            </w:r>
          </w:p>
        </w:tc>
        <w:tc>
          <w:tcPr>
            <w:tcW w:w="3020" w:type="dxa"/>
            <w:tcMar>
              <w:left w:w="105" w:type="dxa"/>
              <w:right w:w="105" w:type="dxa"/>
            </w:tcMar>
            <w:vAlign w:val="top"/>
          </w:tcPr>
          <w:p w:rsidR="3757BA14" w:rsidP="3757BA14" w:rsidRDefault="3757BA14" w14:paraId="53D1AEEF" w14:textId="795D084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Toelichting</w:t>
            </w:r>
          </w:p>
        </w:tc>
      </w:tr>
      <w:tr w:rsidR="3757BA14" w:rsidTr="3757BA14" w14:paraId="593A50D7">
        <w:trPr>
          <w:trHeight w:val="300"/>
        </w:trPr>
        <w:tc>
          <w:tcPr>
            <w:tcW w:w="3020" w:type="dxa"/>
            <w:tcMar>
              <w:left w:w="105" w:type="dxa"/>
              <w:right w:w="105" w:type="dxa"/>
            </w:tcMar>
            <w:vAlign w:val="top"/>
          </w:tcPr>
          <w:p w:rsidR="3757BA14" w:rsidP="3757BA14" w:rsidRDefault="3757BA14" w14:paraId="673DC326" w14:textId="7692C38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SBS-ID</w:t>
            </w:r>
          </w:p>
        </w:tc>
        <w:tc>
          <w:tcPr>
            <w:tcW w:w="3020" w:type="dxa"/>
            <w:tcMar>
              <w:left w:w="105" w:type="dxa"/>
              <w:right w:w="105" w:type="dxa"/>
            </w:tcMar>
            <w:vAlign w:val="top"/>
          </w:tcPr>
          <w:p w:rsidR="3757BA14" w:rsidP="3757BA14" w:rsidRDefault="3757BA14" w14:paraId="7115338A" w14:textId="4A83DF0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Numeriek</w:t>
            </w:r>
          </w:p>
        </w:tc>
        <w:tc>
          <w:tcPr>
            <w:tcW w:w="3020" w:type="dxa"/>
            <w:tcMar>
              <w:left w:w="105" w:type="dxa"/>
              <w:right w:w="105" w:type="dxa"/>
            </w:tcMar>
            <w:vAlign w:val="top"/>
          </w:tcPr>
          <w:p w:rsidR="3757BA14" w:rsidP="3757BA14" w:rsidRDefault="3757BA14" w14:paraId="753EB23D" w14:textId="64BA8F5A">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Wordt door Relatics gegenereerd, kan en mag niet aangepast worden.</w:t>
            </w:r>
          </w:p>
        </w:tc>
      </w:tr>
      <w:tr w:rsidR="3757BA14" w:rsidTr="3757BA14" w14:paraId="3E003787">
        <w:trPr>
          <w:trHeight w:val="300"/>
        </w:trPr>
        <w:tc>
          <w:tcPr>
            <w:tcW w:w="3020" w:type="dxa"/>
            <w:tcMar>
              <w:left w:w="105" w:type="dxa"/>
              <w:right w:w="105" w:type="dxa"/>
            </w:tcMar>
            <w:vAlign w:val="top"/>
          </w:tcPr>
          <w:p w:rsidR="3757BA14" w:rsidP="3757BA14" w:rsidRDefault="3757BA14" w14:paraId="5B797E76" w14:textId="3CDB115C">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Status</w:t>
            </w:r>
          </w:p>
        </w:tc>
        <w:tc>
          <w:tcPr>
            <w:tcW w:w="3020" w:type="dxa"/>
            <w:tcMar>
              <w:left w:w="105" w:type="dxa"/>
              <w:right w:w="105" w:type="dxa"/>
            </w:tcMar>
            <w:vAlign w:val="top"/>
          </w:tcPr>
          <w:p w:rsidR="3757BA14" w:rsidP="3757BA14" w:rsidRDefault="3757BA14" w14:paraId="5AFC9A92" w14:textId="5556ABF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06732BC4" w14:textId="21E8116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Status van het Object. Standaard Concept. Concept Objecten worden nog niet meegenomen in Projecten.  </w:t>
            </w:r>
          </w:p>
        </w:tc>
      </w:tr>
      <w:tr w:rsidR="3757BA14" w:rsidTr="3757BA14" w14:paraId="7B992939">
        <w:trPr>
          <w:trHeight w:val="300"/>
        </w:trPr>
        <w:tc>
          <w:tcPr>
            <w:tcW w:w="3020" w:type="dxa"/>
            <w:tcMar>
              <w:left w:w="105" w:type="dxa"/>
              <w:right w:w="105" w:type="dxa"/>
            </w:tcMar>
            <w:vAlign w:val="top"/>
          </w:tcPr>
          <w:p w:rsidR="3757BA14" w:rsidP="3757BA14" w:rsidRDefault="3757BA14" w14:paraId="1287C5A6" w14:textId="1AE946C3">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Onderliggend Object</w:t>
            </w:r>
          </w:p>
        </w:tc>
        <w:tc>
          <w:tcPr>
            <w:tcW w:w="3020" w:type="dxa"/>
            <w:tcMar>
              <w:left w:w="105" w:type="dxa"/>
              <w:right w:w="105" w:type="dxa"/>
            </w:tcMar>
            <w:vAlign w:val="top"/>
          </w:tcPr>
          <w:p w:rsidR="3757BA14" w:rsidP="3757BA14" w:rsidRDefault="3757BA14" w14:paraId="49525A6A" w14:textId="32239C6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Relatie</w:t>
            </w:r>
          </w:p>
        </w:tc>
        <w:tc>
          <w:tcPr>
            <w:tcW w:w="3020" w:type="dxa"/>
            <w:tcMar>
              <w:left w:w="105" w:type="dxa"/>
              <w:right w:w="105" w:type="dxa"/>
            </w:tcMar>
            <w:vAlign w:val="top"/>
          </w:tcPr>
          <w:p w:rsidR="3757BA14" w:rsidP="3757BA14" w:rsidRDefault="3757BA14" w14:paraId="0FEA314A" w14:textId="1E24A9C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Welke onderliggende objecten het Object heeft. Een Object kan meerdere Bovenliggende objecten hebben. Zie bijvoorbeeld bij discipline Verhardingen. </w:t>
            </w:r>
          </w:p>
        </w:tc>
      </w:tr>
    </w:tbl>
    <w:p w:rsidR="3757BA14" w:rsidP="3757BA14" w:rsidRDefault="3757BA14" w14:paraId="0B0E35B8" w14:textId="1B33B7E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79F2BD66" w14:textId="00E9F3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richtlijnen zijn van toepassing op het element SBS-Object:</w:t>
      </w:r>
    </w:p>
    <w:p w:rsidR="76C1F30F" w:rsidP="3757BA14" w:rsidRDefault="76C1F30F" w14:paraId="1DF36A7D" w14:textId="678332CD">
      <w:pPr>
        <w:pStyle w:val="Lijstalinea"/>
        <w:numPr>
          <w:ilvl w:val="0"/>
          <w:numId w:val="4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Een SBS object heeft één discipline vanuit BOW die eigenaar is. UW is slechts tijdelijk eigenaar gedurende een project;</w:t>
      </w:r>
    </w:p>
    <w:p w:rsidR="76C1F30F" w:rsidP="3757BA14" w:rsidRDefault="76C1F30F" w14:paraId="359428AA" w14:textId="10932212">
      <w:pPr>
        <w:pStyle w:val="Lijstalinea"/>
        <w:numPr>
          <w:ilvl w:val="0"/>
          <w:numId w:val="4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Een SBS object kan meerdere bovenliggende objecten hebben. </w:t>
      </w:r>
    </w:p>
    <w:p w:rsidR="76C1F30F" w:rsidP="3757BA14" w:rsidRDefault="76C1F30F" w14:paraId="0DBBC710" w14:textId="57CA679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Element: Functies</w:t>
      </w:r>
    </w:p>
    <w:p w:rsidR="76C1F30F" w:rsidP="3757BA14" w:rsidRDefault="76C1F30F" w14:paraId="475C17D4" w14:textId="69AEE2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Functie kent de volgende relaties:</w:t>
      </w:r>
    </w:p>
    <w:p w:rsidR="76C1F30F" w:rsidP="3757BA14" w:rsidRDefault="76C1F30F" w14:paraId="11578417" w14:textId="6D1AA97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pPr>
      <w:r w:rsidR="76C1F30F">
        <w:drawing>
          <wp:inline wp14:editId="66217382" wp14:anchorId="738534DF">
            <wp:extent cx="5753098" cy="1209675"/>
            <wp:effectExtent l="0" t="0" r="0" b="0"/>
            <wp:docPr id="1943062492" name="" descr="Afbeelding met cirkel, schermopname, diagram, Lettertype&#10;&#10;Automatisch gegenereerde beschrijving" title=""/>
            <wp:cNvGraphicFramePr>
              <a:graphicFrameLocks noChangeAspect="1"/>
            </wp:cNvGraphicFramePr>
            <a:graphic>
              <a:graphicData uri="http://schemas.openxmlformats.org/drawingml/2006/picture">
                <pic:pic>
                  <pic:nvPicPr>
                    <pic:cNvPr id="0" name=""/>
                    <pic:cNvPicPr/>
                  </pic:nvPicPr>
                  <pic:blipFill>
                    <a:blip r:embed="Rd09ce0c87138400e">
                      <a:extLst>
                        <a:ext xmlns:a="http://schemas.openxmlformats.org/drawingml/2006/main" uri="{28A0092B-C50C-407E-A947-70E740481C1C}">
                          <a14:useLocalDpi val="0"/>
                        </a:ext>
                      </a:extLst>
                    </a:blip>
                    <a:stretch>
                      <a:fillRect/>
                    </a:stretch>
                  </pic:blipFill>
                  <pic:spPr>
                    <a:xfrm>
                      <a:off x="0" y="0"/>
                      <a:ext cx="5753098" cy="1209675"/>
                    </a:xfrm>
                    <a:prstGeom prst="rect">
                      <a:avLst/>
                    </a:prstGeom>
                  </pic:spPr>
                </pic:pic>
              </a:graphicData>
            </a:graphic>
          </wp:inline>
        </w:drawing>
      </w:r>
    </w:p>
    <w:p w:rsidR="76C1F30F" w:rsidP="3757BA14" w:rsidRDefault="76C1F30F" w14:paraId="61249351" w14:textId="523392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Functie kent de volgende properties:</w:t>
      </w:r>
    </w:p>
    <w:tbl>
      <w:tblPr>
        <w:tblStyle w:val="Tabelraster"/>
        <w:tblW w:w="0" w:type="auto"/>
        <w:tblBorders>
          <w:top w:val="single" w:sz="6"/>
          <w:left w:val="single" w:sz="6"/>
          <w:bottom w:val="single" w:sz="6"/>
          <w:right w:val="single" w:sz="6"/>
        </w:tblBorders>
        <w:tblLayout w:type="fixed"/>
        <w:tblLook w:val="04A0" w:firstRow="1" w:lastRow="0" w:firstColumn="1" w:lastColumn="0" w:noHBand="0" w:noVBand="1"/>
      </w:tblPr>
      <w:tblGrid>
        <w:gridCol w:w="3020"/>
        <w:gridCol w:w="3020"/>
        <w:gridCol w:w="3020"/>
      </w:tblGrid>
      <w:tr w:rsidR="3757BA14" w:rsidTr="3757BA14" w14:paraId="63C8E58A">
        <w:trPr>
          <w:trHeight w:val="300"/>
        </w:trPr>
        <w:tc>
          <w:tcPr>
            <w:tcW w:w="3020" w:type="dxa"/>
            <w:tcMar>
              <w:left w:w="105" w:type="dxa"/>
              <w:right w:w="105" w:type="dxa"/>
            </w:tcMar>
            <w:vAlign w:val="top"/>
          </w:tcPr>
          <w:p w:rsidR="3757BA14" w:rsidP="3757BA14" w:rsidRDefault="3757BA14" w14:paraId="7BC2204A" w14:textId="447B735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Property</w:t>
            </w:r>
          </w:p>
        </w:tc>
        <w:tc>
          <w:tcPr>
            <w:tcW w:w="3020" w:type="dxa"/>
            <w:tcMar>
              <w:left w:w="105" w:type="dxa"/>
              <w:right w:w="105" w:type="dxa"/>
            </w:tcMar>
            <w:vAlign w:val="top"/>
          </w:tcPr>
          <w:p w:rsidR="3757BA14" w:rsidP="3757BA14" w:rsidRDefault="3757BA14" w14:paraId="56CD206D" w14:textId="6F7D730E">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Type data</w:t>
            </w:r>
          </w:p>
        </w:tc>
        <w:tc>
          <w:tcPr>
            <w:tcW w:w="3020" w:type="dxa"/>
            <w:tcMar>
              <w:left w:w="105" w:type="dxa"/>
              <w:right w:w="105" w:type="dxa"/>
            </w:tcMar>
            <w:vAlign w:val="top"/>
          </w:tcPr>
          <w:p w:rsidR="3757BA14" w:rsidP="3757BA14" w:rsidRDefault="3757BA14" w14:paraId="554130D3" w14:textId="0627CD38">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Toelichting</w:t>
            </w:r>
          </w:p>
        </w:tc>
      </w:tr>
      <w:tr w:rsidR="3757BA14" w:rsidTr="3757BA14" w14:paraId="44433DEB">
        <w:trPr>
          <w:trHeight w:val="300"/>
        </w:trPr>
        <w:tc>
          <w:tcPr>
            <w:tcW w:w="3020" w:type="dxa"/>
            <w:tcMar>
              <w:left w:w="105" w:type="dxa"/>
              <w:right w:w="105" w:type="dxa"/>
            </w:tcMar>
            <w:vAlign w:val="top"/>
          </w:tcPr>
          <w:p w:rsidR="3757BA14" w:rsidP="3757BA14" w:rsidRDefault="3757BA14" w14:paraId="015289EB" w14:textId="5CD45D2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Functie-ID</w:t>
            </w:r>
          </w:p>
        </w:tc>
        <w:tc>
          <w:tcPr>
            <w:tcW w:w="3020" w:type="dxa"/>
            <w:tcMar>
              <w:left w:w="105" w:type="dxa"/>
              <w:right w:w="105" w:type="dxa"/>
            </w:tcMar>
            <w:vAlign w:val="top"/>
          </w:tcPr>
          <w:p w:rsidR="3757BA14" w:rsidP="3757BA14" w:rsidRDefault="3757BA14" w14:paraId="59463156" w14:textId="51909EAE">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Numeriek</w:t>
            </w:r>
          </w:p>
        </w:tc>
        <w:tc>
          <w:tcPr>
            <w:tcW w:w="3020" w:type="dxa"/>
            <w:tcMar>
              <w:left w:w="105" w:type="dxa"/>
              <w:right w:w="105" w:type="dxa"/>
            </w:tcMar>
            <w:vAlign w:val="top"/>
          </w:tcPr>
          <w:p w:rsidR="3757BA14" w:rsidP="3757BA14" w:rsidRDefault="3757BA14" w14:paraId="14DA8534" w14:textId="1BA9EE0C">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Wordt door Relatics gegenereerd, kan en mag niet aangepast worden.</w:t>
            </w:r>
          </w:p>
        </w:tc>
      </w:tr>
      <w:tr w:rsidR="3757BA14" w:rsidTr="3757BA14" w14:paraId="5D1162F5">
        <w:trPr>
          <w:trHeight w:val="300"/>
        </w:trPr>
        <w:tc>
          <w:tcPr>
            <w:tcW w:w="3020" w:type="dxa"/>
            <w:tcMar>
              <w:left w:w="105" w:type="dxa"/>
              <w:right w:w="105" w:type="dxa"/>
            </w:tcMar>
            <w:vAlign w:val="top"/>
          </w:tcPr>
          <w:p w:rsidR="3757BA14" w:rsidP="3757BA14" w:rsidRDefault="3757BA14" w14:paraId="4EBC9EBA" w14:textId="2199D5D2">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Status</w:t>
            </w:r>
          </w:p>
        </w:tc>
        <w:tc>
          <w:tcPr>
            <w:tcW w:w="3020" w:type="dxa"/>
            <w:tcMar>
              <w:left w:w="105" w:type="dxa"/>
              <w:right w:w="105" w:type="dxa"/>
            </w:tcMar>
            <w:vAlign w:val="top"/>
          </w:tcPr>
          <w:p w:rsidR="3757BA14" w:rsidP="3757BA14" w:rsidRDefault="3757BA14" w14:paraId="321D4F7E" w14:textId="0A75A166">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6CCEFF0D" w14:textId="4AB262F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Status van de Functie. Standaard Concept. Concept Functies worden nog niet meegenomen in Projecten.  </w:t>
            </w:r>
          </w:p>
        </w:tc>
      </w:tr>
    </w:tbl>
    <w:p w:rsidR="3757BA14" w:rsidP="3757BA14" w:rsidRDefault="3757BA14" w14:paraId="1467C37A" w14:textId="796C6D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136E5706" w14:textId="13B7F0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richtlijnen zijn van toepassing op het element Functie:</w:t>
      </w:r>
    </w:p>
    <w:p w:rsidR="76C1F30F" w:rsidP="3757BA14" w:rsidRDefault="76C1F30F" w14:paraId="11867590" w14:textId="50039192">
      <w:pPr>
        <w:pStyle w:val="Lijstalinea"/>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Er zijn nog geen richtlijnen gedefinieerd voor functies.</w:t>
      </w:r>
    </w:p>
    <w:p w:rsidR="76C1F30F" w:rsidP="3757BA14" w:rsidRDefault="76C1F30F" w14:paraId="725F3111" w14:textId="38A69D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Element: Documenten</w:t>
      </w:r>
    </w:p>
    <w:p w:rsidR="76C1F30F" w:rsidP="3757BA14" w:rsidRDefault="76C1F30F" w14:paraId="72E746F6" w14:textId="6FFDB3B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Document kent de volgende relaties:</w:t>
      </w:r>
    </w:p>
    <w:p w:rsidR="76C1F30F" w:rsidP="3757BA14" w:rsidRDefault="76C1F30F" w14:paraId="546C5869" w14:textId="64A08A31">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pPr>
      <w:r w:rsidR="76C1F30F">
        <w:drawing>
          <wp:inline wp14:editId="58C6B19F" wp14:anchorId="71E27DEF">
            <wp:extent cx="5753098" cy="3162300"/>
            <wp:effectExtent l="0" t="0" r="0" b="0"/>
            <wp:docPr id="752794243" name="" descr="Afbeelding met cirkel, schermopname, diagram, ontwerp&#10;&#10;Automatisch gegenereerde beschrijving" title=""/>
            <wp:cNvGraphicFramePr>
              <a:graphicFrameLocks noChangeAspect="1"/>
            </wp:cNvGraphicFramePr>
            <a:graphic>
              <a:graphicData uri="http://schemas.openxmlformats.org/drawingml/2006/picture">
                <pic:pic>
                  <pic:nvPicPr>
                    <pic:cNvPr id="0" name=""/>
                    <pic:cNvPicPr/>
                  </pic:nvPicPr>
                  <pic:blipFill>
                    <a:blip r:embed="Rdacfee8a48ff4b92">
                      <a:extLst>
                        <a:ext xmlns:a="http://schemas.openxmlformats.org/drawingml/2006/main" uri="{28A0092B-C50C-407E-A947-70E740481C1C}">
                          <a14:useLocalDpi val="0"/>
                        </a:ext>
                      </a:extLst>
                    </a:blip>
                    <a:stretch>
                      <a:fillRect/>
                    </a:stretch>
                  </pic:blipFill>
                  <pic:spPr>
                    <a:xfrm>
                      <a:off x="0" y="0"/>
                      <a:ext cx="5753098" cy="3162300"/>
                    </a:xfrm>
                    <a:prstGeom prst="rect">
                      <a:avLst/>
                    </a:prstGeom>
                  </pic:spPr>
                </pic:pic>
              </a:graphicData>
            </a:graphic>
          </wp:inline>
        </w:drawing>
      </w:r>
    </w:p>
    <w:p w:rsidR="76C1F30F" w:rsidP="3757BA14" w:rsidRDefault="76C1F30F" w14:paraId="505D2972" w14:textId="4F6405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Document kent de volgende properties:</w:t>
      </w:r>
    </w:p>
    <w:tbl>
      <w:tblPr>
        <w:tblStyle w:val="Tabelraster"/>
        <w:tblW w:w="0" w:type="auto"/>
        <w:tblBorders>
          <w:top w:val="single" w:sz="6"/>
          <w:left w:val="single" w:sz="6"/>
          <w:bottom w:val="single" w:sz="6"/>
          <w:right w:val="single" w:sz="6"/>
        </w:tblBorders>
        <w:tblLayout w:type="fixed"/>
        <w:tblLook w:val="04A0" w:firstRow="1" w:lastRow="0" w:firstColumn="1" w:lastColumn="0" w:noHBand="0" w:noVBand="1"/>
      </w:tblPr>
      <w:tblGrid>
        <w:gridCol w:w="3020"/>
        <w:gridCol w:w="3020"/>
        <w:gridCol w:w="3020"/>
      </w:tblGrid>
      <w:tr w:rsidR="3757BA14" w:rsidTr="3757BA14" w14:paraId="2257F9DC">
        <w:trPr>
          <w:trHeight w:val="300"/>
        </w:trPr>
        <w:tc>
          <w:tcPr>
            <w:tcW w:w="3020" w:type="dxa"/>
            <w:tcMar>
              <w:left w:w="105" w:type="dxa"/>
              <w:right w:w="105" w:type="dxa"/>
            </w:tcMar>
            <w:vAlign w:val="top"/>
          </w:tcPr>
          <w:p w:rsidR="3757BA14" w:rsidP="3757BA14" w:rsidRDefault="3757BA14" w14:paraId="4FCD4F34" w14:textId="640A932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Property</w:t>
            </w:r>
          </w:p>
        </w:tc>
        <w:tc>
          <w:tcPr>
            <w:tcW w:w="3020" w:type="dxa"/>
            <w:tcMar>
              <w:left w:w="105" w:type="dxa"/>
              <w:right w:w="105" w:type="dxa"/>
            </w:tcMar>
            <w:vAlign w:val="top"/>
          </w:tcPr>
          <w:p w:rsidR="3757BA14" w:rsidP="3757BA14" w:rsidRDefault="3757BA14" w14:paraId="57FFC235" w14:textId="6FF3072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Type data</w:t>
            </w:r>
          </w:p>
        </w:tc>
        <w:tc>
          <w:tcPr>
            <w:tcW w:w="3020" w:type="dxa"/>
            <w:tcMar>
              <w:left w:w="105" w:type="dxa"/>
              <w:right w:w="105" w:type="dxa"/>
            </w:tcMar>
            <w:vAlign w:val="top"/>
          </w:tcPr>
          <w:p w:rsidR="3757BA14" w:rsidP="3757BA14" w:rsidRDefault="3757BA14" w14:paraId="5492772D" w14:textId="4EE1915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Toelichting</w:t>
            </w:r>
          </w:p>
        </w:tc>
      </w:tr>
      <w:tr w:rsidR="3757BA14" w:rsidTr="3757BA14" w14:paraId="4600F956">
        <w:trPr>
          <w:trHeight w:val="300"/>
        </w:trPr>
        <w:tc>
          <w:tcPr>
            <w:tcW w:w="3020" w:type="dxa"/>
            <w:tcMar>
              <w:left w:w="105" w:type="dxa"/>
              <w:right w:w="105" w:type="dxa"/>
            </w:tcMar>
            <w:vAlign w:val="top"/>
          </w:tcPr>
          <w:p w:rsidR="3757BA14" w:rsidP="3757BA14" w:rsidRDefault="3757BA14" w14:paraId="04F7B840" w14:textId="3E09F0B1">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Auteur</w:t>
            </w:r>
          </w:p>
        </w:tc>
        <w:tc>
          <w:tcPr>
            <w:tcW w:w="3020" w:type="dxa"/>
            <w:tcMar>
              <w:left w:w="105" w:type="dxa"/>
              <w:right w:w="105" w:type="dxa"/>
            </w:tcMar>
            <w:vAlign w:val="top"/>
          </w:tcPr>
          <w:p w:rsidR="3757BA14" w:rsidP="3757BA14" w:rsidRDefault="3757BA14" w14:paraId="2D5818E2" w14:textId="7EC34D81">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Teksveld</w:t>
            </w:r>
          </w:p>
        </w:tc>
        <w:tc>
          <w:tcPr>
            <w:tcW w:w="3020" w:type="dxa"/>
            <w:tcMar>
              <w:left w:w="105" w:type="dxa"/>
              <w:right w:w="105" w:type="dxa"/>
            </w:tcMar>
            <w:vAlign w:val="top"/>
          </w:tcPr>
          <w:p w:rsidR="3757BA14" w:rsidP="3757BA14" w:rsidRDefault="3757BA14" w14:paraId="580BD1B1" w14:textId="6FD7DB98">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Vrij tekstveld waar de auteur ingevuld kan worden. Dit kan een Persoon of Organisatie zijn die niet opgenomen is in de OTL.</w:t>
            </w:r>
          </w:p>
        </w:tc>
      </w:tr>
      <w:tr w:rsidR="3757BA14" w:rsidTr="3757BA14" w14:paraId="5F1C8176">
        <w:trPr>
          <w:trHeight w:val="300"/>
        </w:trPr>
        <w:tc>
          <w:tcPr>
            <w:tcW w:w="3020" w:type="dxa"/>
            <w:tcMar>
              <w:left w:w="105" w:type="dxa"/>
              <w:right w:w="105" w:type="dxa"/>
            </w:tcMar>
            <w:vAlign w:val="top"/>
          </w:tcPr>
          <w:p w:rsidR="3757BA14" w:rsidP="3757BA14" w:rsidRDefault="3757BA14" w14:paraId="1FA9308D" w14:textId="48277390">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Datum</w:t>
            </w:r>
          </w:p>
        </w:tc>
        <w:tc>
          <w:tcPr>
            <w:tcW w:w="3020" w:type="dxa"/>
            <w:tcMar>
              <w:left w:w="105" w:type="dxa"/>
              <w:right w:w="105" w:type="dxa"/>
            </w:tcMar>
            <w:vAlign w:val="top"/>
          </w:tcPr>
          <w:p w:rsidR="3757BA14" w:rsidP="3757BA14" w:rsidRDefault="3757BA14" w14:paraId="44803F96" w14:textId="246FE8F0">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Date</w:t>
            </w:r>
          </w:p>
        </w:tc>
        <w:tc>
          <w:tcPr>
            <w:tcW w:w="3020" w:type="dxa"/>
            <w:tcMar>
              <w:left w:w="105" w:type="dxa"/>
              <w:right w:w="105" w:type="dxa"/>
            </w:tcMar>
            <w:vAlign w:val="top"/>
          </w:tcPr>
          <w:p w:rsidR="3757BA14" w:rsidP="3757BA14" w:rsidRDefault="3757BA14" w14:paraId="303B7FC9" w14:textId="732E336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Datum van het document.</w:t>
            </w:r>
          </w:p>
        </w:tc>
      </w:tr>
      <w:tr w:rsidR="3757BA14" w:rsidTr="3757BA14" w14:paraId="4CA3960E">
        <w:trPr>
          <w:trHeight w:val="300"/>
        </w:trPr>
        <w:tc>
          <w:tcPr>
            <w:tcW w:w="3020" w:type="dxa"/>
            <w:tcMar>
              <w:left w:w="105" w:type="dxa"/>
              <w:right w:w="105" w:type="dxa"/>
            </w:tcMar>
            <w:vAlign w:val="top"/>
          </w:tcPr>
          <w:p w:rsidR="3757BA14" w:rsidP="3757BA14" w:rsidRDefault="3757BA14" w14:paraId="4078080A" w14:textId="71671D8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Link</w:t>
            </w:r>
          </w:p>
        </w:tc>
        <w:tc>
          <w:tcPr>
            <w:tcW w:w="3020" w:type="dxa"/>
            <w:tcMar>
              <w:left w:w="105" w:type="dxa"/>
              <w:right w:w="105" w:type="dxa"/>
            </w:tcMar>
            <w:vAlign w:val="top"/>
          </w:tcPr>
          <w:p w:rsidR="3757BA14" w:rsidP="3757BA14" w:rsidRDefault="3757BA14" w14:paraId="0D642B95" w14:textId="3F49D83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Teksveld</w:t>
            </w:r>
          </w:p>
        </w:tc>
        <w:tc>
          <w:tcPr>
            <w:tcW w:w="3020" w:type="dxa"/>
            <w:tcMar>
              <w:left w:w="105" w:type="dxa"/>
              <w:right w:w="105" w:type="dxa"/>
            </w:tcMar>
            <w:vAlign w:val="top"/>
          </w:tcPr>
          <w:p w:rsidR="3757BA14" w:rsidP="3757BA14" w:rsidRDefault="3757BA14" w14:paraId="03095FD9" w14:textId="65A90E2A">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URL link naar óf een SharePoint site van Provincie Gelderland óf een openbare website waar het document te downloaden is.</w:t>
            </w:r>
          </w:p>
        </w:tc>
      </w:tr>
      <w:tr w:rsidR="3757BA14" w:rsidTr="3757BA14" w14:paraId="5D694FBF">
        <w:trPr>
          <w:trHeight w:val="300"/>
        </w:trPr>
        <w:tc>
          <w:tcPr>
            <w:tcW w:w="3020" w:type="dxa"/>
            <w:tcMar>
              <w:left w:w="105" w:type="dxa"/>
              <w:right w:w="105" w:type="dxa"/>
            </w:tcMar>
            <w:vAlign w:val="top"/>
          </w:tcPr>
          <w:p w:rsidR="3757BA14" w:rsidP="3757BA14" w:rsidRDefault="3757BA14" w14:paraId="40E2970B" w14:textId="29040CFE">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Status</w:t>
            </w:r>
          </w:p>
        </w:tc>
        <w:tc>
          <w:tcPr>
            <w:tcW w:w="3020" w:type="dxa"/>
            <w:tcMar>
              <w:left w:w="105" w:type="dxa"/>
              <w:right w:w="105" w:type="dxa"/>
            </w:tcMar>
            <w:vAlign w:val="top"/>
          </w:tcPr>
          <w:p w:rsidR="3757BA14" w:rsidP="3757BA14" w:rsidRDefault="3757BA14" w14:paraId="4F273D47" w14:textId="4E4CFF7D">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726AE3C4" w14:textId="744D2C3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Status van het Document. Standaard Concept. </w:t>
            </w:r>
          </w:p>
        </w:tc>
      </w:tr>
      <w:tr w:rsidR="3757BA14" w:rsidTr="3757BA14" w14:paraId="782E8ED3">
        <w:trPr>
          <w:trHeight w:val="300"/>
        </w:trPr>
        <w:tc>
          <w:tcPr>
            <w:tcW w:w="3020" w:type="dxa"/>
            <w:tcMar>
              <w:left w:w="105" w:type="dxa"/>
              <w:right w:w="105" w:type="dxa"/>
            </w:tcMar>
            <w:vAlign w:val="top"/>
          </w:tcPr>
          <w:p w:rsidR="3757BA14" w:rsidP="3757BA14" w:rsidRDefault="3757BA14" w14:paraId="2E54160A" w14:textId="33C5F253">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Versie</w:t>
            </w:r>
          </w:p>
        </w:tc>
        <w:tc>
          <w:tcPr>
            <w:tcW w:w="3020" w:type="dxa"/>
            <w:tcMar>
              <w:left w:w="105" w:type="dxa"/>
              <w:right w:w="105" w:type="dxa"/>
            </w:tcMar>
            <w:vAlign w:val="top"/>
          </w:tcPr>
          <w:p w:rsidR="3757BA14" w:rsidP="3757BA14" w:rsidRDefault="3757BA14" w14:paraId="5E72E88D" w14:textId="4CF5B130">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Teksveld</w:t>
            </w:r>
          </w:p>
        </w:tc>
        <w:tc>
          <w:tcPr>
            <w:tcW w:w="3020" w:type="dxa"/>
            <w:tcMar>
              <w:left w:w="105" w:type="dxa"/>
              <w:right w:w="105" w:type="dxa"/>
            </w:tcMar>
            <w:vAlign w:val="top"/>
          </w:tcPr>
          <w:p w:rsidR="3757BA14" w:rsidP="3757BA14" w:rsidRDefault="3757BA14" w14:paraId="30A42946" w14:textId="6171B4C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Versie van het document.</w:t>
            </w:r>
          </w:p>
        </w:tc>
      </w:tr>
    </w:tbl>
    <w:p w:rsidR="3757BA14" w:rsidP="3757BA14" w:rsidRDefault="3757BA14" w14:paraId="3A42A2CD" w14:textId="30285C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61BAE4F5" w14:textId="64ABC5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richtlijnen zijn van toepassing op het element Document:</w:t>
      </w:r>
    </w:p>
    <w:p w:rsidR="76C1F30F" w:rsidP="3757BA14" w:rsidRDefault="76C1F30F" w14:paraId="74D16572" w14:textId="57D29E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Element: Projecten</w:t>
      </w:r>
    </w:p>
    <w:p w:rsidR="76C1F30F" w:rsidP="3757BA14" w:rsidRDefault="76C1F30F" w14:paraId="30FF8A07" w14:textId="13D9B31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strike w:val="0"/>
          <w:dstrike w:val="0"/>
          <w:noProof w:val="0"/>
          <w:color w:val="0078D4"/>
          <w:sz w:val="22"/>
          <w:szCs w:val="22"/>
          <w:u w:val="single"/>
          <w:lang w:val="nl-NL"/>
        </w:rPr>
        <w:t xml:space="preserve">Het element Projecten is tijdelijk in het leven geroepen om te voorzien in de vraag welke versie Eisteksten van toepassing zijn verklaard voor een project in de tijd. Omdat er nog geen specifieke omgeving wordt aangemaakt voor Projecten voorziet deze module hierin. </w:t>
      </w: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Project kent de volgende relaties:</w:t>
      </w:r>
    </w:p>
    <w:p w:rsidR="76C1F30F" w:rsidP="3757BA14" w:rsidRDefault="76C1F30F" w14:paraId="7472CB2C" w14:textId="13754DB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pPr>
      <w:r w:rsidR="76C1F30F">
        <w:drawing>
          <wp:inline wp14:editId="5BB294D7" wp14:anchorId="5EF203F0">
            <wp:extent cx="5753098" cy="1323975"/>
            <wp:effectExtent l="0" t="0" r="0" b="0"/>
            <wp:docPr id="1052221925" name="" descr="Afbeelding met cirkel, schermopname, diagram, Lettertype&#10;&#10;Automatisch gegenereerde beschrijving" title=""/>
            <wp:cNvGraphicFramePr>
              <a:graphicFrameLocks noChangeAspect="1"/>
            </wp:cNvGraphicFramePr>
            <a:graphic>
              <a:graphicData uri="http://schemas.openxmlformats.org/drawingml/2006/picture">
                <pic:pic>
                  <pic:nvPicPr>
                    <pic:cNvPr id="0" name=""/>
                    <pic:cNvPicPr/>
                  </pic:nvPicPr>
                  <pic:blipFill>
                    <a:blip r:embed="Rd545a76fb9e54681">
                      <a:extLst>
                        <a:ext xmlns:a="http://schemas.openxmlformats.org/drawingml/2006/main" uri="{28A0092B-C50C-407E-A947-70E740481C1C}">
                          <a14:useLocalDpi val="0"/>
                        </a:ext>
                      </a:extLst>
                    </a:blip>
                    <a:stretch>
                      <a:fillRect/>
                    </a:stretch>
                  </pic:blipFill>
                  <pic:spPr>
                    <a:xfrm>
                      <a:off x="0" y="0"/>
                      <a:ext cx="5753098" cy="1323975"/>
                    </a:xfrm>
                    <a:prstGeom prst="rect">
                      <a:avLst/>
                    </a:prstGeom>
                  </pic:spPr>
                </pic:pic>
              </a:graphicData>
            </a:graphic>
          </wp:inline>
        </w:drawing>
      </w:r>
    </w:p>
    <w:p w:rsidR="76C1F30F" w:rsidP="3757BA14" w:rsidRDefault="76C1F30F" w14:paraId="6D226FD3" w14:textId="20839D9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Het element Project kent de volgende properties:</w:t>
      </w:r>
    </w:p>
    <w:tbl>
      <w:tblPr>
        <w:tblStyle w:val="Tabelraster"/>
        <w:tblW w:w="0" w:type="auto"/>
        <w:tblBorders>
          <w:top w:val="single" w:sz="6"/>
          <w:left w:val="single" w:sz="6"/>
          <w:bottom w:val="single" w:sz="6"/>
          <w:right w:val="single" w:sz="6"/>
        </w:tblBorders>
        <w:tblLayout w:type="fixed"/>
        <w:tblLook w:val="04A0" w:firstRow="1" w:lastRow="0" w:firstColumn="1" w:lastColumn="0" w:noHBand="0" w:noVBand="1"/>
      </w:tblPr>
      <w:tblGrid>
        <w:gridCol w:w="3020"/>
        <w:gridCol w:w="3020"/>
        <w:gridCol w:w="3020"/>
      </w:tblGrid>
      <w:tr w:rsidR="3757BA14" w:rsidTr="3757BA14" w14:paraId="2EE033AB">
        <w:trPr>
          <w:trHeight w:val="300"/>
        </w:trPr>
        <w:tc>
          <w:tcPr>
            <w:tcW w:w="3020" w:type="dxa"/>
            <w:tcMar>
              <w:left w:w="105" w:type="dxa"/>
              <w:right w:w="105" w:type="dxa"/>
            </w:tcMar>
            <w:vAlign w:val="top"/>
          </w:tcPr>
          <w:p w:rsidR="3757BA14" w:rsidP="3757BA14" w:rsidRDefault="3757BA14" w14:paraId="23528189" w14:textId="32C8DEC3">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Property</w:t>
            </w:r>
          </w:p>
        </w:tc>
        <w:tc>
          <w:tcPr>
            <w:tcW w:w="3020" w:type="dxa"/>
            <w:tcMar>
              <w:left w:w="105" w:type="dxa"/>
              <w:right w:w="105" w:type="dxa"/>
            </w:tcMar>
            <w:vAlign w:val="top"/>
          </w:tcPr>
          <w:p w:rsidR="3757BA14" w:rsidP="3757BA14" w:rsidRDefault="3757BA14" w14:paraId="659159F6" w14:textId="07733CD1">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Type data</w:t>
            </w:r>
          </w:p>
        </w:tc>
        <w:tc>
          <w:tcPr>
            <w:tcW w:w="3020" w:type="dxa"/>
            <w:tcMar>
              <w:left w:w="105" w:type="dxa"/>
              <w:right w:w="105" w:type="dxa"/>
            </w:tcMar>
            <w:vAlign w:val="top"/>
          </w:tcPr>
          <w:p w:rsidR="3757BA14" w:rsidP="3757BA14" w:rsidRDefault="3757BA14" w14:paraId="0D519384" w14:textId="772DD4E2">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1"/>
                <w:bCs w:val="1"/>
                <w:i w:val="0"/>
                <w:iCs w:val="0"/>
                <w:sz w:val="22"/>
                <w:szCs w:val="22"/>
                <w:lang w:val="nl-NL"/>
              </w:rPr>
              <w:t>Toelichting</w:t>
            </w:r>
          </w:p>
        </w:tc>
      </w:tr>
      <w:tr w:rsidR="3757BA14" w:rsidTr="3757BA14" w14:paraId="6B58E1CA">
        <w:trPr>
          <w:trHeight w:val="300"/>
        </w:trPr>
        <w:tc>
          <w:tcPr>
            <w:tcW w:w="3020" w:type="dxa"/>
            <w:tcMar>
              <w:left w:w="105" w:type="dxa"/>
              <w:right w:w="105" w:type="dxa"/>
            </w:tcMar>
            <w:vAlign w:val="top"/>
          </w:tcPr>
          <w:p w:rsidR="3757BA14" w:rsidP="3757BA14" w:rsidRDefault="3757BA14" w14:paraId="629BB1E7" w14:textId="138062FC">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Nummer</w:t>
            </w:r>
          </w:p>
        </w:tc>
        <w:tc>
          <w:tcPr>
            <w:tcW w:w="3020" w:type="dxa"/>
            <w:tcMar>
              <w:left w:w="105" w:type="dxa"/>
              <w:right w:w="105" w:type="dxa"/>
            </w:tcMar>
            <w:vAlign w:val="top"/>
          </w:tcPr>
          <w:p w:rsidR="3757BA14" w:rsidP="3757BA14" w:rsidRDefault="3757BA14" w14:paraId="53364382" w14:textId="73599C6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Vrij tekstveld</w:t>
            </w:r>
          </w:p>
        </w:tc>
        <w:tc>
          <w:tcPr>
            <w:tcW w:w="3020" w:type="dxa"/>
            <w:tcMar>
              <w:left w:w="105" w:type="dxa"/>
              <w:right w:w="105" w:type="dxa"/>
            </w:tcMar>
            <w:vAlign w:val="top"/>
          </w:tcPr>
          <w:p w:rsidR="3757BA14" w:rsidP="3757BA14" w:rsidRDefault="3757BA14" w14:paraId="229B7289" w14:textId="2664EEFF">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Vrij tekstveld om het projectnummer toe te voegen. </w:t>
            </w:r>
          </w:p>
        </w:tc>
      </w:tr>
      <w:tr w:rsidR="3757BA14" w:rsidTr="3757BA14" w14:paraId="7B29B07D">
        <w:trPr>
          <w:trHeight w:val="300"/>
        </w:trPr>
        <w:tc>
          <w:tcPr>
            <w:tcW w:w="3020" w:type="dxa"/>
            <w:tcMar>
              <w:left w:w="105" w:type="dxa"/>
              <w:right w:w="105" w:type="dxa"/>
            </w:tcMar>
            <w:vAlign w:val="top"/>
          </w:tcPr>
          <w:p w:rsidR="3757BA14" w:rsidP="3757BA14" w:rsidRDefault="3757BA14" w14:paraId="1AF18A7F" w14:textId="6F5F58AF">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Status</w:t>
            </w:r>
          </w:p>
        </w:tc>
        <w:tc>
          <w:tcPr>
            <w:tcW w:w="3020" w:type="dxa"/>
            <w:tcMar>
              <w:left w:w="105" w:type="dxa"/>
              <w:right w:w="105" w:type="dxa"/>
            </w:tcMar>
            <w:vAlign w:val="top"/>
          </w:tcPr>
          <w:p w:rsidR="3757BA14" w:rsidP="3757BA14" w:rsidRDefault="3757BA14" w14:paraId="50C0F2EB" w14:textId="652EB8C7">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28902442" w14:textId="6807F8F5">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 xml:space="preserve">Status van het Project. Standaard “In verkenning”. </w:t>
            </w:r>
          </w:p>
        </w:tc>
      </w:tr>
      <w:tr w:rsidR="3757BA14" w:rsidTr="3757BA14" w14:paraId="4CF8E974">
        <w:trPr>
          <w:trHeight w:val="300"/>
        </w:trPr>
        <w:tc>
          <w:tcPr>
            <w:tcW w:w="3020" w:type="dxa"/>
            <w:tcMar>
              <w:left w:w="105" w:type="dxa"/>
              <w:right w:w="105" w:type="dxa"/>
            </w:tcMar>
            <w:vAlign w:val="top"/>
          </w:tcPr>
          <w:p w:rsidR="3757BA14" w:rsidP="3757BA14" w:rsidRDefault="3757BA14" w14:paraId="2A98BBF9" w14:textId="10F5BD2E">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Contractvorm</w:t>
            </w:r>
          </w:p>
        </w:tc>
        <w:tc>
          <w:tcPr>
            <w:tcW w:w="3020" w:type="dxa"/>
            <w:tcMar>
              <w:left w:w="105" w:type="dxa"/>
              <w:right w:w="105" w:type="dxa"/>
            </w:tcMar>
            <w:vAlign w:val="top"/>
          </w:tcPr>
          <w:p w:rsidR="3757BA14" w:rsidP="3757BA14" w:rsidRDefault="3757BA14" w14:paraId="7CBF6F52" w14:textId="4E4EA199">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Single select, keuzelijst</w:t>
            </w:r>
          </w:p>
        </w:tc>
        <w:tc>
          <w:tcPr>
            <w:tcW w:w="3020" w:type="dxa"/>
            <w:tcMar>
              <w:left w:w="105" w:type="dxa"/>
              <w:right w:w="105" w:type="dxa"/>
            </w:tcMar>
            <w:vAlign w:val="top"/>
          </w:tcPr>
          <w:p w:rsidR="3757BA14" w:rsidP="3757BA14" w:rsidRDefault="3757BA14" w14:paraId="123272CB" w14:textId="0BDF0B0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Keuze lijst uit contractvormen als in: RAW, UAV-GC, Bouwteam etc.</w:t>
            </w:r>
          </w:p>
        </w:tc>
      </w:tr>
      <w:tr w:rsidR="3757BA14" w:rsidTr="3757BA14" w14:paraId="295027A1">
        <w:trPr>
          <w:trHeight w:val="300"/>
        </w:trPr>
        <w:tc>
          <w:tcPr>
            <w:tcW w:w="3020" w:type="dxa"/>
            <w:tcMar>
              <w:left w:w="105" w:type="dxa"/>
              <w:right w:w="105" w:type="dxa"/>
            </w:tcMar>
            <w:vAlign w:val="top"/>
          </w:tcPr>
          <w:p w:rsidR="3757BA14" w:rsidP="3757BA14" w:rsidRDefault="3757BA14" w14:paraId="7DBA74C5" w14:textId="7F319604">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Is bekeken door Discipline</w:t>
            </w:r>
          </w:p>
        </w:tc>
        <w:tc>
          <w:tcPr>
            <w:tcW w:w="3020" w:type="dxa"/>
            <w:tcMar>
              <w:left w:w="105" w:type="dxa"/>
              <w:right w:w="105" w:type="dxa"/>
            </w:tcMar>
            <w:vAlign w:val="top"/>
          </w:tcPr>
          <w:p w:rsidR="3757BA14" w:rsidP="3757BA14" w:rsidRDefault="3757BA14" w14:paraId="540C491D" w14:textId="1861106B">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Middle element Relatie</w:t>
            </w:r>
          </w:p>
        </w:tc>
        <w:tc>
          <w:tcPr>
            <w:tcW w:w="3020" w:type="dxa"/>
            <w:tcMar>
              <w:left w:w="105" w:type="dxa"/>
              <w:right w:w="105" w:type="dxa"/>
            </w:tcMar>
            <w:vAlign w:val="top"/>
          </w:tcPr>
          <w:p w:rsidR="3757BA14" w:rsidP="3757BA14" w:rsidRDefault="3757BA14" w14:paraId="2830878F" w14:textId="13159E13">
            <w:pPr>
              <w:spacing w:line="259" w:lineRule="auto"/>
              <w:rPr>
                <w:rFonts w:ascii="Calibri" w:hAnsi="Calibri" w:eastAsia="Calibri" w:cs="Calibri"/>
                <w:b w:val="0"/>
                <w:bCs w:val="0"/>
                <w:i w:val="0"/>
                <w:iCs w:val="0"/>
                <w:sz w:val="22"/>
                <w:szCs w:val="22"/>
              </w:rPr>
            </w:pPr>
            <w:r w:rsidRPr="3757BA14" w:rsidR="3757BA14">
              <w:rPr>
                <w:rFonts w:ascii="Calibri" w:hAnsi="Calibri" w:eastAsia="Calibri" w:cs="Calibri"/>
                <w:b w:val="0"/>
                <w:bCs w:val="0"/>
                <w:i w:val="0"/>
                <w:iCs w:val="0"/>
                <w:sz w:val="22"/>
                <w:szCs w:val="22"/>
                <w:lang w:val="nl-NL"/>
              </w:rPr>
              <w:t>Registratie of het project is bekeken door een discipline.</w:t>
            </w:r>
          </w:p>
        </w:tc>
      </w:tr>
    </w:tbl>
    <w:p w:rsidR="3757BA14" w:rsidP="3757BA14" w:rsidRDefault="3757BA14" w14:paraId="59AB8659" w14:textId="63A202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6F988E08" w14:textId="79D4A2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richtlijnen zijn van toepassing op het element Project:</w:t>
      </w:r>
    </w:p>
    <w:p w:rsidR="76C1F30F" w:rsidP="3757BA14" w:rsidRDefault="76C1F30F" w14:paraId="010905B6" w14:textId="713961CA">
      <w:pPr>
        <w:pStyle w:val="Lijstalinea"/>
        <w:numPr>
          <w:ilvl w:val="0"/>
          <w:numId w:val="4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BOW: Assetspecialisten en -beheerders zijn zelf verantwoordelijk voor het toekennen van de eisteksten aan projecten;</w:t>
      </w:r>
    </w:p>
    <w:p w:rsidR="76C1F30F" w:rsidP="3757BA14" w:rsidRDefault="76C1F30F" w14:paraId="2DFD33DF" w14:textId="5AC18E0A">
      <w:pPr>
        <w:pStyle w:val="Lijstalinea"/>
        <w:numPr>
          <w:ilvl w:val="0"/>
          <w:numId w:val="4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Projectenmodule in de OTL is een tijdelijke oplossing totdat er een definitieve oplossing ontwikkeld is.</w:t>
      </w:r>
    </w:p>
    <w:p w:rsidR="3757BA14" w:rsidP="3757BA14" w:rsidRDefault="3757BA14" w14:paraId="5C3F6B42" w14:textId="65B28B4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6C1F30F" w:rsidP="3757BA14" w:rsidRDefault="76C1F30F" w14:paraId="0BBBDF46" w14:textId="26043FA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documenten zijn van toepassing op het element Project:</w:t>
      </w:r>
    </w:p>
    <w:p w:rsidR="76C1F30F" w:rsidP="3757BA14" w:rsidRDefault="76C1F30F" w14:paraId="5109824C" w14:textId="22F88BBD">
      <w:pPr>
        <w:pStyle w:val="Lijstalinea"/>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Werkinstructie: Eisen toevoegen aan Project</w:t>
      </w:r>
    </w:p>
    <w:p w:rsidR="76C1F30F" w:rsidP="3757BA14" w:rsidRDefault="76C1F30F" w14:paraId="52B6F0AF" w14:textId="494EBD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1"/>
          <w:bCs w:val="1"/>
          <w:i w:val="0"/>
          <w:iCs w:val="0"/>
          <w:caps w:val="0"/>
          <w:smallCaps w:val="0"/>
          <w:noProof w:val="0"/>
          <w:color w:val="000000" w:themeColor="text1" w:themeTint="FF" w:themeShade="FF"/>
          <w:sz w:val="22"/>
          <w:szCs w:val="22"/>
          <w:lang w:val="nl-NL"/>
        </w:rPr>
        <w:t>Algemene Documenten voor Relatics beheer</w:t>
      </w:r>
    </w:p>
    <w:p w:rsidR="76C1F30F" w:rsidP="3757BA14" w:rsidRDefault="76C1F30F" w14:paraId="5112979E" w14:textId="62DF2D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De volgende documenten zijn beschikbaar voor beheer van de OTL Eisen:</w:t>
      </w:r>
    </w:p>
    <w:p w:rsidR="76C1F30F" w:rsidP="3757BA14" w:rsidRDefault="76C1F30F" w14:paraId="5BDA3D50" w14:textId="3A7581A9">
      <w:pPr>
        <w:pStyle w:val="Lijstalinea"/>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Werkinstructie Aanmaken Disciplines en Organisaties</w:t>
      </w:r>
    </w:p>
    <w:p w:rsidR="76C1F30F" w:rsidP="3757BA14" w:rsidRDefault="76C1F30F" w14:paraId="0554BF31" w14:textId="7EFBFF29">
      <w:pPr>
        <w:pStyle w:val="Lijstalinea"/>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Werkinstructie Rollen en Rechten toekennen</w:t>
      </w:r>
    </w:p>
    <w:p w:rsidR="76C1F30F" w:rsidP="3757BA14" w:rsidRDefault="76C1F30F" w14:paraId="5BF7EB91" w14:textId="2B35DB82">
      <w:pPr>
        <w:pStyle w:val="Lijstalinea"/>
        <w:numPr>
          <w:ilvl w:val="0"/>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757BA14" w:rsidR="76C1F30F">
        <w:rPr>
          <w:rFonts w:ascii="Calibri" w:hAnsi="Calibri" w:eastAsia="Calibri" w:cs="Calibri"/>
          <w:b w:val="0"/>
          <w:bCs w:val="0"/>
          <w:i w:val="0"/>
          <w:iCs w:val="0"/>
          <w:caps w:val="0"/>
          <w:smallCaps w:val="0"/>
          <w:noProof w:val="0"/>
          <w:color w:val="000000" w:themeColor="text1" w:themeTint="FF" w:themeShade="FF"/>
          <w:sz w:val="22"/>
          <w:szCs w:val="22"/>
          <w:lang w:val="nl-NL"/>
        </w:rPr>
        <w:t>Rollen en Rechten Matrix OTL</w:t>
      </w:r>
    </w:p>
    <w:p w:rsidR="3757BA14" w:rsidP="3757BA14" w:rsidRDefault="3757BA14" w14:paraId="6DC680A6" w14:textId="794BC11A">
      <w:pPr>
        <w:pStyle w:val="Standaard"/>
      </w:pPr>
    </w:p>
    <w:p w:rsidR="005A1DDD" w:rsidP="005A1DDD" w:rsidRDefault="005A1DDD" w14:paraId="69EFD402" w14:textId="0A8F978C" w14:noSpellErr="1">
      <w:pPr>
        <w:pStyle w:val="Kop1"/>
        <w:rPr/>
      </w:pPr>
      <w:bookmarkStart w:name="_Toc128727562" w:id="24"/>
      <w:r w:rsidR="005A1DDD">
        <w:rPr/>
        <w:t>Termen &amp; Definities</w:t>
      </w:r>
      <w:bookmarkEnd w:id="24"/>
    </w:p>
    <w:p w:rsidR="005A1DDD" w:rsidP="005A1DDD" w:rsidRDefault="005A1DDD" w14:paraId="30A53CC6" w14:textId="77777777">
      <w:pPr>
        <w:pStyle w:val="Lijstalinea"/>
      </w:pPr>
    </w:p>
    <w:p w:rsidR="005A1DDD" w:rsidP="005A1DDD" w:rsidRDefault="005A1DDD" w14:paraId="4E194EEC" w14:textId="34E6B124">
      <w:pPr>
        <w:pStyle w:val="Lijstalinea"/>
        <w:numPr>
          <w:ilvl w:val="0"/>
          <w:numId w:val="1"/>
        </w:numPr>
      </w:pPr>
      <w:r>
        <w:t xml:space="preserve">Ontwerp </w:t>
      </w:r>
      <w:r w:rsidR="00FF5913">
        <w:t>modellering</w:t>
      </w:r>
      <w:r>
        <w:t xml:space="preserve"> uitgangspunten</w:t>
      </w:r>
    </w:p>
    <w:p w:rsidRPr="00CD1FE2" w:rsidR="005A1DDD" w:rsidP="005A1DDD" w:rsidRDefault="005A1DDD" w14:paraId="3BF58927" w14:textId="77777777">
      <w:pPr>
        <w:pStyle w:val="Lijstalinea"/>
        <w:rPr>
          <w:b/>
          <w:bCs/>
        </w:rPr>
      </w:pPr>
      <w:r w:rsidRPr="00CD1FE2">
        <w:rPr>
          <w:b/>
          <w:bCs/>
        </w:rPr>
        <w:t>Informatie elementen (concepten):</w:t>
      </w:r>
    </w:p>
    <w:p w:rsidR="005A1DDD" w:rsidP="005A1DDD" w:rsidRDefault="005A1DDD" w14:paraId="559B79B4" w14:textId="77777777">
      <w:pPr>
        <w:pStyle w:val="Lijstalinea"/>
        <w:numPr>
          <w:ilvl w:val="1"/>
          <w:numId w:val="1"/>
        </w:numPr>
      </w:pPr>
      <w:r>
        <w:t>Objecttypes</w:t>
      </w:r>
    </w:p>
    <w:p w:rsidR="005A1DDD" w:rsidP="005A1DDD" w:rsidRDefault="005A1DDD" w14:paraId="4898D4BE" w14:textId="77777777">
      <w:pPr>
        <w:pStyle w:val="Lijstalinea"/>
        <w:ind w:left="2124"/>
      </w:pPr>
      <w:r>
        <w:t>Object: onderscheiden in de volgende drie varianten:</w:t>
      </w:r>
    </w:p>
    <w:p w:rsidR="005A1DDD" w:rsidP="005A1DDD" w:rsidRDefault="005A1DDD" w14:paraId="2A265B82" w14:textId="77777777">
      <w:pPr>
        <w:pStyle w:val="Lijstalinea"/>
        <w:numPr>
          <w:ilvl w:val="0"/>
          <w:numId w:val="2"/>
        </w:numPr>
      </w:pPr>
      <w:r>
        <w:t>Beheerobject: Generieke versie van individuele objecten in het areaal.</w:t>
      </w:r>
    </w:p>
    <w:p w:rsidR="005A1DDD" w:rsidP="005A1DDD" w:rsidRDefault="005A1DDD" w14:paraId="1C9165F1" w14:textId="77777777">
      <w:pPr>
        <w:pStyle w:val="Lijstalinea"/>
        <w:numPr>
          <w:ilvl w:val="0"/>
          <w:numId w:val="2"/>
        </w:numPr>
      </w:pPr>
      <w:r>
        <w:t>Ruimtelijke indeling: geografische indeling (bijv. wegvak, gemeente, wegnummer, kruispunt, etc.)</w:t>
      </w:r>
    </w:p>
    <w:p w:rsidR="005A1DDD" w:rsidP="005A1DDD" w:rsidRDefault="005A1DDD" w14:paraId="11008E9E" w14:textId="77777777">
      <w:pPr>
        <w:pStyle w:val="Lijstalinea"/>
        <w:numPr>
          <w:ilvl w:val="0"/>
          <w:numId w:val="2"/>
        </w:numPr>
      </w:pPr>
      <w:r>
        <w:t>Hulpobject: Objecten die enkel in de kaart voorkomen (Bijv. plaatsbepalingspunt, kruinlijn, wegas)</w:t>
      </w:r>
    </w:p>
    <w:p w:rsidR="005A1DDD" w:rsidP="005A1DDD" w:rsidRDefault="005A1DDD" w14:paraId="5D6C027D" w14:textId="77777777">
      <w:pPr>
        <w:pStyle w:val="Lijstalinea"/>
        <w:numPr>
          <w:ilvl w:val="1"/>
          <w:numId w:val="1"/>
        </w:numPr>
      </w:pPr>
      <w:r>
        <w:t>Eigenschappen (</w:t>
      </w:r>
      <w:proofErr w:type="spellStart"/>
      <w:r>
        <w:t>attributes</w:t>
      </w:r>
      <w:proofErr w:type="spellEnd"/>
      <w:r>
        <w:t>/</w:t>
      </w:r>
      <w:proofErr w:type="spellStart"/>
      <w:r>
        <w:t>properties</w:t>
      </w:r>
      <w:proofErr w:type="spellEnd"/>
      <w:r>
        <w:t>)</w:t>
      </w:r>
    </w:p>
    <w:p w:rsidR="005A1DDD" w:rsidP="005A1DDD" w:rsidRDefault="005A1DDD" w14:paraId="13A84D01" w14:textId="77777777">
      <w:pPr>
        <w:pStyle w:val="Lijstalinea"/>
        <w:ind w:left="1440"/>
      </w:pPr>
      <w:r>
        <w:t>Generieke kenmerken van de betreffende objecten.</w:t>
      </w:r>
    </w:p>
    <w:p w:rsidR="005A1DDD" w:rsidP="005A1DDD" w:rsidRDefault="005A1DDD" w14:paraId="3A9EDFCD" w14:textId="77777777">
      <w:pPr>
        <w:pStyle w:val="Lijstalinea"/>
        <w:numPr>
          <w:ilvl w:val="1"/>
          <w:numId w:val="1"/>
        </w:numPr>
      </w:pPr>
      <w:r>
        <w:t>Waardenlijsten (domeinen/listvallues)</w:t>
      </w:r>
    </w:p>
    <w:p w:rsidR="005A1DDD" w:rsidP="005A1DDD" w:rsidRDefault="005A1DDD" w14:paraId="7BFC9D67" w14:textId="77777777">
      <w:pPr>
        <w:pStyle w:val="Lijstalinea"/>
        <w:ind w:left="1440"/>
      </w:pPr>
      <w:r>
        <w:t>Standaardwaardes. Doel is deze zoveel mogelijk toe te passen om verschillen in spelling te voorkomen en hierdoor de kwaliteit in data te verhogen.</w:t>
      </w:r>
    </w:p>
    <w:p w:rsidR="005A1DDD" w:rsidP="005A1DDD" w:rsidRDefault="005A1DDD" w14:paraId="252F61C5" w14:textId="77777777">
      <w:pPr>
        <w:pStyle w:val="Lijstalinea"/>
        <w:ind w:left="1440"/>
      </w:pPr>
    </w:p>
    <w:p w:rsidR="005A1DDD" w:rsidP="005A1DDD" w:rsidRDefault="005A1DDD" w14:paraId="25C68508" w14:textId="77777777">
      <w:pPr>
        <w:pStyle w:val="Lijstalinea"/>
        <w:ind w:left="1440"/>
      </w:pPr>
    </w:p>
    <w:p w:rsidR="005A1DDD" w:rsidP="005A1DDD" w:rsidRDefault="005A1DDD" w14:paraId="4BEA3BCD" w14:textId="77777777">
      <w:pPr>
        <w:pStyle w:val="Lijstalinea"/>
        <w:numPr>
          <w:ilvl w:val="0"/>
          <w:numId w:val="1"/>
        </w:numPr>
      </w:pPr>
      <w:r>
        <w:t>Relaties: Subtypering en decompositie.</w:t>
      </w:r>
    </w:p>
    <w:p w:rsidRPr="00907517" w:rsidR="005A1DDD" w:rsidP="005A1DDD" w:rsidRDefault="005A1DDD" w14:paraId="740514A4" w14:textId="77777777">
      <w:pPr>
        <w:pStyle w:val="Lijstalinea"/>
        <w:rPr>
          <w:b/>
          <w:bCs/>
        </w:rPr>
      </w:pPr>
      <w:r w:rsidRPr="00907517">
        <w:rPr>
          <w:b/>
          <w:bCs/>
        </w:rPr>
        <w:t>Sub &amp; Supertypering</w:t>
      </w:r>
    </w:p>
    <w:p w:rsidR="005A1DDD" w:rsidP="005A1DDD" w:rsidRDefault="005A1DDD" w14:paraId="01F5CA5F" w14:textId="77777777">
      <w:pPr>
        <w:pStyle w:val="Lijstalinea"/>
      </w:pPr>
      <w:r>
        <w:t>Voorbeeld: “Beweegbare brug” betreft een subtype van een “Brug” wat weer een subtype betreft van “Overbrugging”. Alles wat hier geldt voor “Brug” geldt ook voor “Beweegbare brug”, bijv. “Doorvaarthoogte”. Hierbij heeft de subtype in principe één of meerdere eigen eigenschappen of relaties t.o.v. de supertype.</w:t>
      </w:r>
    </w:p>
    <w:p w:rsidR="005A1DDD" w:rsidP="005A1DDD" w:rsidRDefault="005A1DDD" w14:paraId="4D615C7A" w14:textId="77777777">
      <w:pPr>
        <w:pStyle w:val="Lijstalinea"/>
      </w:pPr>
      <w:r>
        <w:t>De resulterende boomstructuur die hier uit volgt heet de Taxonomie.</w:t>
      </w:r>
    </w:p>
    <w:p w:rsidR="005A1DDD" w:rsidP="005A1DDD" w:rsidRDefault="005A1DDD" w14:paraId="2B25967B" w14:textId="77777777">
      <w:pPr>
        <w:pStyle w:val="Lijstalinea"/>
      </w:pPr>
    </w:p>
    <w:p w:rsidRPr="00907517" w:rsidR="005A1DDD" w:rsidP="005A1DDD" w:rsidRDefault="005A1DDD" w14:paraId="5C0AB536" w14:textId="77777777">
      <w:pPr>
        <w:pStyle w:val="Lijstalinea"/>
        <w:rPr>
          <w:b/>
          <w:bCs/>
        </w:rPr>
      </w:pPr>
      <w:r w:rsidRPr="00907517">
        <w:rPr>
          <w:b/>
          <w:bCs/>
        </w:rPr>
        <w:t>Decompositie</w:t>
      </w:r>
    </w:p>
    <w:p w:rsidR="005A1DDD" w:rsidP="005A1DDD" w:rsidRDefault="005A1DDD" w14:paraId="21D6D23A" w14:textId="77777777">
      <w:pPr>
        <w:pStyle w:val="Lijstalinea"/>
      </w:pPr>
      <w:r>
        <w:t>Decompositie geeft de onderdelen aan waar een instantie van een  objecttype uit kan bestaan.</w:t>
      </w:r>
      <w:r>
        <w:tab/>
      </w:r>
    </w:p>
    <w:p w:rsidR="005A1DDD" w:rsidP="005A1DDD" w:rsidRDefault="005A1DDD" w14:paraId="494BCD57" w14:textId="77777777">
      <w:pPr>
        <w:pStyle w:val="Lijstalinea"/>
      </w:pPr>
      <w:r>
        <w:t>Bijvoorbeeld: een openbare verlichting installatie (OVL) kan bestaan uit een OVL kast, Lichtmasten, Armaturen, Kabels &amp; Lampen.</w:t>
      </w:r>
    </w:p>
    <w:p w:rsidR="005A1DDD" w:rsidP="005A1DDD" w:rsidRDefault="005A1DDD" w14:paraId="7C116D60" w14:textId="77777777">
      <w:pPr>
        <w:pStyle w:val="Lijstalinea"/>
      </w:pPr>
    </w:p>
    <w:p w:rsidR="005A1DDD" w:rsidP="005A1DDD" w:rsidRDefault="005A1DDD" w14:paraId="439DF5DC" w14:textId="2EAAECCD">
      <w:pPr>
        <w:pStyle w:val="Lijstalinea"/>
        <w:numPr>
          <w:ilvl w:val="0"/>
          <w:numId w:val="1"/>
        </w:numPr>
      </w:pPr>
      <w:r>
        <w:t>Disciplines</w:t>
      </w:r>
    </w:p>
    <w:p w:rsidR="005A1DDD" w:rsidP="005A1DDD" w:rsidRDefault="005A1DDD" w14:paraId="1DEDC7AD" w14:textId="77777777">
      <w:pPr>
        <w:pStyle w:val="Lijstalinea"/>
        <w:numPr>
          <w:ilvl w:val="0"/>
          <w:numId w:val="1"/>
        </w:numPr>
      </w:pPr>
      <w:r>
        <w:t>Opzet Relatics</w:t>
      </w:r>
    </w:p>
    <w:p w:rsidR="005A1DDD" w:rsidP="005A1DDD" w:rsidRDefault="005A1DDD" w14:paraId="4611E7A7" w14:textId="77777777">
      <w:pPr>
        <w:pStyle w:val="Lijstalinea"/>
        <w:numPr>
          <w:ilvl w:val="1"/>
          <w:numId w:val="1"/>
        </w:numPr>
      </w:pPr>
      <w:r>
        <w:t>Disciplines</w:t>
      </w:r>
    </w:p>
    <w:p w:rsidR="005A1DDD" w:rsidP="005A1DDD" w:rsidRDefault="005A1DDD" w14:paraId="37F0C729" w14:textId="77777777">
      <w:pPr>
        <w:pStyle w:val="Lijstalinea"/>
        <w:numPr>
          <w:ilvl w:val="1"/>
          <w:numId w:val="1"/>
        </w:numPr>
      </w:pPr>
      <w:r>
        <w:t>Eigenschappen</w:t>
      </w:r>
    </w:p>
    <w:p w:rsidR="005A1DDD" w:rsidP="005A1DDD" w:rsidRDefault="005A1DDD" w14:paraId="2B155367" w14:textId="77777777">
      <w:pPr>
        <w:pStyle w:val="Lijstalinea"/>
        <w:numPr>
          <w:ilvl w:val="2"/>
          <w:numId w:val="1"/>
        </w:numPr>
      </w:pPr>
      <w:r>
        <w:t>Objecttypes;</w:t>
      </w:r>
    </w:p>
    <w:p w:rsidR="005A1DDD" w:rsidP="005A1DDD" w:rsidRDefault="005A1DDD" w14:paraId="6C2D5249" w14:textId="77777777">
      <w:pPr>
        <w:pStyle w:val="Lijstalinea"/>
        <w:numPr>
          <w:ilvl w:val="2"/>
          <w:numId w:val="1"/>
        </w:numPr>
      </w:pPr>
      <w:r>
        <w:t>Eigenschappen;</w:t>
      </w:r>
    </w:p>
    <w:p w:rsidR="005A1DDD" w:rsidP="005A1DDD" w:rsidRDefault="005A1DDD" w14:paraId="21BA9962" w14:textId="77777777">
      <w:pPr>
        <w:pStyle w:val="Lijstalinea"/>
        <w:numPr>
          <w:ilvl w:val="2"/>
          <w:numId w:val="1"/>
        </w:numPr>
      </w:pPr>
      <w:r>
        <w:t>Waardenlijsten.</w:t>
      </w:r>
    </w:p>
    <w:p w:rsidR="005A1DDD" w:rsidP="005A1DDD" w:rsidRDefault="005A1DDD" w14:paraId="0E9AF695" w14:textId="77777777">
      <w:pPr>
        <w:pStyle w:val="Lijstalinea"/>
        <w:numPr>
          <w:ilvl w:val="1"/>
          <w:numId w:val="1"/>
        </w:numPr>
      </w:pPr>
      <w:r>
        <w:t>Applicatieobjecten</w:t>
      </w:r>
    </w:p>
    <w:p w:rsidR="005A1DDD" w:rsidP="005A1DDD" w:rsidRDefault="005A1DDD" w14:paraId="69F26B86" w14:textId="77777777">
      <w:pPr>
        <w:pStyle w:val="Lijstalinea"/>
        <w:numPr>
          <w:ilvl w:val="2"/>
          <w:numId w:val="1"/>
        </w:numPr>
      </w:pPr>
      <w:proofErr w:type="spellStart"/>
      <w:r>
        <w:t>dgDialog</w:t>
      </w:r>
      <w:proofErr w:type="spellEnd"/>
      <w:r>
        <w:t xml:space="preserve"> [meetinstructies]</w:t>
      </w:r>
    </w:p>
    <w:p w:rsidR="005A1DDD" w:rsidP="005A1DDD" w:rsidRDefault="005A1DDD" w14:paraId="1413D2C4" w14:textId="77777777">
      <w:pPr>
        <w:pStyle w:val="Lijstalinea"/>
        <w:numPr>
          <w:ilvl w:val="2"/>
          <w:numId w:val="1"/>
        </w:numPr>
      </w:pPr>
      <w:r>
        <w:t>Gisib</w:t>
      </w:r>
    </w:p>
    <w:p w:rsidR="005A1DDD" w:rsidP="005A1DDD" w:rsidRDefault="005A1DDD" w14:paraId="57896FEF" w14:textId="77777777">
      <w:pPr>
        <w:pStyle w:val="Lijstalinea"/>
        <w:numPr>
          <w:ilvl w:val="2"/>
          <w:numId w:val="1"/>
        </w:numPr>
      </w:pPr>
      <w:proofErr w:type="spellStart"/>
      <w:r>
        <w:t>N.t.b</w:t>
      </w:r>
      <w:proofErr w:type="spellEnd"/>
      <w:r>
        <w:t>.</w:t>
      </w:r>
    </w:p>
    <w:p w:rsidR="005A1DDD" w:rsidP="005A1DDD" w:rsidRDefault="005A1DDD" w14:paraId="4E980FA5" w14:textId="77777777">
      <w:pPr>
        <w:pStyle w:val="Lijstalinea"/>
        <w:ind w:left="2160"/>
      </w:pPr>
    </w:p>
    <w:p w:rsidR="005A1DDD" w:rsidP="005A1DDD" w:rsidRDefault="005A1DDD" w14:paraId="3A9D1564" w14:textId="77777777">
      <w:pPr>
        <w:pStyle w:val="Lijstalinea"/>
        <w:numPr>
          <w:ilvl w:val="0"/>
          <w:numId w:val="1"/>
        </w:numPr>
      </w:pPr>
      <w:r>
        <w:t>Links met standaarden (omgangsmethodiek)</w:t>
      </w:r>
    </w:p>
    <w:p w:rsidR="005A1DDD" w:rsidP="005A1DDD" w:rsidRDefault="005A1DDD" w14:paraId="374A7F1C" w14:textId="77777777">
      <w:pPr>
        <w:pStyle w:val="Lijstalinea"/>
        <w:numPr>
          <w:ilvl w:val="1"/>
          <w:numId w:val="1"/>
        </w:numPr>
      </w:pPr>
      <w:r>
        <w:t>IMBOR:2020-01</w:t>
      </w:r>
    </w:p>
    <w:p w:rsidR="005A1DDD" w:rsidP="005A1DDD" w:rsidRDefault="005A1DDD" w14:paraId="3FFB3096" w14:textId="77777777">
      <w:pPr>
        <w:pStyle w:val="Lijstalinea"/>
        <w:numPr>
          <w:ilvl w:val="1"/>
          <w:numId w:val="1"/>
        </w:numPr>
      </w:pPr>
      <w:r>
        <w:t>IMGEO 2.2</w:t>
      </w:r>
    </w:p>
    <w:p w:rsidR="005A1DDD" w:rsidP="005A1DDD" w:rsidRDefault="005A1DDD" w14:paraId="2283B50C" w14:textId="77777777">
      <w:pPr>
        <w:pStyle w:val="Lijstalinea"/>
        <w:numPr>
          <w:ilvl w:val="1"/>
          <w:numId w:val="1"/>
        </w:numPr>
      </w:pPr>
      <w:r>
        <w:lastRenderedPageBreak/>
        <w:t>NEN-EN 2767-4 [decompositie]</w:t>
      </w:r>
    </w:p>
    <w:p w:rsidR="005A1DDD" w:rsidP="005A1DDD" w:rsidRDefault="005A1DDD" w14:paraId="31C55CEF" w14:textId="77777777">
      <w:pPr>
        <w:pStyle w:val="Lijstalinea"/>
        <w:ind w:left="1440"/>
      </w:pPr>
    </w:p>
    <w:p w:rsidR="005A1DDD" w:rsidP="005A1DDD" w:rsidRDefault="005A1DDD" w14:paraId="7B8B12EA" w14:textId="77777777">
      <w:pPr>
        <w:pStyle w:val="Lijstalinea"/>
        <w:numPr>
          <w:ilvl w:val="0"/>
          <w:numId w:val="1"/>
        </w:numPr>
      </w:pPr>
      <w:r>
        <w:t>Gebruik en toepassing van Waardenlijsten</w:t>
      </w:r>
    </w:p>
    <w:p w:rsidR="005A1DDD" w:rsidP="005A1DDD" w:rsidRDefault="005A1DDD" w14:paraId="21618FE6" w14:textId="77777777">
      <w:pPr>
        <w:pStyle w:val="Lijstalinea"/>
        <w:numPr>
          <w:ilvl w:val="1"/>
          <w:numId w:val="1"/>
        </w:numPr>
      </w:pPr>
      <w:r>
        <w:t>Waarde + Definitie</w:t>
      </w:r>
    </w:p>
    <w:p w:rsidR="005A1DDD" w:rsidP="005A1DDD" w:rsidRDefault="005A1DDD" w14:paraId="36DA2BD1" w14:textId="77777777">
      <w:pPr>
        <w:pStyle w:val="Lijstalinea"/>
        <w:numPr>
          <w:ilvl w:val="1"/>
          <w:numId w:val="1"/>
        </w:numPr>
      </w:pPr>
      <w:r>
        <w:t>Datamodel</w:t>
      </w:r>
    </w:p>
    <w:p w:rsidR="005A1DDD" w:rsidP="005A1DDD" w:rsidRDefault="005A1DDD" w14:paraId="6ACFD2C8" w14:textId="77777777">
      <w:pPr>
        <w:pStyle w:val="Lijstalinea"/>
        <w:numPr>
          <w:ilvl w:val="0"/>
          <w:numId w:val="1"/>
        </w:numPr>
      </w:pPr>
      <w:r>
        <w:t>Exports &amp; gebruik door derden applicaties</w:t>
      </w:r>
    </w:p>
    <w:p w:rsidR="005A1DDD" w:rsidP="005A1DDD" w:rsidRDefault="005A1DDD" w14:paraId="41D6250A" w14:textId="77777777">
      <w:pPr>
        <w:pStyle w:val="Lijstalinea"/>
        <w:numPr>
          <w:ilvl w:val="1"/>
          <w:numId w:val="1"/>
        </w:numPr>
        <w:rPr>
          <w:lang w:val="en-US"/>
        </w:rPr>
      </w:pPr>
      <w:r w:rsidRPr="008C2250">
        <w:rPr>
          <w:lang w:val="en-US"/>
        </w:rPr>
        <w:t xml:space="preserve">XML export </w:t>
      </w:r>
      <w:proofErr w:type="spellStart"/>
      <w:r w:rsidRPr="008C2250">
        <w:rPr>
          <w:lang w:val="en-US"/>
        </w:rPr>
        <w:t>t.b.v</w:t>
      </w:r>
      <w:proofErr w:type="spellEnd"/>
      <w:r>
        <w:rPr>
          <w:lang w:val="en-US"/>
        </w:rPr>
        <w:t>. ArcGIS;</w:t>
      </w:r>
    </w:p>
    <w:p w:rsidR="005A1DDD" w:rsidP="005A1DDD" w:rsidRDefault="005A1DDD" w14:paraId="4F57B724" w14:textId="77777777">
      <w:pPr>
        <w:pStyle w:val="Lijstalinea"/>
        <w:numPr>
          <w:ilvl w:val="1"/>
          <w:numId w:val="1"/>
        </w:numPr>
        <w:rPr>
          <w:lang w:val="en-US"/>
        </w:rPr>
      </w:pPr>
      <w:proofErr w:type="spellStart"/>
      <w:r>
        <w:rPr>
          <w:lang w:val="en-US"/>
        </w:rPr>
        <w:t>Meetinstructie</w:t>
      </w:r>
      <w:proofErr w:type="spellEnd"/>
      <w:r>
        <w:rPr>
          <w:lang w:val="en-US"/>
        </w:rPr>
        <w:t>;</w:t>
      </w:r>
    </w:p>
    <w:p w:rsidR="005A1DDD" w:rsidP="005A1DDD" w:rsidRDefault="005A1DDD" w14:paraId="7319B6FE" w14:textId="77777777">
      <w:pPr>
        <w:pStyle w:val="Lijstalinea"/>
        <w:numPr>
          <w:ilvl w:val="1"/>
          <w:numId w:val="1"/>
        </w:numPr>
        <w:rPr>
          <w:lang w:val="en-US"/>
        </w:rPr>
      </w:pPr>
      <w:r>
        <w:rPr>
          <w:lang w:val="en-US"/>
        </w:rPr>
        <w:t xml:space="preserve">Soap API </w:t>
      </w:r>
      <w:proofErr w:type="spellStart"/>
      <w:r>
        <w:rPr>
          <w:lang w:val="en-US"/>
        </w:rPr>
        <w:t>t.b.v</w:t>
      </w:r>
      <w:proofErr w:type="spellEnd"/>
      <w:r>
        <w:rPr>
          <w:lang w:val="en-US"/>
        </w:rPr>
        <w:t>. FME workbenches;</w:t>
      </w:r>
    </w:p>
    <w:p w:rsidRPr="008C2250" w:rsidR="005A1DDD" w:rsidP="005A1DDD" w:rsidRDefault="005A1DDD" w14:paraId="3C8E2316" w14:textId="77777777">
      <w:pPr>
        <w:pStyle w:val="Lijstalinea"/>
        <w:ind w:left="1440"/>
        <w:rPr>
          <w:lang w:val="en-US"/>
        </w:rPr>
      </w:pPr>
    </w:p>
    <w:tbl>
      <w:tblPr>
        <w:tblStyle w:val="ListTable3-Accent6"/>
        <w:tblW w:w="0" w:type="auto"/>
        <w:tblBorders>
          <w:top w:val="single" w:sz="6"/>
          <w:left w:val="single" w:sz="6"/>
          <w:bottom w:val="single" w:sz="6"/>
          <w:right w:val="single" w:sz="6"/>
        </w:tblBorders>
        <w:tblLayout w:type="fixed"/>
        <w:tblLook w:val="04A0" w:firstRow="1" w:lastRow="0" w:firstColumn="1" w:lastColumn="0" w:noHBand="0" w:noVBand="1"/>
      </w:tblPr>
      <w:tblGrid>
        <w:gridCol w:w="4530"/>
        <w:gridCol w:w="4530"/>
      </w:tblGrid>
      <w:tr w:rsidR="3757BA14" w:rsidTr="3757BA14" w14:paraId="27FD47C4">
        <w:trPr>
          <w:trHeight w:val="300"/>
        </w:trPr>
        <w:tc>
          <w:tcPr>
            <w:cnfStyle w:val="001000000100" w:firstRow="0" w:lastRow="0" w:firstColumn="1" w:lastColumn="0" w:oddVBand="0" w:evenVBand="0" w:oddHBand="0" w:evenHBand="0" w:firstRowFirstColumn="1" w:firstRowLastColumn="0" w:lastRowFirstColumn="0" w:lastRowLastColumn="0"/>
            <w:tcW w:w="4530" w:type="dxa"/>
            <w:tcBorders>
              <w:bottom w:val="nil"/>
              <w:right w:val="nil"/>
            </w:tcBorders>
            <w:tcMar>
              <w:left w:w="105" w:type="dxa"/>
              <w:right w:w="105" w:type="dxa"/>
            </w:tcMar>
            <w:vAlign w:val="top"/>
          </w:tcPr>
          <w:p w:rsidR="3757BA14" w:rsidP="3757BA14" w:rsidRDefault="3757BA14" w14:paraId="1ECF2963" w14:textId="1EF83984">
            <w:pPr>
              <w:spacing w:line="259" w:lineRule="auto"/>
              <w:rPr>
                <w:rFonts w:ascii="Calibri" w:hAnsi="Calibri" w:eastAsia="Calibri" w:cs="Calibri"/>
                <w:b w:val="1"/>
                <w:bCs w:val="1"/>
                <w:i w:val="0"/>
                <w:iCs w:val="0"/>
                <w:caps w:val="0"/>
                <w:smallCaps w:val="0"/>
                <w:color w:val="FFFFFF" w:themeColor="background1" w:themeTint="FF" w:themeShade="FF"/>
                <w:sz w:val="22"/>
                <w:szCs w:val="22"/>
              </w:rPr>
            </w:pPr>
            <w:r w:rsidRPr="3757BA14" w:rsidR="3757BA14">
              <w:rPr>
                <w:rFonts w:ascii="Calibri" w:hAnsi="Calibri" w:eastAsia="Calibri" w:cs="Calibri"/>
                <w:b w:val="1"/>
                <w:bCs w:val="1"/>
                <w:i w:val="0"/>
                <w:iCs w:val="0"/>
                <w:caps w:val="0"/>
                <w:smallCaps w:val="0"/>
                <w:color w:val="FFFFFF" w:themeColor="background1" w:themeTint="FF" w:themeShade="FF"/>
                <w:sz w:val="22"/>
                <w:szCs w:val="22"/>
                <w:lang w:val="nl-NL"/>
              </w:rPr>
              <w:t>Term</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653170FD" w14:textId="6C62402F">
            <w:pPr>
              <w:spacing w:line="259" w:lineRule="auto"/>
              <w:rPr>
                <w:rFonts w:ascii="Calibri" w:hAnsi="Calibri" w:eastAsia="Calibri" w:cs="Calibri"/>
                <w:b w:val="1"/>
                <w:bCs w:val="1"/>
                <w:i w:val="0"/>
                <w:iCs w:val="0"/>
                <w:caps w:val="0"/>
                <w:smallCaps w:val="0"/>
                <w:color w:val="FFFFFF" w:themeColor="background1" w:themeTint="FF" w:themeShade="FF"/>
                <w:sz w:val="22"/>
                <w:szCs w:val="22"/>
              </w:rPr>
            </w:pPr>
            <w:r w:rsidRPr="3757BA14" w:rsidR="3757BA14">
              <w:rPr>
                <w:rFonts w:ascii="Calibri" w:hAnsi="Calibri" w:eastAsia="Calibri" w:cs="Calibri"/>
                <w:b w:val="1"/>
                <w:bCs w:val="1"/>
                <w:i w:val="0"/>
                <w:iCs w:val="0"/>
                <w:caps w:val="0"/>
                <w:smallCaps w:val="0"/>
                <w:color w:val="FFFFFF" w:themeColor="background1" w:themeTint="FF" w:themeShade="FF"/>
                <w:sz w:val="22"/>
                <w:szCs w:val="22"/>
                <w:lang w:val="nl-NL"/>
              </w:rPr>
              <w:t>Definitie</w:t>
            </w:r>
          </w:p>
        </w:tc>
      </w:tr>
      <w:tr w:rsidR="3757BA14" w:rsidTr="3757BA14" w14:paraId="362AE34B">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4F1D6D7B" w14:textId="4E0E4E03">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Eis</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1D544E44" w14:textId="7B601B21">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 xml:space="preserve">Uniek element waar een systeem onderdeel aan moet voldoen. Middels een eistekst worden de vereisten gedefinieerd. </w:t>
            </w:r>
          </w:p>
        </w:tc>
      </w:tr>
      <w:tr w:rsidR="3757BA14" w:rsidTr="3757BA14" w14:paraId="33D30F44">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48E93D02" w14:textId="3687F9B0">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Eistekst</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74E485A3" w14:textId="77FADA85">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Tekst met specifiek en meetbaar een vereiste waar het systeem aan moet voldoen.</w:t>
            </w:r>
          </w:p>
        </w:tc>
      </w:tr>
      <w:tr w:rsidR="3757BA14" w:rsidTr="3757BA14" w14:paraId="044F8C04">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174149F4" w14:textId="1F1D1888">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Eistoelichting</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7172AB7A" w14:textId="38A88411">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Toelichting op de Eistekst. In de toelichting mag geen nieuwe waarde of vereiste staan. De toelichting is gerelateerd aan de Eistekst versie</w:t>
            </w:r>
          </w:p>
        </w:tc>
      </w:tr>
      <w:tr w:rsidR="3757BA14" w:rsidTr="3757BA14" w14:paraId="5C484AD7">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4FA20CA9" w14:textId="5CA56F69">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Verificatievoorschrift</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50F479F2" w14:textId="63BA115A">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 xml:space="preserve">Voorgeschreven verificatie bestaande uit fase, methode en omschrijving voor de eistekst. </w:t>
            </w:r>
          </w:p>
        </w:tc>
      </w:tr>
      <w:tr w:rsidR="3757BA14" w:rsidTr="3757BA14" w14:paraId="40D3C332">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09B2F9B0" w14:textId="6411E98E">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SBS-Object</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227C2123" w14:textId="48D59A6F">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 xml:space="preserve">Systeem object welke bestaat uit Fysieke OTL objecten. Een SBS-Object is geen fysiek object met geografische locatie maar een systeem object. </w:t>
            </w:r>
          </w:p>
        </w:tc>
      </w:tr>
      <w:tr w:rsidR="3757BA14" w:rsidTr="3757BA14" w14:paraId="5BADCA8E">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453EEA0F" w14:textId="1DAB707B">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Functie</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5FDDD49B" w14:textId="658DC6C6">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Wat het systeem moet doen.</w:t>
            </w:r>
          </w:p>
        </w:tc>
      </w:tr>
      <w:tr w:rsidR="3757BA14" w:rsidTr="3757BA14" w14:paraId="1F301C09">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5826321B" w14:textId="78B88C5C">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Type contract</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43E9304A" w14:textId="3AF8EB16">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Type werkzaamheden met als gevolg welk spoor op de metro kaart gevolgd moet worden.</w:t>
            </w:r>
          </w:p>
        </w:tc>
      </w:tr>
      <w:tr w:rsidR="3757BA14" w:rsidTr="3757BA14" w14:paraId="0EBBF195">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2C754885" w14:textId="2709CE83">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Eis type</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4246DFFC" w14:textId="545FED64">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Classificatie van eis in type. De lijst is vastgesteld. Bestaande uit functionele eis en aspecten.</w:t>
            </w:r>
          </w:p>
        </w:tc>
      </w:tr>
      <w:tr w:rsidR="3757BA14" w:rsidTr="3757BA14" w14:paraId="5699D08E">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2A511E5A" w14:textId="1C07AFEF">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Initiator</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176C0932" w14:textId="07533560">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Organisatie die de eis heeft geïnitieerd. Dit kan een externe organisatie zijn.</w:t>
            </w:r>
          </w:p>
        </w:tc>
      </w:tr>
      <w:tr w:rsidR="3757BA14" w:rsidTr="3757BA14" w14:paraId="41262032">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5CE1D4E2" w14:textId="2EC1B22B">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Verantwoordelijke Asset/Discipline</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1F5773BA" w14:textId="50C60897">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 xml:space="preserve">Discipline, afdeling die eigenaar is van de eis en de inhoud. </w:t>
            </w:r>
          </w:p>
        </w:tc>
      </w:tr>
      <w:tr w:rsidR="3757BA14" w:rsidTr="3757BA14" w14:paraId="22671B6C">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6274E7B4" w14:textId="4BA5E5A6">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Brondocument</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02D73826" w14:textId="1D6A4FBB">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Document waar deze eis in staat. De eis moet grotendeels gelijk zijn als de tekst in het document.</w:t>
            </w:r>
          </w:p>
        </w:tc>
      </w:tr>
      <w:tr w:rsidR="3757BA14" w:rsidTr="3757BA14" w14:paraId="03F898C2">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27A9DC30" w14:textId="437C8551">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Schrijft document voor</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49EE8C44" w14:textId="15F51366">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 xml:space="preserve">Verwijzing naar een document waar de eis naar verwijst. Bijvoorbeeld een richtlijn, werkinstructie of trade off matrix. </w:t>
            </w:r>
          </w:p>
        </w:tc>
      </w:tr>
      <w:tr w:rsidR="3757BA14" w:rsidTr="3757BA14" w14:paraId="35A3EB29">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05EF178B" w14:textId="60324AB5">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Logboek</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1BA4A348" w14:textId="244970E7">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Mogelijkheid om vrij tekst en voortgang vast te leggen. Wordt niet gebruikt bij exports. Het is bedoeld voor beheer.</w:t>
            </w:r>
          </w:p>
        </w:tc>
      </w:tr>
      <w:tr w:rsidR="3757BA14" w:rsidTr="3757BA14" w14:paraId="6473CDA4">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5574F2E0" w14:textId="57F93309">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Fase</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3DA9126C" w14:textId="083CA264">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Projectfase als in Initiatief, Schetsontwerp, voorlopig ontwerp etc. Dit zijn niet de fases van het Knelpunt volgsysteem.</w:t>
            </w:r>
          </w:p>
        </w:tc>
      </w:tr>
      <w:tr w:rsidR="3757BA14" w:rsidTr="3757BA14" w14:paraId="034715A6">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63DD4445" w14:textId="469EEACA">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Verificatiemethode</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13DA78FF" w14:textId="794E1195">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Vaste lijst van door de markt geverifieerde methodes om een verificatie uit te voeren. Zie ook werkinstructie verificatievoorschrift.</w:t>
            </w:r>
          </w:p>
        </w:tc>
      </w:tr>
      <w:tr w:rsidR="3757BA14" w:rsidTr="3757BA14" w14:paraId="5128316C">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6EBF82F4" w14:textId="7A2A0C01">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Contractvorm</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151045CC" w14:textId="4AF9826B">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Contractvorm van een project, RAW, UAV-GC etc.</w:t>
            </w:r>
          </w:p>
        </w:tc>
      </w:tr>
      <w:tr w:rsidR="3757BA14" w:rsidTr="3757BA14" w14:paraId="7D51105E">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28248300" w14:textId="2AA0CA06">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Structuur</w:t>
            </w: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5F7A5F72" w14:textId="38218B49">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Een weergave van data in boom format waarin relaties zichtbaar zijn.</w:t>
            </w:r>
          </w:p>
        </w:tc>
      </w:tr>
      <w:tr w:rsidR="3757BA14" w:rsidTr="3757BA14" w14:paraId="31B1563C">
        <w:trPr>
          <w:trHeight w:val="300"/>
        </w:trPr>
        <w:tc>
          <w:tcPr>
            <w:cnfStyle w:val="001000000000" w:firstRow="0" w:lastRow="0" w:firstColumn="1" w:lastColumn="0" w:oddVBand="0" w:evenVBand="0" w:oddHBand="0" w:evenHBand="0" w:firstRowFirstColumn="0" w:firstRowLastColumn="0" w:lastRowFirstColumn="0" w:lastRowLastColumn="0"/>
            <w:tcW w:w="4530" w:type="dxa"/>
            <w:tcBorders>
              <w:right w:val="nil"/>
            </w:tcBorders>
            <w:tcMar>
              <w:left w:w="105" w:type="dxa"/>
              <w:right w:w="105" w:type="dxa"/>
            </w:tcMar>
            <w:vAlign w:val="top"/>
          </w:tcPr>
          <w:p w:rsidR="3757BA14" w:rsidP="3757BA14" w:rsidRDefault="3757BA14" w14:paraId="3820B2AE" w14:textId="13BD21AC">
            <w:pPr>
              <w:spacing w:line="259" w:lineRule="auto"/>
              <w:rPr>
                <w:rFonts w:ascii="Calibri" w:hAnsi="Calibri" w:eastAsia="Calibri" w:cs="Calibri"/>
                <w:b w:val="1"/>
                <w:bCs w:val="1"/>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Register</w:t>
            </w:r>
          </w:p>
        </w:tc>
        <w:tc>
          <w:tcPr>
            <w:cnfStyle w:val="000000000000" w:firstRow="0" w:lastRow="0" w:firstColumn="0" w:lastColumn="0" w:oddVBand="0" w:evenVBand="0" w:oddHBand="0" w:evenHBand="0" w:firstRowFirstColumn="0" w:firstRowLastColumn="0" w:lastRowFirstColumn="0" w:lastRowLastColumn="0"/>
            <w:tcW w:w="4530" w:type="dxa"/>
            <w:tcMar>
              <w:left w:w="105" w:type="dxa"/>
              <w:right w:w="105" w:type="dxa"/>
            </w:tcMar>
            <w:vAlign w:val="top"/>
          </w:tcPr>
          <w:p w:rsidR="3757BA14" w:rsidP="3757BA14" w:rsidRDefault="3757BA14" w14:paraId="7F70A074" w14:textId="14765E4F">
            <w:pPr>
              <w:spacing w:line="259" w:lineRule="auto"/>
              <w:rPr>
                <w:rFonts w:ascii="Calibri" w:hAnsi="Calibri" w:eastAsia="Calibri" w:cs="Calibri"/>
                <w:b w:val="0"/>
                <w:bCs w:val="0"/>
                <w:i w:val="0"/>
                <w:iCs w:val="0"/>
                <w:caps w:val="0"/>
                <w:smallCaps w:val="0"/>
                <w:color w:val="000000" w:themeColor="text1" w:themeTint="FF" w:themeShade="FF"/>
                <w:sz w:val="19"/>
                <w:szCs w:val="19"/>
              </w:rPr>
            </w:pPr>
            <w:r w:rsidRPr="3757BA14" w:rsidR="3757BA14">
              <w:rPr>
                <w:rFonts w:ascii="Calibri" w:hAnsi="Calibri" w:eastAsia="Calibri" w:cs="Calibri"/>
                <w:b w:val="0"/>
                <w:bCs w:val="0"/>
                <w:i w:val="0"/>
                <w:iCs w:val="0"/>
                <w:caps w:val="0"/>
                <w:smallCaps w:val="0"/>
                <w:color w:val="000000" w:themeColor="text1" w:themeTint="FF" w:themeShade="FF"/>
                <w:sz w:val="19"/>
                <w:szCs w:val="19"/>
                <w:lang w:val="nl-NL"/>
              </w:rPr>
              <w:t xml:space="preserve">Een weergave van data in een tabel format. </w:t>
            </w:r>
          </w:p>
        </w:tc>
      </w:tr>
      <w:tr w:rsidR="3757BA14" w:rsidTr="3757BA14" w14:paraId="5ACBD02C">
        <w:trPr>
          <w:trHeight w:val="300"/>
        </w:trPr>
        <w:tc>
          <w:tcPr>
            <w:cnfStyle w:val="001000000000" w:firstRow="0" w:lastRow="0" w:firstColumn="1"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right w:val="nil"/>
            </w:tcBorders>
            <w:tcMar>
              <w:left w:w="105" w:type="dxa"/>
              <w:right w:w="105" w:type="dxa"/>
            </w:tcMar>
            <w:vAlign w:val="top"/>
          </w:tcPr>
          <w:p w:rsidR="3757BA14" w:rsidP="3757BA14" w:rsidRDefault="3757BA14" w14:paraId="1873DD36" w14:textId="51E949DD">
            <w:pPr>
              <w:spacing w:line="259" w:lineRule="auto"/>
              <w:rPr>
                <w:rFonts w:ascii="Calibri" w:hAnsi="Calibri" w:eastAsia="Calibri" w:cs="Calibri"/>
                <w:b w:val="1"/>
                <w:bCs w:val="1"/>
                <w:i w:val="0"/>
                <w:iCs w:val="0"/>
                <w:caps w:val="0"/>
                <w:smallCaps w:val="0"/>
                <w:color w:val="000000" w:themeColor="text1" w:themeTint="FF" w:themeShade="FF"/>
                <w:sz w:val="19"/>
                <w:szCs w:val="19"/>
              </w:rPr>
            </w:pPr>
          </w:p>
        </w:tc>
        <w:tc>
          <w:tcPr>
            <w:cnfStyle w:val="000000000000" w:firstRow="0" w:lastRow="0" w:firstColumn="0" w:lastColumn="0" w:oddVBand="0" w:evenVBand="0" w:oddHBand="0" w:evenHBand="0" w:firstRowFirstColumn="0" w:firstRowLastColumn="0" w:lastRowFirstColumn="0" w:lastRowLastColumn="0"/>
            <w:tcW w:w="4530" w:type="dxa"/>
            <w:tcBorders>
              <w:top w:val="single" w:color="70AD47" w:themeColor="accent6" w:sz="6"/>
              <w:bottom w:val="single" w:color="70AD47" w:themeColor="accent6" w:sz="6"/>
            </w:tcBorders>
            <w:tcMar>
              <w:left w:w="105" w:type="dxa"/>
              <w:right w:w="105" w:type="dxa"/>
            </w:tcMar>
            <w:vAlign w:val="top"/>
          </w:tcPr>
          <w:p w:rsidR="3757BA14" w:rsidP="3757BA14" w:rsidRDefault="3757BA14" w14:paraId="7BAF9941" w14:textId="496133E8">
            <w:pPr>
              <w:spacing w:line="259" w:lineRule="auto"/>
              <w:rPr>
                <w:rFonts w:ascii="Calibri" w:hAnsi="Calibri" w:eastAsia="Calibri" w:cs="Calibri"/>
                <w:b w:val="0"/>
                <w:bCs w:val="0"/>
                <w:i w:val="0"/>
                <w:iCs w:val="0"/>
                <w:caps w:val="0"/>
                <w:smallCaps w:val="0"/>
                <w:color w:val="000000" w:themeColor="text1" w:themeTint="FF" w:themeShade="FF"/>
                <w:sz w:val="19"/>
                <w:szCs w:val="19"/>
              </w:rPr>
            </w:pPr>
          </w:p>
        </w:tc>
      </w:tr>
    </w:tbl>
    <w:p w:rsidRPr="005A1DDD" w:rsidR="005A1DDD" w:rsidP="3757BA14" w:rsidRDefault="005A1DDD" w14:paraId="2949CF4E" w14:textId="11996EC4">
      <w:pPr>
        <w:pStyle w:val="Standaard"/>
        <w:rPr>
          <w:b w:val="1"/>
          <w:bCs w:val="1"/>
          <w:lang w:val="en-US"/>
        </w:rPr>
      </w:pPr>
    </w:p>
    <w:sectPr w:rsidRPr="005A1DDD" w:rsidR="005A1DDD">
      <w:headerReference w:type="even" r:id="rId14"/>
      <w:headerReference w:type="default" r:id="rId15"/>
      <w:footerReference w:type="even" r:id="rId16"/>
      <w:footerReference w:type="default" r:id="rId17"/>
      <w:headerReference w:type="first" r:id="rId18"/>
      <w:footerReference w:type="first" r:id="rId1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41A" w:rsidP="00225141" w:rsidRDefault="003D741A" w14:paraId="7AB3214E" w14:textId="77777777">
      <w:pPr>
        <w:spacing w:after="0" w:line="240" w:lineRule="auto"/>
      </w:pPr>
      <w:r>
        <w:separator/>
      </w:r>
    </w:p>
  </w:endnote>
  <w:endnote w:type="continuationSeparator" w:id="0">
    <w:p w:rsidR="003D741A" w:rsidP="00225141" w:rsidRDefault="003D741A" w14:paraId="4E7E2405" w14:textId="77777777">
      <w:pPr>
        <w:spacing w:after="0" w:line="240" w:lineRule="auto"/>
      </w:pPr>
      <w:r>
        <w:continuationSeparator/>
      </w:r>
    </w:p>
  </w:endnote>
  <w:endnote w:type="continuationNotice" w:id="1">
    <w:p w:rsidR="003D741A" w:rsidRDefault="003D741A" w14:paraId="121FEF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41" w:rsidRDefault="00225141" w14:paraId="07419027"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491101"/>
      <w:docPartObj>
        <w:docPartGallery w:val="Page Numbers (Bottom of Page)"/>
        <w:docPartUnique/>
      </w:docPartObj>
    </w:sdtPr>
    <w:sdtContent>
      <w:sdt>
        <w:sdtPr>
          <w:id w:val="-1769616900"/>
          <w:docPartObj>
            <w:docPartGallery w:val="Page Numbers (Top of Page)"/>
            <w:docPartUnique/>
          </w:docPartObj>
        </w:sdtPr>
        <w:sdtContent>
          <w:p w:rsidR="009847C9" w:rsidRDefault="009847C9" w14:paraId="6EC8DCE2" w14:textId="7A3A4E85">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225141" w:rsidRDefault="00225141" w14:paraId="39C72C34" w14:textId="1470A62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41" w:rsidRDefault="00225141" w14:paraId="35E68DE4"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41A" w:rsidP="00225141" w:rsidRDefault="003D741A" w14:paraId="6B5E5EE7" w14:textId="77777777">
      <w:pPr>
        <w:spacing w:after="0" w:line="240" w:lineRule="auto"/>
      </w:pPr>
      <w:r>
        <w:separator/>
      </w:r>
    </w:p>
  </w:footnote>
  <w:footnote w:type="continuationSeparator" w:id="0">
    <w:p w:rsidR="003D741A" w:rsidP="00225141" w:rsidRDefault="003D741A" w14:paraId="2652B664" w14:textId="77777777">
      <w:pPr>
        <w:spacing w:after="0" w:line="240" w:lineRule="auto"/>
      </w:pPr>
      <w:r>
        <w:continuationSeparator/>
      </w:r>
    </w:p>
  </w:footnote>
  <w:footnote w:type="continuationNotice" w:id="1">
    <w:p w:rsidR="003D741A" w:rsidRDefault="003D741A" w14:paraId="0518204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41" w:rsidRDefault="00225141" w14:paraId="680FB7F6"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41" w:rsidRDefault="00225141" w14:paraId="394378F0" w14:textId="7777777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41" w:rsidRDefault="00225141" w14:paraId="3C9391FD"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6c8b5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9c6a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93f6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0192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9ecc28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3d114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3aa7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5a59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4e39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73f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1cd7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46aba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451c40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7014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8a79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e2c9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9425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77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77d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dfa7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f652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aabc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2eb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5bb2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22e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6233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6dc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124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afb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761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a43e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d9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584c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8cf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1F0C3F"/>
    <w:multiLevelType w:val="hybridMultilevel"/>
    <w:tmpl w:val="87C2C64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8025BE8"/>
    <w:multiLevelType w:val="hybridMultilevel"/>
    <w:tmpl w:val="EDF20F8E"/>
    <w:lvl w:ilvl="0" w:tplc="11A415D0">
      <w:start w:val="1"/>
      <w:numFmt w:val="decimal"/>
      <w:lvlText w:val="%1."/>
      <w:lvlJc w:val="left"/>
      <w:pPr>
        <w:ind w:left="1080" w:hanging="360"/>
      </w:pPr>
      <w:rPr>
        <w:rFonts w:asciiTheme="minorHAnsi" w:hAnsiTheme="minorHAnsi" w:eastAsiaTheme="minorHAnsi" w:cstheme="minorBidi"/>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F97367D"/>
    <w:multiLevelType w:val="hybridMultilevel"/>
    <w:tmpl w:val="15E8CAC8"/>
    <w:lvl w:ilvl="0" w:tplc="595C970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33F577F9"/>
    <w:multiLevelType w:val="hybridMultilevel"/>
    <w:tmpl w:val="19F41A28"/>
    <w:lvl w:ilvl="0" w:tplc="5CE07280">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3AA227B1"/>
    <w:multiLevelType w:val="hybridMultilevel"/>
    <w:tmpl w:val="4308EB38"/>
    <w:lvl w:ilvl="0" w:tplc="C122CF62">
      <w:start w:val="1"/>
      <w:numFmt w:val="bullet"/>
      <w:lvlText w:val="•"/>
      <w:lvlJc w:val="left"/>
      <w:pPr>
        <w:tabs>
          <w:tab w:val="num" w:pos="720"/>
        </w:tabs>
        <w:ind w:left="720" w:hanging="360"/>
      </w:pPr>
      <w:rPr>
        <w:rFonts w:hint="default" w:ascii="Arial" w:hAnsi="Arial"/>
      </w:rPr>
    </w:lvl>
    <w:lvl w:ilvl="1" w:tplc="852E9930">
      <w:numFmt w:val="bullet"/>
      <w:lvlText w:val="–"/>
      <w:lvlJc w:val="left"/>
      <w:pPr>
        <w:tabs>
          <w:tab w:val="num" w:pos="1440"/>
        </w:tabs>
        <w:ind w:left="1440" w:hanging="360"/>
      </w:pPr>
      <w:rPr>
        <w:rFonts w:hint="default" w:ascii="Arial" w:hAnsi="Arial"/>
      </w:rPr>
    </w:lvl>
    <w:lvl w:ilvl="2" w:tplc="415CDE68">
      <w:numFmt w:val="bullet"/>
      <w:lvlText w:val="•"/>
      <w:lvlJc w:val="left"/>
      <w:pPr>
        <w:tabs>
          <w:tab w:val="num" w:pos="2160"/>
        </w:tabs>
        <w:ind w:left="2160" w:hanging="360"/>
      </w:pPr>
      <w:rPr>
        <w:rFonts w:hint="default" w:ascii="Arial" w:hAnsi="Arial"/>
      </w:rPr>
    </w:lvl>
    <w:lvl w:ilvl="3" w:tplc="D88617F6" w:tentative="1">
      <w:start w:val="1"/>
      <w:numFmt w:val="bullet"/>
      <w:lvlText w:val="•"/>
      <w:lvlJc w:val="left"/>
      <w:pPr>
        <w:tabs>
          <w:tab w:val="num" w:pos="2880"/>
        </w:tabs>
        <w:ind w:left="2880" w:hanging="360"/>
      </w:pPr>
      <w:rPr>
        <w:rFonts w:hint="default" w:ascii="Arial" w:hAnsi="Arial"/>
      </w:rPr>
    </w:lvl>
    <w:lvl w:ilvl="4" w:tplc="AD6811D8" w:tentative="1">
      <w:start w:val="1"/>
      <w:numFmt w:val="bullet"/>
      <w:lvlText w:val="•"/>
      <w:lvlJc w:val="left"/>
      <w:pPr>
        <w:tabs>
          <w:tab w:val="num" w:pos="3600"/>
        </w:tabs>
        <w:ind w:left="3600" w:hanging="360"/>
      </w:pPr>
      <w:rPr>
        <w:rFonts w:hint="default" w:ascii="Arial" w:hAnsi="Arial"/>
      </w:rPr>
    </w:lvl>
    <w:lvl w:ilvl="5" w:tplc="FE6E7790" w:tentative="1">
      <w:start w:val="1"/>
      <w:numFmt w:val="bullet"/>
      <w:lvlText w:val="•"/>
      <w:lvlJc w:val="left"/>
      <w:pPr>
        <w:tabs>
          <w:tab w:val="num" w:pos="4320"/>
        </w:tabs>
        <w:ind w:left="4320" w:hanging="360"/>
      </w:pPr>
      <w:rPr>
        <w:rFonts w:hint="default" w:ascii="Arial" w:hAnsi="Arial"/>
      </w:rPr>
    </w:lvl>
    <w:lvl w:ilvl="6" w:tplc="64A0C5AA" w:tentative="1">
      <w:start w:val="1"/>
      <w:numFmt w:val="bullet"/>
      <w:lvlText w:val="•"/>
      <w:lvlJc w:val="left"/>
      <w:pPr>
        <w:tabs>
          <w:tab w:val="num" w:pos="5040"/>
        </w:tabs>
        <w:ind w:left="5040" w:hanging="360"/>
      </w:pPr>
      <w:rPr>
        <w:rFonts w:hint="default" w:ascii="Arial" w:hAnsi="Arial"/>
      </w:rPr>
    </w:lvl>
    <w:lvl w:ilvl="7" w:tplc="88A6D964" w:tentative="1">
      <w:start w:val="1"/>
      <w:numFmt w:val="bullet"/>
      <w:lvlText w:val="•"/>
      <w:lvlJc w:val="left"/>
      <w:pPr>
        <w:tabs>
          <w:tab w:val="num" w:pos="5760"/>
        </w:tabs>
        <w:ind w:left="5760" w:hanging="360"/>
      </w:pPr>
      <w:rPr>
        <w:rFonts w:hint="default" w:ascii="Arial" w:hAnsi="Arial"/>
      </w:rPr>
    </w:lvl>
    <w:lvl w:ilvl="8" w:tplc="85A20438"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48D43046"/>
    <w:multiLevelType w:val="hybridMultilevel"/>
    <w:tmpl w:val="5850522A"/>
    <w:lvl w:ilvl="0" w:tplc="B7E44F80">
      <w:start w:val="16"/>
      <w:numFmt w:val="bullet"/>
      <w:lvlText w:val="-"/>
      <w:lvlJc w:val="left"/>
      <w:pPr>
        <w:ind w:left="720" w:hanging="360"/>
      </w:pPr>
      <w:rPr>
        <w:rFonts w:hint="default" w:ascii="Calibri" w:hAnsi="Calibri" w:cs="Calibri" w:eastAsiaTheme="minorHAnsi"/>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4975467A"/>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4A752582"/>
    <w:multiLevelType w:val="hybridMultilevel"/>
    <w:tmpl w:val="23D401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B984DB6"/>
    <w:multiLevelType w:val="hybridMultilevel"/>
    <w:tmpl w:val="A0B0E8AC"/>
    <w:lvl w:ilvl="0" w:tplc="2C88EA50">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9" w15:restartNumberingAfterBreak="0">
    <w:nsid w:val="61F65A02"/>
    <w:multiLevelType w:val="hybridMultilevel"/>
    <w:tmpl w:val="AED24FE6"/>
    <w:lvl w:ilvl="0" w:tplc="787829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902BBD"/>
    <w:multiLevelType w:val="hybridMultilevel"/>
    <w:tmpl w:val="7114738E"/>
    <w:lvl w:ilvl="0" w:tplc="0B0C472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DA62642"/>
    <w:multiLevelType w:val="hybridMultilevel"/>
    <w:tmpl w:val="9F4E13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EDA3C60"/>
    <w:multiLevelType w:val="hybridMultilevel"/>
    <w:tmpl w:val="B56A1B9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7F13611D"/>
    <w:multiLevelType w:val="hybridMultilevel"/>
    <w:tmpl w:val="A94C52B4"/>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num w:numId="50">
    <w:abstractNumId w:val="47"/>
  </w:num>
  <w:num w:numId="49">
    <w:abstractNumId w:val="46"/>
  </w:num>
  <w:num w:numId="48">
    <w:abstractNumId w:val="45"/>
  </w:num>
  <w:num w:numId="47">
    <w:abstractNumId w:val="44"/>
  </w:num>
  <w:num w:numId="46">
    <w:abstractNumId w:val="43"/>
  </w:num>
  <w:num w:numId="45">
    <w:abstractNumId w:val="42"/>
  </w:num>
  <w:num w:numId="44">
    <w:abstractNumId w:val="41"/>
  </w:num>
  <w:num w:numId="43">
    <w:abstractNumId w:val="40"/>
  </w:num>
  <w:num w:numId="42">
    <w:abstractNumId w:val="39"/>
  </w:num>
  <w:num w:numId="41">
    <w:abstractNumId w:val="38"/>
  </w:num>
  <w:num w:numId="40">
    <w:abstractNumId w:val="37"/>
  </w:num>
  <w:num w:numId="39">
    <w:abstractNumId w:val="36"/>
  </w:num>
  <w:num w:numId="38">
    <w:abstractNumId w:val="35"/>
  </w:num>
  <w:num w:numId="37">
    <w:abstractNumId w:val="34"/>
  </w:num>
  <w:num w:numId="36">
    <w:abstractNumId w:val="33"/>
  </w:num>
  <w:num w:numId="35">
    <w:abstractNumId w:val="32"/>
  </w:num>
  <w:num w:numId="34">
    <w:abstractNumId w:val="31"/>
  </w:num>
  <w:num w:numId="33">
    <w:abstractNumId w:val="30"/>
  </w:num>
  <w:num w:numId="32">
    <w:abstractNumId w:val="29"/>
  </w:num>
  <w:num w:numId="31">
    <w:abstractNumId w:val="28"/>
  </w:num>
  <w:num w:numId="30">
    <w:abstractNumId w:val="27"/>
  </w:num>
  <w:num w:numId="29">
    <w:abstractNumId w:val="26"/>
  </w:num>
  <w:num w:numId="28">
    <w:abstractNumId w:val="25"/>
  </w:num>
  <w:num w:numId="27">
    <w:abstractNumId w:val="24"/>
  </w:num>
  <w:num w:numId="26">
    <w:abstractNumId w:val="23"/>
  </w:num>
  <w:num w:numId="25">
    <w:abstractNumId w:val="22"/>
  </w:num>
  <w:num w:numId="24">
    <w:abstractNumId w:val="21"/>
  </w:num>
  <w:num w:numId="23">
    <w:abstractNumId w:val="20"/>
  </w:num>
  <w:num w:numId="22">
    <w:abstractNumId w:val="19"/>
  </w:num>
  <w:num w:numId="21">
    <w:abstractNumId w:val="18"/>
  </w:num>
  <w:num w:numId="20">
    <w:abstractNumId w:val="17"/>
  </w:num>
  <w:num w:numId="19">
    <w:abstractNumId w:val="16"/>
  </w:num>
  <w:num w:numId="18">
    <w:abstractNumId w:val="15"/>
  </w:num>
  <w:num w:numId="17">
    <w:abstractNumId w:val="14"/>
  </w:num>
  <w:num w:numId="1" w16cid:durableId="1480541260">
    <w:abstractNumId w:val="5"/>
  </w:num>
  <w:num w:numId="2" w16cid:durableId="1480994218">
    <w:abstractNumId w:val="8"/>
  </w:num>
  <w:num w:numId="3" w16cid:durableId="620458522">
    <w:abstractNumId w:val="7"/>
  </w:num>
  <w:num w:numId="4" w16cid:durableId="1749109011">
    <w:abstractNumId w:val="4"/>
  </w:num>
  <w:num w:numId="5" w16cid:durableId="669212864">
    <w:abstractNumId w:val="0"/>
  </w:num>
  <w:num w:numId="6" w16cid:durableId="1494175851">
    <w:abstractNumId w:val="9"/>
  </w:num>
  <w:num w:numId="7" w16cid:durableId="508064358">
    <w:abstractNumId w:val="10"/>
  </w:num>
  <w:num w:numId="8" w16cid:durableId="1220165374">
    <w:abstractNumId w:val="9"/>
  </w:num>
  <w:num w:numId="9" w16cid:durableId="1915701637">
    <w:abstractNumId w:val="6"/>
  </w:num>
  <w:num w:numId="10" w16cid:durableId="707684559">
    <w:abstractNumId w:val="6"/>
  </w:num>
  <w:num w:numId="11" w16cid:durableId="823542902">
    <w:abstractNumId w:val="3"/>
  </w:num>
  <w:num w:numId="12" w16cid:durableId="989019449">
    <w:abstractNumId w:val="13"/>
  </w:num>
  <w:num w:numId="13" w16cid:durableId="384305719">
    <w:abstractNumId w:val="12"/>
  </w:num>
  <w:num w:numId="14" w16cid:durableId="2143308568">
    <w:abstractNumId w:val="2"/>
  </w:num>
  <w:num w:numId="15" w16cid:durableId="700135539">
    <w:abstractNumId w:val="11"/>
  </w:num>
  <w:num w:numId="16" w16cid:durableId="118417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35"/>
    <w:rsid w:val="000002EF"/>
    <w:rsid w:val="00004303"/>
    <w:rsid w:val="0000610A"/>
    <w:rsid w:val="0001255A"/>
    <w:rsid w:val="0002016F"/>
    <w:rsid w:val="000249C3"/>
    <w:rsid w:val="000322DD"/>
    <w:rsid w:val="00034800"/>
    <w:rsid w:val="00034ABC"/>
    <w:rsid w:val="000372D5"/>
    <w:rsid w:val="00045849"/>
    <w:rsid w:val="00047567"/>
    <w:rsid w:val="00050C35"/>
    <w:rsid w:val="00051C6C"/>
    <w:rsid w:val="00057734"/>
    <w:rsid w:val="0006000E"/>
    <w:rsid w:val="000645EA"/>
    <w:rsid w:val="00070A4B"/>
    <w:rsid w:val="00072834"/>
    <w:rsid w:val="00074074"/>
    <w:rsid w:val="000741AE"/>
    <w:rsid w:val="0007765E"/>
    <w:rsid w:val="00082E47"/>
    <w:rsid w:val="00083A89"/>
    <w:rsid w:val="0008620C"/>
    <w:rsid w:val="0009230A"/>
    <w:rsid w:val="000935F9"/>
    <w:rsid w:val="000959B4"/>
    <w:rsid w:val="000964EE"/>
    <w:rsid w:val="000A3647"/>
    <w:rsid w:val="000A62B1"/>
    <w:rsid w:val="000A7CFC"/>
    <w:rsid w:val="000B2E72"/>
    <w:rsid w:val="000B3E1B"/>
    <w:rsid w:val="000C400D"/>
    <w:rsid w:val="000C7621"/>
    <w:rsid w:val="000D1B3F"/>
    <w:rsid w:val="000D426A"/>
    <w:rsid w:val="000D4D86"/>
    <w:rsid w:val="000E1231"/>
    <w:rsid w:val="000E1F1B"/>
    <w:rsid w:val="000E7D99"/>
    <w:rsid w:val="00100EA1"/>
    <w:rsid w:val="00102ABB"/>
    <w:rsid w:val="00106CFB"/>
    <w:rsid w:val="00110A96"/>
    <w:rsid w:val="001255B7"/>
    <w:rsid w:val="00125FB9"/>
    <w:rsid w:val="00126995"/>
    <w:rsid w:val="00134469"/>
    <w:rsid w:val="0013632A"/>
    <w:rsid w:val="00136D65"/>
    <w:rsid w:val="001423E1"/>
    <w:rsid w:val="00144CAD"/>
    <w:rsid w:val="0016045F"/>
    <w:rsid w:val="00166E82"/>
    <w:rsid w:val="00170AAA"/>
    <w:rsid w:val="00180A65"/>
    <w:rsid w:val="0018384E"/>
    <w:rsid w:val="001839EF"/>
    <w:rsid w:val="00184AEF"/>
    <w:rsid w:val="001873EC"/>
    <w:rsid w:val="001878D5"/>
    <w:rsid w:val="00193F9D"/>
    <w:rsid w:val="001956DA"/>
    <w:rsid w:val="001A2274"/>
    <w:rsid w:val="001A6D3A"/>
    <w:rsid w:val="001B1B3B"/>
    <w:rsid w:val="001B33CA"/>
    <w:rsid w:val="001B5D9C"/>
    <w:rsid w:val="001B708A"/>
    <w:rsid w:val="001C3E2F"/>
    <w:rsid w:val="001C4B76"/>
    <w:rsid w:val="001C5E86"/>
    <w:rsid w:val="001C5F99"/>
    <w:rsid w:val="001D2807"/>
    <w:rsid w:val="001E05A9"/>
    <w:rsid w:val="001E254D"/>
    <w:rsid w:val="001E2E72"/>
    <w:rsid w:val="001F2BF1"/>
    <w:rsid w:val="00203A76"/>
    <w:rsid w:val="00205920"/>
    <w:rsid w:val="00211D59"/>
    <w:rsid w:val="0021286C"/>
    <w:rsid w:val="00213713"/>
    <w:rsid w:val="00214889"/>
    <w:rsid w:val="00216240"/>
    <w:rsid w:val="00217384"/>
    <w:rsid w:val="00217A2E"/>
    <w:rsid w:val="00225141"/>
    <w:rsid w:val="00225E79"/>
    <w:rsid w:val="002305ED"/>
    <w:rsid w:val="00231504"/>
    <w:rsid w:val="0023331E"/>
    <w:rsid w:val="00240C54"/>
    <w:rsid w:val="00243BE0"/>
    <w:rsid w:val="00243F8D"/>
    <w:rsid w:val="0025284E"/>
    <w:rsid w:val="00260A04"/>
    <w:rsid w:val="0026384B"/>
    <w:rsid w:val="00267EDD"/>
    <w:rsid w:val="00270FE4"/>
    <w:rsid w:val="00271121"/>
    <w:rsid w:val="00271DEA"/>
    <w:rsid w:val="0027601F"/>
    <w:rsid w:val="002822B4"/>
    <w:rsid w:val="002827CD"/>
    <w:rsid w:val="00286AA2"/>
    <w:rsid w:val="002A0880"/>
    <w:rsid w:val="002A533E"/>
    <w:rsid w:val="002A6746"/>
    <w:rsid w:val="002B75DF"/>
    <w:rsid w:val="002C5970"/>
    <w:rsid w:val="002C5CD4"/>
    <w:rsid w:val="002C6654"/>
    <w:rsid w:val="002D23D4"/>
    <w:rsid w:val="002D716A"/>
    <w:rsid w:val="002D7B69"/>
    <w:rsid w:val="002E02D7"/>
    <w:rsid w:val="002F1C57"/>
    <w:rsid w:val="002F2083"/>
    <w:rsid w:val="002F26D1"/>
    <w:rsid w:val="00301E2C"/>
    <w:rsid w:val="003074A8"/>
    <w:rsid w:val="00307839"/>
    <w:rsid w:val="00313D83"/>
    <w:rsid w:val="00315D96"/>
    <w:rsid w:val="00320254"/>
    <w:rsid w:val="00320A67"/>
    <w:rsid w:val="003219DB"/>
    <w:rsid w:val="00322743"/>
    <w:rsid w:val="0033112E"/>
    <w:rsid w:val="00331EAB"/>
    <w:rsid w:val="00337527"/>
    <w:rsid w:val="0034201A"/>
    <w:rsid w:val="00342C31"/>
    <w:rsid w:val="00345AC2"/>
    <w:rsid w:val="00347494"/>
    <w:rsid w:val="00351889"/>
    <w:rsid w:val="003523DC"/>
    <w:rsid w:val="00355108"/>
    <w:rsid w:val="003570D3"/>
    <w:rsid w:val="00360053"/>
    <w:rsid w:val="003605C5"/>
    <w:rsid w:val="00363EBE"/>
    <w:rsid w:val="00377A45"/>
    <w:rsid w:val="003805CB"/>
    <w:rsid w:val="00381C58"/>
    <w:rsid w:val="003874B2"/>
    <w:rsid w:val="00390088"/>
    <w:rsid w:val="003A176C"/>
    <w:rsid w:val="003B09F2"/>
    <w:rsid w:val="003B1A70"/>
    <w:rsid w:val="003B3DEE"/>
    <w:rsid w:val="003C07EF"/>
    <w:rsid w:val="003C200F"/>
    <w:rsid w:val="003D0BE7"/>
    <w:rsid w:val="003D741A"/>
    <w:rsid w:val="003E324D"/>
    <w:rsid w:val="003E3425"/>
    <w:rsid w:val="003E4B9E"/>
    <w:rsid w:val="003F1AC4"/>
    <w:rsid w:val="0040744A"/>
    <w:rsid w:val="0040DF71"/>
    <w:rsid w:val="0041141C"/>
    <w:rsid w:val="00425B07"/>
    <w:rsid w:val="00430ED6"/>
    <w:rsid w:val="004508D4"/>
    <w:rsid w:val="004516F2"/>
    <w:rsid w:val="00451AB2"/>
    <w:rsid w:val="0045201D"/>
    <w:rsid w:val="004614CF"/>
    <w:rsid w:val="00461639"/>
    <w:rsid w:val="0047374D"/>
    <w:rsid w:val="00475BCA"/>
    <w:rsid w:val="00481281"/>
    <w:rsid w:val="004828AE"/>
    <w:rsid w:val="00482D7C"/>
    <w:rsid w:val="00494570"/>
    <w:rsid w:val="004971FD"/>
    <w:rsid w:val="004A05EC"/>
    <w:rsid w:val="004A12F7"/>
    <w:rsid w:val="004B44EE"/>
    <w:rsid w:val="004C2F9E"/>
    <w:rsid w:val="004C3001"/>
    <w:rsid w:val="004C433D"/>
    <w:rsid w:val="004C64C9"/>
    <w:rsid w:val="004C6D01"/>
    <w:rsid w:val="004D0E2F"/>
    <w:rsid w:val="004D4046"/>
    <w:rsid w:val="004D483F"/>
    <w:rsid w:val="004D5B44"/>
    <w:rsid w:val="004E07BB"/>
    <w:rsid w:val="004E2A6C"/>
    <w:rsid w:val="004E4D8B"/>
    <w:rsid w:val="004E7128"/>
    <w:rsid w:val="004E71AE"/>
    <w:rsid w:val="004E7BDE"/>
    <w:rsid w:val="004F5280"/>
    <w:rsid w:val="004F7561"/>
    <w:rsid w:val="0050354A"/>
    <w:rsid w:val="005160D5"/>
    <w:rsid w:val="005206D4"/>
    <w:rsid w:val="005231B3"/>
    <w:rsid w:val="0052391B"/>
    <w:rsid w:val="00525F7E"/>
    <w:rsid w:val="00526129"/>
    <w:rsid w:val="00527800"/>
    <w:rsid w:val="00530637"/>
    <w:rsid w:val="0053509A"/>
    <w:rsid w:val="00541B8C"/>
    <w:rsid w:val="005468FE"/>
    <w:rsid w:val="00546F7F"/>
    <w:rsid w:val="00550277"/>
    <w:rsid w:val="005515F8"/>
    <w:rsid w:val="00551624"/>
    <w:rsid w:val="00552467"/>
    <w:rsid w:val="0055352D"/>
    <w:rsid w:val="00554491"/>
    <w:rsid w:val="00557722"/>
    <w:rsid w:val="00570BF8"/>
    <w:rsid w:val="0057402B"/>
    <w:rsid w:val="00585585"/>
    <w:rsid w:val="005857E1"/>
    <w:rsid w:val="00593A17"/>
    <w:rsid w:val="005A1DDD"/>
    <w:rsid w:val="005C2628"/>
    <w:rsid w:val="005C5246"/>
    <w:rsid w:val="005C5D43"/>
    <w:rsid w:val="005C6234"/>
    <w:rsid w:val="005D13AC"/>
    <w:rsid w:val="005D2ACA"/>
    <w:rsid w:val="005E29D1"/>
    <w:rsid w:val="005E35B1"/>
    <w:rsid w:val="005E39BA"/>
    <w:rsid w:val="005F275E"/>
    <w:rsid w:val="005F6F07"/>
    <w:rsid w:val="00600EFC"/>
    <w:rsid w:val="0060278C"/>
    <w:rsid w:val="00606697"/>
    <w:rsid w:val="00617A76"/>
    <w:rsid w:val="00622E36"/>
    <w:rsid w:val="00626D7D"/>
    <w:rsid w:val="006366C0"/>
    <w:rsid w:val="006379FE"/>
    <w:rsid w:val="00642402"/>
    <w:rsid w:val="00644728"/>
    <w:rsid w:val="00645555"/>
    <w:rsid w:val="00646A12"/>
    <w:rsid w:val="00647A92"/>
    <w:rsid w:val="006539A0"/>
    <w:rsid w:val="0066375C"/>
    <w:rsid w:val="006644C4"/>
    <w:rsid w:val="00664CBF"/>
    <w:rsid w:val="00670965"/>
    <w:rsid w:val="006719F9"/>
    <w:rsid w:val="00674712"/>
    <w:rsid w:val="00674B48"/>
    <w:rsid w:val="00675EFB"/>
    <w:rsid w:val="00676A8A"/>
    <w:rsid w:val="00677F38"/>
    <w:rsid w:val="006800B8"/>
    <w:rsid w:val="006833EB"/>
    <w:rsid w:val="00686B2A"/>
    <w:rsid w:val="00692EAA"/>
    <w:rsid w:val="006974DA"/>
    <w:rsid w:val="006A0552"/>
    <w:rsid w:val="006A35F1"/>
    <w:rsid w:val="006A6C2C"/>
    <w:rsid w:val="006B07BF"/>
    <w:rsid w:val="006B1D46"/>
    <w:rsid w:val="006B2116"/>
    <w:rsid w:val="006B54A2"/>
    <w:rsid w:val="006C018F"/>
    <w:rsid w:val="006C10BA"/>
    <w:rsid w:val="006C2C7D"/>
    <w:rsid w:val="006C55B0"/>
    <w:rsid w:val="006D3478"/>
    <w:rsid w:val="006D434C"/>
    <w:rsid w:val="006D5381"/>
    <w:rsid w:val="006D6D4B"/>
    <w:rsid w:val="006D6F40"/>
    <w:rsid w:val="006E08DF"/>
    <w:rsid w:val="006E0BC8"/>
    <w:rsid w:val="006E15A7"/>
    <w:rsid w:val="006E1AD9"/>
    <w:rsid w:val="006E4DD4"/>
    <w:rsid w:val="006F20F1"/>
    <w:rsid w:val="006F377B"/>
    <w:rsid w:val="006F516F"/>
    <w:rsid w:val="00704A96"/>
    <w:rsid w:val="00711FEB"/>
    <w:rsid w:val="00713F0C"/>
    <w:rsid w:val="00721F01"/>
    <w:rsid w:val="00722F14"/>
    <w:rsid w:val="00734EB9"/>
    <w:rsid w:val="0073689F"/>
    <w:rsid w:val="00750B7F"/>
    <w:rsid w:val="00751BEA"/>
    <w:rsid w:val="00762889"/>
    <w:rsid w:val="00765967"/>
    <w:rsid w:val="00766D1D"/>
    <w:rsid w:val="00770A13"/>
    <w:rsid w:val="00772D22"/>
    <w:rsid w:val="00781196"/>
    <w:rsid w:val="007822AA"/>
    <w:rsid w:val="00782AA6"/>
    <w:rsid w:val="00784C4B"/>
    <w:rsid w:val="00790B87"/>
    <w:rsid w:val="00792C8B"/>
    <w:rsid w:val="007945A3"/>
    <w:rsid w:val="007A298E"/>
    <w:rsid w:val="007A6726"/>
    <w:rsid w:val="007B5680"/>
    <w:rsid w:val="007B5E0E"/>
    <w:rsid w:val="007B623B"/>
    <w:rsid w:val="007B6999"/>
    <w:rsid w:val="007C1908"/>
    <w:rsid w:val="007C7EFB"/>
    <w:rsid w:val="007D0061"/>
    <w:rsid w:val="007D136B"/>
    <w:rsid w:val="007D4CFB"/>
    <w:rsid w:val="007D75DB"/>
    <w:rsid w:val="007E6828"/>
    <w:rsid w:val="007F3198"/>
    <w:rsid w:val="007F55BF"/>
    <w:rsid w:val="007F5890"/>
    <w:rsid w:val="0080018F"/>
    <w:rsid w:val="00800FE6"/>
    <w:rsid w:val="008028D4"/>
    <w:rsid w:val="00805EB0"/>
    <w:rsid w:val="0080616D"/>
    <w:rsid w:val="00811A63"/>
    <w:rsid w:val="008128C4"/>
    <w:rsid w:val="008145FE"/>
    <w:rsid w:val="00814CAD"/>
    <w:rsid w:val="00814ED6"/>
    <w:rsid w:val="008166BE"/>
    <w:rsid w:val="00820AA6"/>
    <w:rsid w:val="00827C39"/>
    <w:rsid w:val="008309A6"/>
    <w:rsid w:val="008343FC"/>
    <w:rsid w:val="00840893"/>
    <w:rsid w:val="00846FD3"/>
    <w:rsid w:val="00847303"/>
    <w:rsid w:val="0085038A"/>
    <w:rsid w:val="00851BAF"/>
    <w:rsid w:val="00855CED"/>
    <w:rsid w:val="008608B6"/>
    <w:rsid w:val="008660BB"/>
    <w:rsid w:val="00871607"/>
    <w:rsid w:val="00874CDB"/>
    <w:rsid w:val="008943EB"/>
    <w:rsid w:val="00895D7A"/>
    <w:rsid w:val="00896C55"/>
    <w:rsid w:val="008A4CE1"/>
    <w:rsid w:val="008B0D0F"/>
    <w:rsid w:val="008B2F28"/>
    <w:rsid w:val="008B64C6"/>
    <w:rsid w:val="008C2250"/>
    <w:rsid w:val="008C58FE"/>
    <w:rsid w:val="008C6BBE"/>
    <w:rsid w:val="008D02F5"/>
    <w:rsid w:val="008D17CB"/>
    <w:rsid w:val="008D2BD8"/>
    <w:rsid w:val="008E035C"/>
    <w:rsid w:val="008E6E73"/>
    <w:rsid w:val="008F13A3"/>
    <w:rsid w:val="008F4B48"/>
    <w:rsid w:val="008F59F3"/>
    <w:rsid w:val="009018EB"/>
    <w:rsid w:val="00907517"/>
    <w:rsid w:val="00912635"/>
    <w:rsid w:val="00914B54"/>
    <w:rsid w:val="009171F9"/>
    <w:rsid w:val="00922C5B"/>
    <w:rsid w:val="00924A1B"/>
    <w:rsid w:val="00925FB4"/>
    <w:rsid w:val="009330A1"/>
    <w:rsid w:val="00933519"/>
    <w:rsid w:val="0093580A"/>
    <w:rsid w:val="00935DD5"/>
    <w:rsid w:val="0093603C"/>
    <w:rsid w:val="00941B68"/>
    <w:rsid w:val="0094575C"/>
    <w:rsid w:val="00954DD9"/>
    <w:rsid w:val="00954F06"/>
    <w:rsid w:val="00960F6D"/>
    <w:rsid w:val="009651E1"/>
    <w:rsid w:val="009662E6"/>
    <w:rsid w:val="00971A83"/>
    <w:rsid w:val="00981422"/>
    <w:rsid w:val="009847C9"/>
    <w:rsid w:val="00984B61"/>
    <w:rsid w:val="00992CDF"/>
    <w:rsid w:val="009A03F4"/>
    <w:rsid w:val="009A2D73"/>
    <w:rsid w:val="009A3A45"/>
    <w:rsid w:val="009A5484"/>
    <w:rsid w:val="009B4194"/>
    <w:rsid w:val="009B56F4"/>
    <w:rsid w:val="009B65FD"/>
    <w:rsid w:val="009C3079"/>
    <w:rsid w:val="009C3091"/>
    <w:rsid w:val="009C5A0C"/>
    <w:rsid w:val="009D072B"/>
    <w:rsid w:val="009D6D71"/>
    <w:rsid w:val="009E02C1"/>
    <w:rsid w:val="009E0629"/>
    <w:rsid w:val="009E160E"/>
    <w:rsid w:val="009E2102"/>
    <w:rsid w:val="009E373C"/>
    <w:rsid w:val="009E4021"/>
    <w:rsid w:val="009E779F"/>
    <w:rsid w:val="009F4321"/>
    <w:rsid w:val="009F5AB7"/>
    <w:rsid w:val="009F6D70"/>
    <w:rsid w:val="00A020D5"/>
    <w:rsid w:val="00A11281"/>
    <w:rsid w:val="00A17AB1"/>
    <w:rsid w:val="00A20F46"/>
    <w:rsid w:val="00A30158"/>
    <w:rsid w:val="00A35B64"/>
    <w:rsid w:val="00A45B32"/>
    <w:rsid w:val="00A51998"/>
    <w:rsid w:val="00A53236"/>
    <w:rsid w:val="00A54D06"/>
    <w:rsid w:val="00A61870"/>
    <w:rsid w:val="00A66948"/>
    <w:rsid w:val="00A7060C"/>
    <w:rsid w:val="00A709F4"/>
    <w:rsid w:val="00A73902"/>
    <w:rsid w:val="00A74280"/>
    <w:rsid w:val="00A83281"/>
    <w:rsid w:val="00A85419"/>
    <w:rsid w:val="00A90A25"/>
    <w:rsid w:val="00A91F55"/>
    <w:rsid w:val="00A96539"/>
    <w:rsid w:val="00A97CDB"/>
    <w:rsid w:val="00AB3260"/>
    <w:rsid w:val="00AB438B"/>
    <w:rsid w:val="00AC127C"/>
    <w:rsid w:val="00AC3EE8"/>
    <w:rsid w:val="00AC6C49"/>
    <w:rsid w:val="00AD3448"/>
    <w:rsid w:val="00AE0C47"/>
    <w:rsid w:val="00AE145D"/>
    <w:rsid w:val="00AE3F90"/>
    <w:rsid w:val="00AE52A4"/>
    <w:rsid w:val="00AF0135"/>
    <w:rsid w:val="00AF344B"/>
    <w:rsid w:val="00AF7484"/>
    <w:rsid w:val="00B0177F"/>
    <w:rsid w:val="00B01E89"/>
    <w:rsid w:val="00B025BD"/>
    <w:rsid w:val="00B045AA"/>
    <w:rsid w:val="00B069AE"/>
    <w:rsid w:val="00B2255D"/>
    <w:rsid w:val="00B32FAD"/>
    <w:rsid w:val="00B33082"/>
    <w:rsid w:val="00B33887"/>
    <w:rsid w:val="00B34672"/>
    <w:rsid w:val="00B35923"/>
    <w:rsid w:val="00B44E50"/>
    <w:rsid w:val="00B4737C"/>
    <w:rsid w:val="00B53E0D"/>
    <w:rsid w:val="00B54E31"/>
    <w:rsid w:val="00B56427"/>
    <w:rsid w:val="00B56D92"/>
    <w:rsid w:val="00B61206"/>
    <w:rsid w:val="00B6749A"/>
    <w:rsid w:val="00B81959"/>
    <w:rsid w:val="00B862B8"/>
    <w:rsid w:val="00B874B4"/>
    <w:rsid w:val="00B93393"/>
    <w:rsid w:val="00B9533A"/>
    <w:rsid w:val="00BA4479"/>
    <w:rsid w:val="00BA4702"/>
    <w:rsid w:val="00BB778B"/>
    <w:rsid w:val="00BC0431"/>
    <w:rsid w:val="00BC0B09"/>
    <w:rsid w:val="00BC236B"/>
    <w:rsid w:val="00BC2407"/>
    <w:rsid w:val="00BC3CB0"/>
    <w:rsid w:val="00BC4930"/>
    <w:rsid w:val="00BC5FE8"/>
    <w:rsid w:val="00BD104A"/>
    <w:rsid w:val="00BD1E16"/>
    <w:rsid w:val="00BD3C45"/>
    <w:rsid w:val="00BE4CA4"/>
    <w:rsid w:val="00BE5E59"/>
    <w:rsid w:val="00BF2347"/>
    <w:rsid w:val="00C000AE"/>
    <w:rsid w:val="00C07D07"/>
    <w:rsid w:val="00C07EAA"/>
    <w:rsid w:val="00C10597"/>
    <w:rsid w:val="00C14A6F"/>
    <w:rsid w:val="00C162DC"/>
    <w:rsid w:val="00C1641A"/>
    <w:rsid w:val="00C254D9"/>
    <w:rsid w:val="00C2686D"/>
    <w:rsid w:val="00C31BDB"/>
    <w:rsid w:val="00C40D5A"/>
    <w:rsid w:val="00C44C19"/>
    <w:rsid w:val="00C453F0"/>
    <w:rsid w:val="00C45BB7"/>
    <w:rsid w:val="00C4641B"/>
    <w:rsid w:val="00C4738D"/>
    <w:rsid w:val="00C47C17"/>
    <w:rsid w:val="00C516AF"/>
    <w:rsid w:val="00C523FA"/>
    <w:rsid w:val="00C63F5F"/>
    <w:rsid w:val="00C63F79"/>
    <w:rsid w:val="00C66D55"/>
    <w:rsid w:val="00C80F16"/>
    <w:rsid w:val="00C842B6"/>
    <w:rsid w:val="00C845CF"/>
    <w:rsid w:val="00C8646D"/>
    <w:rsid w:val="00C901FB"/>
    <w:rsid w:val="00C924BB"/>
    <w:rsid w:val="00CA5648"/>
    <w:rsid w:val="00CA682F"/>
    <w:rsid w:val="00CB6EB2"/>
    <w:rsid w:val="00CC08EF"/>
    <w:rsid w:val="00CC1C35"/>
    <w:rsid w:val="00CC5820"/>
    <w:rsid w:val="00CD11E9"/>
    <w:rsid w:val="00CD18CC"/>
    <w:rsid w:val="00CD1FE2"/>
    <w:rsid w:val="00CD5F41"/>
    <w:rsid w:val="00CE0921"/>
    <w:rsid w:val="00CE2FD2"/>
    <w:rsid w:val="00CE4161"/>
    <w:rsid w:val="00CF3331"/>
    <w:rsid w:val="00CF33EC"/>
    <w:rsid w:val="00CF358A"/>
    <w:rsid w:val="00CF5906"/>
    <w:rsid w:val="00CF702F"/>
    <w:rsid w:val="00D033B1"/>
    <w:rsid w:val="00D06F51"/>
    <w:rsid w:val="00D12D87"/>
    <w:rsid w:val="00D13356"/>
    <w:rsid w:val="00D13F77"/>
    <w:rsid w:val="00D14E2C"/>
    <w:rsid w:val="00D25C29"/>
    <w:rsid w:val="00D32D38"/>
    <w:rsid w:val="00D335D1"/>
    <w:rsid w:val="00D33D21"/>
    <w:rsid w:val="00D35E94"/>
    <w:rsid w:val="00D506B6"/>
    <w:rsid w:val="00D70BA1"/>
    <w:rsid w:val="00D7197A"/>
    <w:rsid w:val="00D76B3B"/>
    <w:rsid w:val="00D77500"/>
    <w:rsid w:val="00D80889"/>
    <w:rsid w:val="00D811BD"/>
    <w:rsid w:val="00D9595F"/>
    <w:rsid w:val="00D97383"/>
    <w:rsid w:val="00DA21B5"/>
    <w:rsid w:val="00DA621C"/>
    <w:rsid w:val="00DB3335"/>
    <w:rsid w:val="00DB670A"/>
    <w:rsid w:val="00DB7440"/>
    <w:rsid w:val="00DC3E7C"/>
    <w:rsid w:val="00DC4841"/>
    <w:rsid w:val="00DC4EB5"/>
    <w:rsid w:val="00DC6E0E"/>
    <w:rsid w:val="00DD3458"/>
    <w:rsid w:val="00DD5A34"/>
    <w:rsid w:val="00DE04CF"/>
    <w:rsid w:val="00DE04D8"/>
    <w:rsid w:val="00DE1EC6"/>
    <w:rsid w:val="00DE669B"/>
    <w:rsid w:val="00DF1EB1"/>
    <w:rsid w:val="00DF28C5"/>
    <w:rsid w:val="00E05FD9"/>
    <w:rsid w:val="00E11B0B"/>
    <w:rsid w:val="00E11D9E"/>
    <w:rsid w:val="00E21677"/>
    <w:rsid w:val="00E240E6"/>
    <w:rsid w:val="00E44F24"/>
    <w:rsid w:val="00E5459C"/>
    <w:rsid w:val="00E56BC7"/>
    <w:rsid w:val="00E5787D"/>
    <w:rsid w:val="00E6115D"/>
    <w:rsid w:val="00E67F1E"/>
    <w:rsid w:val="00E72CF6"/>
    <w:rsid w:val="00E73CC4"/>
    <w:rsid w:val="00E75136"/>
    <w:rsid w:val="00E82193"/>
    <w:rsid w:val="00E84C28"/>
    <w:rsid w:val="00E93FCD"/>
    <w:rsid w:val="00EA134A"/>
    <w:rsid w:val="00EA1D5B"/>
    <w:rsid w:val="00EB02C8"/>
    <w:rsid w:val="00EB0463"/>
    <w:rsid w:val="00EB5005"/>
    <w:rsid w:val="00EB578E"/>
    <w:rsid w:val="00EB74E2"/>
    <w:rsid w:val="00EC21E7"/>
    <w:rsid w:val="00ED3D2D"/>
    <w:rsid w:val="00ED7724"/>
    <w:rsid w:val="00EF312B"/>
    <w:rsid w:val="00F05D24"/>
    <w:rsid w:val="00F06393"/>
    <w:rsid w:val="00F1163C"/>
    <w:rsid w:val="00F25504"/>
    <w:rsid w:val="00F33089"/>
    <w:rsid w:val="00F330C7"/>
    <w:rsid w:val="00F35CA9"/>
    <w:rsid w:val="00F3601C"/>
    <w:rsid w:val="00F412CD"/>
    <w:rsid w:val="00F42269"/>
    <w:rsid w:val="00F558D7"/>
    <w:rsid w:val="00F62C1A"/>
    <w:rsid w:val="00F7226B"/>
    <w:rsid w:val="00F7619B"/>
    <w:rsid w:val="00F83ECB"/>
    <w:rsid w:val="00F84B82"/>
    <w:rsid w:val="00F86496"/>
    <w:rsid w:val="00F92AC3"/>
    <w:rsid w:val="00F94004"/>
    <w:rsid w:val="00F94C6D"/>
    <w:rsid w:val="00F9752F"/>
    <w:rsid w:val="00F97AF1"/>
    <w:rsid w:val="00FA0F91"/>
    <w:rsid w:val="00FA51E8"/>
    <w:rsid w:val="00FA5D52"/>
    <w:rsid w:val="00FC7F27"/>
    <w:rsid w:val="00FD4804"/>
    <w:rsid w:val="00FD592E"/>
    <w:rsid w:val="00FE0E5B"/>
    <w:rsid w:val="00FE5A5D"/>
    <w:rsid w:val="00FE6169"/>
    <w:rsid w:val="00FE66FC"/>
    <w:rsid w:val="00FF3FCC"/>
    <w:rsid w:val="00FF5913"/>
    <w:rsid w:val="00FF7A7B"/>
    <w:rsid w:val="0331AA15"/>
    <w:rsid w:val="0404EE9D"/>
    <w:rsid w:val="070EFA65"/>
    <w:rsid w:val="08D0D7DC"/>
    <w:rsid w:val="08FDD55E"/>
    <w:rsid w:val="0AEFA5AF"/>
    <w:rsid w:val="0D4F4482"/>
    <w:rsid w:val="1398DF3E"/>
    <w:rsid w:val="16F5D49C"/>
    <w:rsid w:val="19575C80"/>
    <w:rsid w:val="1B420994"/>
    <w:rsid w:val="1EDA95C6"/>
    <w:rsid w:val="219FAA9F"/>
    <w:rsid w:val="24D6B3E9"/>
    <w:rsid w:val="2683C01C"/>
    <w:rsid w:val="300A08EB"/>
    <w:rsid w:val="3208A72B"/>
    <w:rsid w:val="34E453B0"/>
    <w:rsid w:val="3617B0BD"/>
    <w:rsid w:val="3757BA14"/>
    <w:rsid w:val="37C194C7"/>
    <w:rsid w:val="3894D94F"/>
    <w:rsid w:val="39B03CEF"/>
    <w:rsid w:val="39DF60DD"/>
    <w:rsid w:val="3C91791A"/>
    <w:rsid w:val="40BCD81B"/>
    <w:rsid w:val="43301600"/>
    <w:rsid w:val="441E7C1E"/>
    <w:rsid w:val="462F618D"/>
    <w:rsid w:val="46A4BB88"/>
    <w:rsid w:val="46A4BB88"/>
    <w:rsid w:val="4A757650"/>
    <w:rsid w:val="4BADB1E0"/>
    <w:rsid w:val="4F485318"/>
    <w:rsid w:val="519AF4FA"/>
    <w:rsid w:val="52524501"/>
    <w:rsid w:val="527F0FB2"/>
    <w:rsid w:val="541A1127"/>
    <w:rsid w:val="583669B7"/>
    <w:rsid w:val="59A88D1E"/>
    <w:rsid w:val="5A10409B"/>
    <w:rsid w:val="5A3D3E1D"/>
    <w:rsid w:val="5B13AACE"/>
    <w:rsid w:val="5D097633"/>
    <w:rsid w:val="5D320E5C"/>
    <w:rsid w:val="5E05BD29"/>
    <w:rsid w:val="5E23136B"/>
    <w:rsid w:val="648EB4E1"/>
    <w:rsid w:val="64D847FD"/>
    <w:rsid w:val="685C02EB"/>
    <w:rsid w:val="6870D42F"/>
    <w:rsid w:val="68A0F9DA"/>
    <w:rsid w:val="69743E62"/>
    <w:rsid w:val="69B3C07D"/>
    <w:rsid w:val="714A3369"/>
    <w:rsid w:val="74D51194"/>
    <w:rsid w:val="76C1F30F"/>
    <w:rsid w:val="7969EF92"/>
    <w:rsid w:val="7B887FBE"/>
    <w:rsid w:val="7C83F7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90D6"/>
  <w15:chartTrackingRefBased/>
  <w15:docId w15:val="{A190885A-13D4-4EB4-BB7F-6123C3AF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aliases w:val="Kop 1 +nr"/>
    <w:basedOn w:val="Standaard"/>
    <w:next w:val="Standaard"/>
    <w:link w:val="Kop1Char"/>
    <w:uiPriority w:val="9"/>
    <w:qFormat/>
    <w:rsid w:val="00BA4479"/>
    <w:pPr>
      <w:keepNext/>
      <w:keepLines/>
      <w:numPr>
        <w:numId w:val="9"/>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aliases w:val="Kop 2 +nr"/>
    <w:basedOn w:val="Standaard"/>
    <w:next w:val="Standaard"/>
    <w:link w:val="Kop2Char"/>
    <w:uiPriority w:val="9"/>
    <w:unhideWhenUsed/>
    <w:qFormat/>
    <w:rsid w:val="00166E82"/>
    <w:pPr>
      <w:keepNext/>
      <w:keepLines/>
      <w:numPr>
        <w:ilvl w:val="1"/>
        <w:numId w:val="9"/>
      </w:numPr>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DC6E0E"/>
    <w:pPr>
      <w:keepNext/>
      <w:keepLines/>
      <w:numPr>
        <w:ilvl w:val="2"/>
        <w:numId w:val="9"/>
      </w:numPr>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E6169"/>
    <w:pPr>
      <w:keepNext/>
      <w:keepLines/>
      <w:numPr>
        <w:ilvl w:val="3"/>
        <w:numId w:val="9"/>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FE6169"/>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FE6169"/>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FE6169"/>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FE6169"/>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E6169"/>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5E39BA"/>
    <w:pPr>
      <w:ind w:left="720"/>
      <w:contextualSpacing/>
    </w:pPr>
  </w:style>
  <w:style w:type="character" w:styleId="Kop1Char" w:customStyle="1">
    <w:name w:val="Kop 1 Char"/>
    <w:aliases w:val="Kop 1 +nr Char"/>
    <w:basedOn w:val="Standaardalinea-lettertype"/>
    <w:link w:val="Kop1"/>
    <w:uiPriority w:val="9"/>
    <w:rsid w:val="00BA4479"/>
    <w:rPr>
      <w:rFonts w:asciiTheme="majorHAnsi" w:hAnsiTheme="majorHAnsi" w:eastAsiaTheme="majorEastAsia" w:cstheme="majorBidi"/>
      <w:color w:val="2F5496" w:themeColor="accent1" w:themeShade="BF"/>
      <w:sz w:val="32"/>
      <w:szCs w:val="32"/>
    </w:rPr>
  </w:style>
  <w:style w:type="paragraph" w:styleId="Geenafstand">
    <w:name w:val="No Spacing"/>
    <w:uiPriority w:val="1"/>
    <w:qFormat/>
    <w:rsid w:val="00B32FAD"/>
    <w:pPr>
      <w:spacing w:after="0" w:line="240" w:lineRule="auto"/>
    </w:pPr>
  </w:style>
  <w:style w:type="character" w:styleId="Kop2Char" w:customStyle="1">
    <w:name w:val="Kop 2 Char"/>
    <w:aliases w:val="Kop 2 +nr Char"/>
    <w:basedOn w:val="Standaardalinea-lettertype"/>
    <w:link w:val="Kop2"/>
    <w:uiPriority w:val="9"/>
    <w:rsid w:val="00166E82"/>
    <w:rPr>
      <w:rFonts w:asciiTheme="majorHAnsi" w:hAnsiTheme="majorHAnsi" w:eastAsiaTheme="majorEastAsia" w:cstheme="majorBidi"/>
      <w:color w:val="2F5496" w:themeColor="accent1" w:themeShade="BF"/>
      <w:sz w:val="26"/>
      <w:szCs w:val="26"/>
    </w:rPr>
  </w:style>
  <w:style w:type="table" w:styleId="Tabelraster">
    <w:name w:val="Table Grid"/>
    <w:basedOn w:val="Standaardtabel"/>
    <w:rsid w:val="00C000AE"/>
    <w:pPr>
      <w:spacing w:after="12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el">
    <w:name w:val="Title"/>
    <w:basedOn w:val="Standaard"/>
    <w:next w:val="Standaard"/>
    <w:link w:val="TitelChar"/>
    <w:uiPriority w:val="10"/>
    <w:qFormat/>
    <w:rsid w:val="00C000AE"/>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C000AE"/>
    <w:rPr>
      <w:rFonts w:asciiTheme="majorHAnsi" w:hAnsiTheme="majorHAnsi" w:eastAsiaTheme="majorEastAsia" w:cstheme="majorBidi"/>
      <w:spacing w:val="-10"/>
      <w:kern w:val="28"/>
      <w:sz w:val="56"/>
      <w:szCs w:val="56"/>
    </w:rPr>
  </w:style>
  <w:style w:type="character" w:styleId="Kop3Char" w:customStyle="1">
    <w:name w:val="Kop 3 Char"/>
    <w:basedOn w:val="Standaardalinea-lettertype"/>
    <w:link w:val="Kop3"/>
    <w:uiPriority w:val="9"/>
    <w:rsid w:val="00DC6E0E"/>
    <w:rPr>
      <w:rFonts w:asciiTheme="majorHAnsi" w:hAnsiTheme="majorHAnsi" w:eastAsiaTheme="majorEastAsia" w:cstheme="majorBidi"/>
      <w:color w:val="1F3763" w:themeColor="accent1" w:themeShade="7F"/>
      <w:sz w:val="24"/>
      <w:szCs w:val="24"/>
    </w:rPr>
  </w:style>
  <w:style w:type="paragraph" w:styleId="Koptekst">
    <w:name w:val="header"/>
    <w:basedOn w:val="Standaard"/>
    <w:link w:val="KoptekstChar"/>
    <w:uiPriority w:val="99"/>
    <w:unhideWhenUsed/>
    <w:rsid w:val="00225141"/>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225141"/>
  </w:style>
  <w:style w:type="paragraph" w:styleId="Voettekst">
    <w:name w:val="footer"/>
    <w:basedOn w:val="Standaard"/>
    <w:link w:val="VoettekstChar"/>
    <w:uiPriority w:val="99"/>
    <w:unhideWhenUsed/>
    <w:rsid w:val="00225141"/>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225141"/>
  </w:style>
  <w:style w:type="character" w:styleId="Kop4Char" w:customStyle="1">
    <w:name w:val="Kop 4 Char"/>
    <w:basedOn w:val="Standaardalinea-lettertype"/>
    <w:link w:val="Kop4"/>
    <w:uiPriority w:val="9"/>
    <w:semiHidden/>
    <w:rsid w:val="00FE6169"/>
    <w:rPr>
      <w:rFonts w:asciiTheme="majorHAnsi" w:hAnsiTheme="majorHAnsi" w:eastAsiaTheme="majorEastAsia" w:cstheme="majorBidi"/>
      <w:i/>
      <w:iCs/>
      <w:color w:val="2F5496" w:themeColor="accent1" w:themeShade="BF"/>
    </w:rPr>
  </w:style>
  <w:style w:type="character" w:styleId="Kop5Char" w:customStyle="1">
    <w:name w:val="Kop 5 Char"/>
    <w:basedOn w:val="Standaardalinea-lettertype"/>
    <w:link w:val="Kop5"/>
    <w:uiPriority w:val="9"/>
    <w:semiHidden/>
    <w:rsid w:val="00FE6169"/>
    <w:rPr>
      <w:rFonts w:asciiTheme="majorHAnsi" w:hAnsiTheme="majorHAnsi" w:eastAsiaTheme="majorEastAsia" w:cstheme="majorBidi"/>
      <w:color w:val="2F5496" w:themeColor="accent1" w:themeShade="BF"/>
    </w:rPr>
  </w:style>
  <w:style w:type="character" w:styleId="Kop6Char" w:customStyle="1">
    <w:name w:val="Kop 6 Char"/>
    <w:basedOn w:val="Standaardalinea-lettertype"/>
    <w:link w:val="Kop6"/>
    <w:uiPriority w:val="9"/>
    <w:semiHidden/>
    <w:rsid w:val="00FE6169"/>
    <w:rPr>
      <w:rFonts w:asciiTheme="majorHAnsi" w:hAnsiTheme="majorHAnsi" w:eastAsiaTheme="majorEastAsia" w:cstheme="majorBidi"/>
      <w:color w:val="1F3763" w:themeColor="accent1" w:themeShade="7F"/>
    </w:rPr>
  </w:style>
  <w:style w:type="character" w:styleId="Kop7Char" w:customStyle="1">
    <w:name w:val="Kop 7 Char"/>
    <w:basedOn w:val="Standaardalinea-lettertype"/>
    <w:link w:val="Kop7"/>
    <w:uiPriority w:val="9"/>
    <w:semiHidden/>
    <w:rsid w:val="00FE6169"/>
    <w:rPr>
      <w:rFonts w:asciiTheme="majorHAnsi" w:hAnsiTheme="majorHAnsi" w:eastAsiaTheme="majorEastAsia" w:cstheme="majorBidi"/>
      <w:i/>
      <w:iCs/>
      <w:color w:val="1F3763" w:themeColor="accent1" w:themeShade="7F"/>
    </w:rPr>
  </w:style>
  <w:style w:type="character" w:styleId="Kop8Char" w:customStyle="1">
    <w:name w:val="Kop 8 Char"/>
    <w:basedOn w:val="Standaardalinea-lettertype"/>
    <w:link w:val="Kop8"/>
    <w:uiPriority w:val="9"/>
    <w:semiHidden/>
    <w:rsid w:val="00FE6169"/>
    <w:rPr>
      <w:rFonts w:asciiTheme="majorHAnsi" w:hAnsiTheme="majorHAnsi" w:eastAsiaTheme="majorEastAsia" w:cstheme="majorBidi"/>
      <w:color w:val="272727" w:themeColor="text1" w:themeTint="D8"/>
      <w:sz w:val="21"/>
      <w:szCs w:val="21"/>
    </w:rPr>
  </w:style>
  <w:style w:type="character" w:styleId="Kop9Char" w:customStyle="1">
    <w:name w:val="Kop 9 Char"/>
    <w:basedOn w:val="Standaardalinea-lettertype"/>
    <w:link w:val="Kop9"/>
    <w:uiPriority w:val="9"/>
    <w:semiHidden/>
    <w:rsid w:val="00FE6169"/>
    <w:rPr>
      <w:rFonts w:asciiTheme="majorHAnsi" w:hAnsiTheme="majorHAnsi" w:eastAsiaTheme="majorEastAsia" w:cstheme="majorBidi"/>
      <w:i/>
      <w:iCs/>
      <w:color w:val="272727" w:themeColor="text1" w:themeTint="D8"/>
      <w:sz w:val="21"/>
      <w:szCs w:val="21"/>
    </w:rPr>
  </w:style>
  <w:style w:type="paragraph" w:styleId="Normaalweb">
    <w:name w:val="Normal (Web)"/>
    <w:basedOn w:val="Standaard"/>
    <w:uiPriority w:val="99"/>
    <w:semiHidden/>
    <w:unhideWhenUsed/>
    <w:rsid w:val="004C64C9"/>
    <w:pPr>
      <w:spacing w:before="100" w:beforeAutospacing="1" w:after="100" w:afterAutospacing="1" w:line="240" w:lineRule="auto"/>
    </w:pPr>
    <w:rPr>
      <w:rFonts w:ascii="Times New Roman" w:hAnsi="Times New Roman" w:eastAsia="Times New Roman" w:cs="Times New Roman"/>
      <w:sz w:val="24"/>
      <w:szCs w:val="24"/>
      <w:lang w:eastAsia="nl-NL"/>
    </w:rPr>
  </w:style>
  <w:style w:type="paragraph" w:styleId="Kopvaninhoudsopgave">
    <w:name w:val="TOC Heading"/>
    <w:basedOn w:val="Kop1"/>
    <w:next w:val="Standaard"/>
    <w:uiPriority w:val="39"/>
    <w:unhideWhenUsed/>
    <w:qFormat/>
    <w:rsid w:val="004D4046"/>
    <w:pPr>
      <w:numPr>
        <w:numId w:val="0"/>
      </w:numPr>
      <w:outlineLvl w:val="9"/>
    </w:pPr>
    <w:rPr>
      <w:lang w:eastAsia="nl-NL"/>
    </w:rPr>
  </w:style>
  <w:style w:type="paragraph" w:styleId="Inhopg1">
    <w:name w:val="toc 1"/>
    <w:basedOn w:val="Standaard"/>
    <w:next w:val="Standaard"/>
    <w:autoRedefine/>
    <w:uiPriority w:val="39"/>
    <w:unhideWhenUsed/>
    <w:rsid w:val="004D4046"/>
    <w:pPr>
      <w:spacing w:after="100"/>
    </w:pPr>
  </w:style>
  <w:style w:type="paragraph" w:styleId="Inhopg2">
    <w:name w:val="toc 2"/>
    <w:basedOn w:val="Standaard"/>
    <w:next w:val="Standaard"/>
    <w:autoRedefine/>
    <w:uiPriority w:val="39"/>
    <w:unhideWhenUsed/>
    <w:rsid w:val="004D4046"/>
    <w:pPr>
      <w:spacing w:after="100"/>
      <w:ind w:left="220"/>
    </w:pPr>
  </w:style>
  <w:style w:type="paragraph" w:styleId="Inhopg3">
    <w:name w:val="toc 3"/>
    <w:basedOn w:val="Standaard"/>
    <w:next w:val="Standaard"/>
    <w:autoRedefine/>
    <w:uiPriority w:val="39"/>
    <w:unhideWhenUsed/>
    <w:rsid w:val="004D4046"/>
    <w:pPr>
      <w:spacing w:after="100"/>
      <w:ind w:left="440"/>
    </w:pPr>
  </w:style>
  <w:style w:type="character" w:styleId="Hyperlink">
    <w:name w:val="Hyperlink"/>
    <w:basedOn w:val="Standaardalinea-lettertype"/>
    <w:uiPriority w:val="99"/>
    <w:unhideWhenUsed/>
    <w:rsid w:val="004D4046"/>
    <w:rPr>
      <w:color w:val="0563C1" w:themeColor="hyperlink"/>
      <w:u w:val="single"/>
    </w:rPr>
  </w:style>
  <w:style xmlns:w14="http://schemas.microsoft.com/office/word/2010/wordml" xmlns:mc="http://schemas.openxmlformats.org/markup-compatibility/2006" xmlns:w="http://schemas.openxmlformats.org/wordprocessingml/2006/main" w:type="table" w:styleId="ListTable3-Accent6" mc:Ignorable="w14">
    <w:name xmlns:w="http://schemas.openxmlformats.org/wordprocessingml/2006/main" w:val="List Table 3 Accent 6"/>
    <w:basedOn xmlns:w="http://schemas.openxmlformats.org/wordprocessingml/2006/main" w:val="Standaardtabel"/>
    <w:uiPriority xmlns:w="http://schemas.openxmlformats.org/wordprocessingml/2006/main" w:val="48"/>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shd w:val="clear" w:color="auto" w:fill="70AD47" w:themeFill="accent6"/>
      </w:tcPr>
    </w:tblStylePr>
    <w:tblStylePr xmlns:w="http://schemas.openxmlformats.org/wordprocessingml/2006/main" w:type="lastRow">
      <w:rPr>
        <w:b/>
        <w:bCs/>
      </w:rPr>
      <w:tblPr/>
      <w:tcPr>
        <w:tcBorders>
          <w:top w:val="double" w:color="70AD47" w:themeColor="accent6" w:sz="4" w:space="0"/>
        </w:tcBorders>
        <w:shd w:val="clear" w:color="auto" w:fill="FFFFFF" w:themeFill="background1"/>
      </w:tcPr>
    </w:tblStylePr>
    <w:tblStylePr xmlns:w="http://schemas.openxmlformats.org/wordprocessingml/2006/main" w:type="firstCol">
      <w:rPr>
        <w:b/>
        <w:bCs/>
      </w:rPr>
      <w:tblPr/>
      <w:tcPr>
        <w:tcBorders>
          <w:right w:val="nil"/>
        </w:tcBorders>
        <w:shd w:val="clear" w:color="auto" w:fill="FFFFFF" w:themeFill="background1"/>
      </w:tcPr>
    </w:tblStylePr>
    <w:tblStylePr xmlns:w="http://schemas.openxmlformats.org/wordprocessingml/2006/main" w:type="lastCol">
      <w:rPr>
        <w:b/>
        <w:bCs/>
      </w:rPr>
      <w:tblPr/>
      <w:tcPr>
        <w:tcBorders>
          <w:left w:val="nil"/>
        </w:tcBorders>
        <w:shd w:val="clear" w:color="auto" w:fill="FFFFFF" w:themeFill="background1"/>
      </w:tcPr>
    </w:tblStylePr>
    <w:tblStylePr xmlns:w="http://schemas.openxmlformats.org/wordprocessingml/2006/main" w:type="band1Vert">
      <w:tblPr/>
      <w:tcPr>
        <w:tcBorders>
          <w:left w:val="single" w:color="70AD47" w:themeColor="accent6" w:sz="4" w:space="0"/>
          <w:right w:val="single" w:color="70AD47" w:themeColor="accent6" w:sz="4" w:space="0"/>
        </w:tcBorders>
      </w:tcPr>
    </w:tblStylePr>
    <w:tblStylePr xmlns:w="http://schemas.openxmlformats.org/wordprocessingml/2006/main" w:type="band1Horz">
      <w:tblPr/>
      <w:tcPr>
        <w:tcBorders>
          <w:top w:val="single" w:color="70AD47" w:themeColor="accent6" w:sz="4" w:space="0"/>
          <w:bottom w:val="single" w:color="70AD47" w:themeColor="accent6" w:sz="4" w:space="0"/>
          <w:insideH w:val="nil"/>
        </w:tcBorders>
      </w:tcPr>
    </w:tblStylePr>
    <w:tblStylePr xmlns:w="http://schemas.openxmlformats.org/wordprocessingml/2006/main" w:type="neCell">
      <w:tblPr/>
      <w:tcPr>
        <w:tcBorders>
          <w:left w:val="nil"/>
          <w:bottom w:val="nil"/>
        </w:tcBorders>
      </w:tcPr>
    </w:tblStylePr>
    <w:tblStylePr xmlns:w="http://schemas.openxmlformats.org/wordprocessingml/2006/main" w:type="nwCell">
      <w:tblPr/>
      <w:tcPr>
        <w:tcBorders>
          <w:bottom w:val="nil"/>
          <w:right w:val="nil"/>
        </w:tcBorders>
      </w:tcPr>
    </w:tblStylePr>
    <w:tblStylePr xmlns:w="http://schemas.openxmlformats.org/wordprocessingml/2006/main" w:type="seCell">
      <w:tblPr/>
      <w:tcPr>
        <w:tcBorders>
          <w:top w:val="double" w:color="70AD47" w:themeColor="accent6" w:sz="4" w:space="0"/>
          <w:left w:val="nil"/>
        </w:tcBorders>
      </w:tcPr>
    </w:tblStylePr>
    <w:tblStylePr xmlns:w="http://schemas.openxmlformats.org/wordprocessingml/2006/main" w:type="swCell">
      <w:tblPr/>
      <w:tcPr>
        <w:tcBorders>
          <w:top w:val="double" w:color="70AD47" w:themeColor="accent6"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0375">
      <w:bodyDiv w:val="1"/>
      <w:marLeft w:val="0"/>
      <w:marRight w:val="0"/>
      <w:marTop w:val="0"/>
      <w:marBottom w:val="0"/>
      <w:divBdr>
        <w:top w:val="none" w:sz="0" w:space="0" w:color="auto"/>
        <w:left w:val="none" w:sz="0" w:space="0" w:color="auto"/>
        <w:bottom w:val="none" w:sz="0" w:space="0" w:color="auto"/>
        <w:right w:val="none" w:sz="0" w:space="0" w:color="auto"/>
      </w:divBdr>
      <w:divsChild>
        <w:div w:id="4406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2.png" Id="R95a5597e94314217" /><Relationship Type="http://schemas.openxmlformats.org/officeDocument/2006/relationships/image" Target="/media/image3.png" Id="R93dd05a9cb264c79" /><Relationship Type="http://schemas.openxmlformats.org/officeDocument/2006/relationships/image" Target="/media/image4.png" Id="R7d3c407abf8741d1" /><Relationship Type="http://schemas.openxmlformats.org/officeDocument/2006/relationships/image" Target="/media/image5.png" Id="Rd09ce0c87138400e" /><Relationship Type="http://schemas.openxmlformats.org/officeDocument/2006/relationships/image" Target="/media/image6.png" Id="Rdacfee8a48ff4b92" /><Relationship Type="http://schemas.openxmlformats.org/officeDocument/2006/relationships/image" Target="/media/image7.png" Id="Rd545a76fb9e54681" /><Relationship Type="http://schemas.openxmlformats.org/officeDocument/2006/relationships/glossaryDocument" Target="glossary/document.xml" Id="Rdceba708cad946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8319f1-e846-4823-8113-df802bc5108b}"/>
      </w:docPartPr>
      <w:docPartBody>
        <w:p w14:paraId="0B948933">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9A7DFC8F12096419CB03B041B0CC07C" ma:contentTypeVersion="13" ma:contentTypeDescription="Een nieuw document maken." ma:contentTypeScope="" ma:versionID="36b00275ec61b7a75e9d80e24fda1943">
  <xsd:schema xmlns:xsd="http://www.w3.org/2001/XMLSchema" xmlns:xs="http://www.w3.org/2001/XMLSchema" xmlns:p="http://schemas.microsoft.com/office/2006/metadata/properties" xmlns:ns2="805e8f39-c682-40df-a8b3-2b65b09d3265" xmlns:ns3="d39690b7-bf2d-42f9-bcb6-86bf7a48834c" targetNamespace="http://schemas.microsoft.com/office/2006/metadata/properties" ma:root="true" ma:fieldsID="c31b3ffeaf448a13a5435a9ecc835e89" ns2:_="" ns3:_="">
    <xsd:import namespace="805e8f39-c682-40df-a8b3-2b65b09d3265"/>
    <xsd:import namespace="d39690b7-bf2d-42f9-bcb6-86bf7a4883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e8f39-c682-40df-a8b3-2b65b09d32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7f55a0d7-0058-4245-9d84-4d576cf54b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9690b7-bf2d-42f9-bcb6-86bf7a48834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57e1cfb-cfda-4884-9293-b8ac5ca84e1b}" ma:internalName="TaxCatchAll" ma:showField="CatchAllData" ma:web="d39690b7-bf2d-42f9-bcb6-86bf7a4883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05e8f39-c682-40df-a8b3-2b65b09d3265">
      <Terms xmlns="http://schemas.microsoft.com/office/infopath/2007/PartnerControls"/>
    </lcf76f155ced4ddcb4097134ff3c332f>
    <TaxCatchAll xmlns="d39690b7-bf2d-42f9-bcb6-86bf7a48834c" xsi:nil="true"/>
  </documentManagement>
</p:properties>
</file>

<file path=customXml/itemProps1.xml><?xml version="1.0" encoding="utf-8"?>
<ds:datastoreItem xmlns:ds="http://schemas.openxmlformats.org/officeDocument/2006/customXml" ds:itemID="{1E4BB579-BBAE-43A0-89F0-C9BA7FE9AE0F}">
  <ds:schemaRefs>
    <ds:schemaRef ds:uri="http://schemas.openxmlformats.org/officeDocument/2006/bibliography"/>
  </ds:schemaRefs>
</ds:datastoreItem>
</file>

<file path=customXml/itemProps2.xml><?xml version="1.0" encoding="utf-8"?>
<ds:datastoreItem xmlns:ds="http://schemas.openxmlformats.org/officeDocument/2006/customXml" ds:itemID="{4D73C64C-E547-4D43-A92E-463FACC68317}"/>
</file>

<file path=customXml/itemProps3.xml><?xml version="1.0" encoding="utf-8"?>
<ds:datastoreItem xmlns:ds="http://schemas.openxmlformats.org/officeDocument/2006/customXml" ds:itemID="{D0C02D5B-5A58-46AC-97CB-1E4B9060FE16}">
  <ds:schemaRefs>
    <ds:schemaRef ds:uri="http://schemas.microsoft.com/sharepoint/v3/contenttype/forms"/>
  </ds:schemaRefs>
</ds:datastoreItem>
</file>

<file path=customXml/itemProps4.xml><?xml version="1.0" encoding="utf-8"?>
<ds:datastoreItem xmlns:ds="http://schemas.openxmlformats.org/officeDocument/2006/customXml" ds:itemID="{9C4FD7CC-E29B-4AA6-9308-A6548A818CB2}">
  <ds:schemaRefs>
    <ds:schemaRef ds:uri="805e8f39-c682-40df-a8b3-2b65b09d3265"/>
    <ds:schemaRef ds:uri="d39690b7-bf2d-42f9-bcb6-86bf7a48834c"/>
    <ds:schemaRef ds:uri="http://purl.org/dc/dcmitype/"/>
    <ds:schemaRef ds:uri="http://purl.org/dc/terms/"/>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Pasman, Luuk</dc:creator>
  <cp:keywords/>
  <dc:description/>
  <cp:lastModifiedBy>Kees-Jens van der Wel</cp:lastModifiedBy>
  <cp:revision>3</cp:revision>
  <dcterms:created xsi:type="dcterms:W3CDTF">2023-03-03T08:59:00Z</dcterms:created>
  <dcterms:modified xsi:type="dcterms:W3CDTF">2023-10-09T12:33:50Z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0x010100A9A7DFC8F12096419CB03B041B0CC07C</vt:lpwstr>
  </property>
  <property fmtid="{D5CDD505-2E9C-101B-9397-08002B2CF9AE}" pid="3" name="MediaServiceImageTags">
    <vt:lpwstr/>
  </property>
</Properties>
</file>