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97C2D" w14:textId="7D9D58B6" w:rsidR="00412D65" w:rsidRPr="00B00AFE" w:rsidRDefault="00412D65" w:rsidP="00455874">
      <w:pPr>
        <w:pStyle w:val="Kop1"/>
        <w:rPr>
          <w:lang w:val="en-US"/>
        </w:rPr>
      </w:pPr>
      <w:r w:rsidRPr="00B00AFE">
        <w:rPr>
          <w:lang w:val="en-US"/>
        </w:rPr>
        <w:t>A story of flexible staffing using SETU messages</w:t>
      </w:r>
    </w:p>
    <w:p w14:paraId="186135EE" w14:textId="60827C74" w:rsidR="005C27FD" w:rsidRPr="005C27FD" w:rsidRDefault="00E468AB" w:rsidP="005C27FD">
      <w:pPr>
        <w:pStyle w:val="Kop2"/>
        <w:rPr>
          <w:lang w:val="en-US"/>
        </w:rPr>
      </w:pPr>
      <w:r>
        <w:rPr>
          <w:lang w:val="en-US"/>
        </w:rPr>
        <w:t>I</w:t>
      </w:r>
      <w:r w:rsidR="005C27FD">
        <w:rPr>
          <w:lang w:val="en-US"/>
        </w:rPr>
        <w:t>ntroduction</w:t>
      </w:r>
    </w:p>
    <w:p w14:paraId="35911609" w14:textId="7F536ADF" w:rsidR="005C27FD" w:rsidRDefault="005C27FD" w:rsidP="005C27FD">
      <w:pPr>
        <w:rPr>
          <w:lang w:val="en-US"/>
        </w:rPr>
      </w:pPr>
      <w:r>
        <w:rPr>
          <w:lang w:val="en-US"/>
        </w:rPr>
        <w:t xml:space="preserve">The following text serves to illustrate the use of SETU message in the process of flexible staffing between the employment agency and their client. </w:t>
      </w:r>
      <w:r w:rsidR="00BA2FBD">
        <w:rPr>
          <w:lang w:val="en-US"/>
        </w:rPr>
        <w:t>By using the SETU messages t</w:t>
      </w:r>
      <w:r w:rsidR="00BA2FBD" w:rsidRPr="00BA2FBD">
        <w:rPr>
          <w:lang w:val="en-US"/>
        </w:rPr>
        <w:t>he entire process can be handle</w:t>
      </w:r>
      <w:r w:rsidR="00BA2FBD">
        <w:rPr>
          <w:lang w:val="en-US"/>
        </w:rPr>
        <w:t>d via electronic messaging</w:t>
      </w:r>
      <w:r w:rsidR="00BA2FBD" w:rsidRPr="00BA2FBD">
        <w:rPr>
          <w:lang w:val="en-US"/>
        </w:rPr>
        <w:t>.</w:t>
      </w:r>
      <w:r w:rsidR="00BA2FBD">
        <w:rPr>
          <w:lang w:val="en-US"/>
        </w:rPr>
        <w:t xml:space="preserve"> </w:t>
      </w:r>
      <w:r w:rsidR="00B00AFE" w:rsidRPr="00B00AFE">
        <w:rPr>
          <w:lang w:val="en-US"/>
        </w:rPr>
        <w:t xml:space="preserve">However, parties can decide </w:t>
      </w:r>
      <w:r w:rsidR="00BA2FBD">
        <w:rPr>
          <w:lang w:val="en-US"/>
        </w:rPr>
        <w:t>for themselves whether they use all</w:t>
      </w:r>
      <w:r w:rsidR="00B00AFE" w:rsidRPr="00B00AFE">
        <w:rPr>
          <w:lang w:val="en-US"/>
        </w:rPr>
        <w:t xml:space="preserve"> SETU messages.</w:t>
      </w:r>
      <w:r w:rsidR="00B00AFE">
        <w:rPr>
          <w:lang w:val="en-US"/>
        </w:rPr>
        <w:t xml:space="preserve"> </w:t>
      </w:r>
      <w:r>
        <w:rPr>
          <w:lang w:val="en-US"/>
        </w:rPr>
        <w:t>The story is fictional but the details in it, such as the name ‘Piet van der Berg’, correspond to the details in the accompanied example XML messages.</w:t>
      </w:r>
    </w:p>
    <w:p w14:paraId="59F74C05" w14:textId="22AF0254" w:rsidR="005C27FD" w:rsidRPr="005C27FD" w:rsidRDefault="005C27FD" w:rsidP="005C27FD">
      <w:pPr>
        <w:pStyle w:val="Kop2"/>
        <w:rPr>
          <w:lang w:val="en-US"/>
        </w:rPr>
      </w:pPr>
      <w:r>
        <w:rPr>
          <w:lang w:val="en-US"/>
        </w:rPr>
        <w:t>Story</w:t>
      </w:r>
    </w:p>
    <w:p w14:paraId="3724B8F5" w14:textId="4302376B" w:rsidR="004C13F9" w:rsidRPr="00C75625" w:rsidRDefault="006A0D8B" w:rsidP="006038E6">
      <w:pPr>
        <w:rPr>
          <w:lang w:val="en-GB"/>
        </w:rPr>
      </w:pPr>
      <w:r w:rsidRPr="00C75625">
        <w:rPr>
          <w:lang w:val="en-GB"/>
        </w:rPr>
        <w:t>Henk de Vries is owner of welding company Van Klanteren B.V. located at the Diemerkade 11 in Diemen. The number of activities in 2017 is increasing and Henk needs temporary extra manpower to meet demand. In the search for new welder</w:t>
      </w:r>
      <w:r w:rsidR="00521BCA">
        <w:rPr>
          <w:lang w:val="en-GB"/>
        </w:rPr>
        <w:t>s</w:t>
      </w:r>
      <w:r w:rsidRPr="00C75625">
        <w:rPr>
          <w:lang w:val="en-GB"/>
        </w:rPr>
        <w:t xml:space="preserve"> for the Production department, Van Klanteren B.V. ended up at Uitzendbureau X from Katwijk, a big name in the temporary employment sector. Henk sends an application (</w:t>
      </w:r>
      <w:r w:rsidRPr="001443D4">
        <w:rPr>
          <w:b/>
          <w:i/>
          <w:lang w:val="en-GB"/>
        </w:rPr>
        <w:t>StaffingOrder – RFQ</w:t>
      </w:r>
      <w:r w:rsidRPr="00C75625">
        <w:rPr>
          <w:lang w:val="en-GB"/>
        </w:rPr>
        <w:t xml:space="preserve">) to Uitzendbureau X in the hope of finding </w:t>
      </w:r>
      <w:r w:rsidR="003F47F7">
        <w:rPr>
          <w:lang w:val="en-GB"/>
        </w:rPr>
        <w:t>a</w:t>
      </w:r>
      <w:r w:rsidRPr="00C75625">
        <w:rPr>
          <w:lang w:val="en-GB"/>
        </w:rPr>
        <w:t xml:space="preserve"> suitable candidate. Henk makes clear what the salary options are and that he wants to have a response </w:t>
      </w:r>
      <w:r w:rsidR="003F47F7">
        <w:rPr>
          <w:lang w:val="en-GB"/>
        </w:rPr>
        <w:t>by</w:t>
      </w:r>
      <w:r w:rsidRPr="00C75625">
        <w:rPr>
          <w:lang w:val="en-GB"/>
        </w:rPr>
        <w:t xml:space="preserve"> the </w:t>
      </w:r>
      <w:r w:rsidR="00521BCA">
        <w:rPr>
          <w:lang w:val="en-GB"/>
        </w:rPr>
        <w:t>22</w:t>
      </w:r>
      <w:r w:rsidR="00521BCA" w:rsidRPr="00521BCA">
        <w:rPr>
          <w:vertAlign w:val="superscript"/>
          <w:lang w:val="en-GB"/>
        </w:rPr>
        <w:t>nd</w:t>
      </w:r>
      <w:r w:rsidR="00521BCA">
        <w:rPr>
          <w:lang w:val="en-GB"/>
        </w:rPr>
        <w:t xml:space="preserve"> </w:t>
      </w:r>
      <w:r w:rsidRPr="00C75625">
        <w:rPr>
          <w:lang w:val="en-GB"/>
        </w:rPr>
        <w:t>of July</w:t>
      </w:r>
      <w:r w:rsidR="00521BCA">
        <w:rPr>
          <w:lang w:val="en-GB"/>
        </w:rPr>
        <w:t xml:space="preserve"> at the latest</w:t>
      </w:r>
      <w:r w:rsidRPr="00C75625">
        <w:rPr>
          <w:lang w:val="en-GB"/>
        </w:rPr>
        <w:t>.</w:t>
      </w:r>
    </w:p>
    <w:p w14:paraId="76169140" w14:textId="297856BE" w:rsidR="006A0D8B" w:rsidRPr="00C75625" w:rsidRDefault="006A0D8B" w:rsidP="006038E6">
      <w:pPr>
        <w:rPr>
          <w:lang w:val="en-GB"/>
        </w:rPr>
      </w:pPr>
      <w:r w:rsidRPr="00C75625">
        <w:rPr>
          <w:lang w:val="en-GB"/>
        </w:rPr>
        <w:t xml:space="preserve">The </w:t>
      </w:r>
      <w:r w:rsidR="008A3165">
        <w:rPr>
          <w:lang w:val="en-GB"/>
        </w:rPr>
        <w:t>temporary</w:t>
      </w:r>
      <w:r w:rsidRPr="00C75625">
        <w:rPr>
          <w:lang w:val="en-GB"/>
        </w:rPr>
        <w:t xml:space="preserve"> employee </w:t>
      </w:r>
      <w:r w:rsidR="008A3165">
        <w:rPr>
          <w:lang w:val="en-GB"/>
        </w:rPr>
        <w:t xml:space="preserve">will be a </w:t>
      </w:r>
      <w:r w:rsidRPr="00C75625">
        <w:rPr>
          <w:lang w:val="en-GB"/>
        </w:rPr>
        <w:t>welder in the workplace of Van Klanteren B.V. at the Wisselwerking 2 in Diemen. It i</w:t>
      </w:r>
      <w:r w:rsidR="00737D70">
        <w:rPr>
          <w:lang w:val="en-GB"/>
        </w:rPr>
        <w:t>s a temporary appointment for 32</w:t>
      </w:r>
      <w:r w:rsidRPr="00C75625">
        <w:rPr>
          <w:lang w:val="en-GB"/>
        </w:rPr>
        <w:t xml:space="preserve"> hours spread over 4 days a week and has a duration of 6 months, from 1 </w:t>
      </w:r>
      <w:r w:rsidR="00737D70">
        <w:rPr>
          <w:lang w:val="en-GB"/>
        </w:rPr>
        <w:t>August</w:t>
      </w:r>
      <w:r w:rsidRPr="00C75625">
        <w:rPr>
          <w:lang w:val="en-GB"/>
        </w:rPr>
        <w:t xml:space="preserve"> 2017 to 1 </w:t>
      </w:r>
      <w:r w:rsidR="00737D70">
        <w:rPr>
          <w:lang w:val="en-GB"/>
        </w:rPr>
        <w:t>February</w:t>
      </w:r>
      <w:r w:rsidRPr="00C75625">
        <w:rPr>
          <w:lang w:val="en-GB"/>
        </w:rPr>
        <w:t xml:space="preserve"> 2018.</w:t>
      </w:r>
      <w:r w:rsidR="00865DDC" w:rsidRPr="00C75625">
        <w:rPr>
          <w:lang w:val="en-GB"/>
        </w:rPr>
        <w:t xml:space="preserve"> They are searching for someone with </w:t>
      </w:r>
      <w:r w:rsidR="008A3165">
        <w:rPr>
          <w:lang w:val="en-GB"/>
        </w:rPr>
        <w:t xml:space="preserve">both </w:t>
      </w:r>
      <w:r w:rsidR="00865DDC" w:rsidRPr="00C75625">
        <w:rPr>
          <w:lang w:val="en-GB"/>
        </w:rPr>
        <w:t>a completed MBO education (where knowledge of safety</w:t>
      </w:r>
      <w:r w:rsidR="008A3165">
        <w:rPr>
          <w:lang w:val="en-GB"/>
        </w:rPr>
        <w:t xml:space="preserve"> </w:t>
      </w:r>
      <w:r w:rsidR="00865DDC" w:rsidRPr="00C75625">
        <w:rPr>
          <w:lang w:val="en-GB"/>
        </w:rPr>
        <w:t xml:space="preserve">is required) and a welder </w:t>
      </w:r>
      <w:r w:rsidR="00865DDC" w:rsidRPr="008A3165">
        <w:rPr>
          <w:i/>
          <w:lang w:val="en-GB"/>
        </w:rPr>
        <w:t>kwalificatiecertificaat (niveau AWS D1.1</w:t>
      </w:r>
      <w:r w:rsidR="005C27FD">
        <w:rPr>
          <w:i/>
          <w:lang w:val="en-GB"/>
        </w:rPr>
        <w:t>)</w:t>
      </w:r>
      <w:r w:rsidR="005C27FD">
        <w:rPr>
          <w:lang w:val="en-GB"/>
        </w:rPr>
        <w:t>, which is a certain certificate</w:t>
      </w:r>
      <w:r w:rsidR="00865DDC" w:rsidRPr="008A3165">
        <w:rPr>
          <w:lang w:val="en-GB"/>
        </w:rPr>
        <w:t xml:space="preserve">. </w:t>
      </w:r>
      <w:r w:rsidR="00865DDC" w:rsidRPr="00C75625">
        <w:rPr>
          <w:lang w:val="en-GB"/>
        </w:rPr>
        <w:t xml:space="preserve">He/she must also </w:t>
      </w:r>
      <w:r w:rsidR="008A3165">
        <w:rPr>
          <w:lang w:val="en-GB"/>
        </w:rPr>
        <w:t>be in the possession of</w:t>
      </w:r>
      <w:r w:rsidR="00865DDC" w:rsidRPr="00C75625">
        <w:rPr>
          <w:lang w:val="en-GB"/>
        </w:rPr>
        <w:t xml:space="preserve"> a driving license </w:t>
      </w:r>
      <w:r w:rsidR="008A3165">
        <w:rPr>
          <w:lang w:val="en-GB"/>
        </w:rPr>
        <w:t xml:space="preserve">of type </w:t>
      </w:r>
      <w:r w:rsidR="00865DDC" w:rsidRPr="00C75625">
        <w:rPr>
          <w:lang w:val="en-GB"/>
        </w:rPr>
        <w:t xml:space="preserve">B. </w:t>
      </w:r>
      <w:r w:rsidR="008A3165">
        <w:rPr>
          <w:lang w:val="en-GB"/>
        </w:rPr>
        <w:t xml:space="preserve">The </w:t>
      </w:r>
      <w:r w:rsidR="00865DDC" w:rsidRPr="00C75625">
        <w:rPr>
          <w:lang w:val="en-GB"/>
        </w:rPr>
        <w:t xml:space="preserve">wage is determined in accordance with the ‘Metaal &amp; Techniek – Metaalbewerkingsbedrijf’ collective labour agreement </w:t>
      </w:r>
      <w:r w:rsidR="008A3165">
        <w:rPr>
          <w:lang w:val="en-GB"/>
        </w:rPr>
        <w:t>(Dutch</w:t>
      </w:r>
      <w:r w:rsidR="00865DDC" w:rsidRPr="00C75625">
        <w:rPr>
          <w:lang w:val="en-GB"/>
        </w:rPr>
        <w:t xml:space="preserve">: </w:t>
      </w:r>
      <w:r w:rsidR="008A3165" w:rsidRPr="008A3165">
        <w:rPr>
          <w:i/>
          <w:lang w:val="en-GB"/>
        </w:rPr>
        <w:t>cao</w:t>
      </w:r>
      <w:r w:rsidR="00865DDC" w:rsidRPr="00C75625">
        <w:rPr>
          <w:lang w:val="en-GB"/>
        </w:rPr>
        <w:t>).</w:t>
      </w:r>
    </w:p>
    <w:p w14:paraId="03E3CFDC" w14:textId="047C6C43" w:rsidR="00865DDC" w:rsidRPr="00C75625" w:rsidRDefault="0086240C" w:rsidP="006038E6">
      <w:pPr>
        <w:rPr>
          <w:lang w:val="en-GB"/>
        </w:rPr>
      </w:pPr>
      <w:r>
        <w:rPr>
          <w:lang w:val="en-GB"/>
        </w:rPr>
        <w:t xml:space="preserve">Uitzendbureau X is looking for a suitable candidate based on this information. One mr. </w:t>
      </w:r>
      <w:r w:rsidRPr="00C75625">
        <w:rPr>
          <w:lang w:val="en-GB"/>
        </w:rPr>
        <w:t xml:space="preserve">Van der Berg living in Weesp meets the requirements and expresses his interest and availability. He completed his studies in the summer of 2015. </w:t>
      </w:r>
      <w:r>
        <w:rPr>
          <w:lang w:val="en-GB"/>
        </w:rPr>
        <w:t>He did an</w:t>
      </w:r>
      <w:r w:rsidRPr="00C75625">
        <w:rPr>
          <w:lang w:val="en-GB"/>
        </w:rPr>
        <w:t xml:space="preserve"> </w:t>
      </w:r>
      <w:r>
        <w:rPr>
          <w:lang w:val="en-GB"/>
        </w:rPr>
        <w:t>internship</w:t>
      </w:r>
      <w:r w:rsidRPr="00C75625">
        <w:rPr>
          <w:lang w:val="en-GB"/>
        </w:rPr>
        <w:t xml:space="preserve"> </w:t>
      </w:r>
      <w:r>
        <w:rPr>
          <w:lang w:val="en-GB"/>
        </w:rPr>
        <w:t>at</w:t>
      </w:r>
      <w:r w:rsidRPr="00C75625">
        <w:rPr>
          <w:lang w:val="en-GB"/>
        </w:rPr>
        <w:t xml:space="preserve"> Lasbedrijf X</w:t>
      </w:r>
      <w:r>
        <w:rPr>
          <w:lang w:val="en-GB"/>
        </w:rPr>
        <w:t xml:space="preserve"> and </w:t>
      </w:r>
      <w:r w:rsidRPr="00C75625">
        <w:rPr>
          <w:lang w:val="en-GB"/>
        </w:rPr>
        <w:t>remained employed</w:t>
      </w:r>
      <w:r>
        <w:rPr>
          <w:lang w:val="en-GB"/>
        </w:rPr>
        <w:t xml:space="preserve"> there for a while</w:t>
      </w:r>
      <w:r w:rsidRPr="00C75625">
        <w:rPr>
          <w:lang w:val="en-GB"/>
        </w:rPr>
        <w:t>, but that ended in April 2017. Since then he has been r</w:t>
      </w:r>
      <w:r>
        <w:rPr>
          <w:lang w:val="en-GB"/>
        </w:rPr>
        <w:t xml:space="preserve">egistered with Uitzendbureau X. By this, </w:t>
      </w:r>
      <w:r w:rsidR="00B47863" w:rsidRPr="00C75625">
        <w:rPr>
          <w:lang w:val="en-GB"/>
        </w:rPr>
        <w:t xml:space="preserve">Uitzendbureau X has found a </w:t>
      </w:r>
      <w:r w:rsidR="00C75625" w:rsidRPr="00C75625">
        <w:rPr>
          <w:lang w:val="en-GB"/>
        </w:rPr>
        <w:t xml:space="preserve">suitable candidate and </w:t>
      </w:r>
      <w:r>
        <w:rPr>
          <w:lang w:val="en-GB"/>
        </w:rPr>
        <w:t>informs</w:t>
      </w:r>
      <w:r w:rsidR="00E468AB">
        <w:rPr>
          <w:lang w:val="en-GB"/>
        </w:rPr>
        <w:t xml:space="preserve"> </w:t>
      </w:r>
      <w:r w:rsidR="00C75625" w:rsidRPr="00C75625">
        <w:rPr>
          <w:lang w:val="en-GB"/>
        </w:rPr>
        <w:t>Van Klanteren B.V</w:t>
      </w:r>
      <w:r w:rsidR="00E468AB">
        <w:rPr>
          <w:lang w:val="en-GB"/>
        </w:rPr>
        <w:t xml:space="preserve">. </w:t>
      </w:r>
      <w:r>
        <w:rPr>
          <w:lang w:val="en-GB"/>
        </w:rPr>
        <w:t xml:space="preserve">through </w:t>
      </w:r>
      <w:r w:rsidR="00E468AB">
        <w:rPr>
          <w:lang w:val="en-GB"/>
        </w:rPr>
        <w:t xml:space="preserve">an offer </w:t>
      </w:r>
      <w:r w:rsidR="00E468AB" w:rsidRPr="00C75625">
        <w:rPr>
          <w:lang w:val="en-GB"/>
        </w:rPr>
        <w:t>(</w:t>
      </w:r>
      <w:r w:rsidR="00E468AB" w:rsidRPr="001443D4">
        <w:rPr>
          <w:b/>
          <w:i/>
          <w:lang w:val="en-GB"/>
        </w:rPr>
        <w:t>HumanResource – offer</w:t>
      </w:r>
      <w:r w:rsidR="00E468AB" w:rsidRPr="00C75625">
        <w:rPr>
          <w:lang w:val="en-GB"/>
        </w:rPr>
        <w:t>)</w:t>
      </w:r>
      <w:r w:rsidR="00E468AB">
        <w:rPr>
          <w:lang w:val="en-GB"/>
        </w:rPr>
        <w:t xml:space="preserve">. </w:t>
      </w:r>
    </w:p>
    <w:p w14:paraId="52AC30C3" w14:textId="30D971E9" w:rsidR="00C75625" w:rsidRPr="00040525" w:rsidRDefault="00C75625" w:rsidP="006038E6">
      <w:pPr>
        <w:rPr>
          <w:lang w:val="en-US"/>
        </w:rPr>
      </w:pPr>
      <w:r w:rsidRPr="00C75625">
        <w:rPr>
          <w:lang w:val="en-GB"/>
        </w:rPr>
        <w:t xml:space="preserve">Henk from Van Klanteren B.V. </w:t>
      </w:r>
      <w:r>
        <w:rPr>
          <w:lang w:val="en-GB"/>
        </w:rPr>
        <w:t>review</w:t>
      </w:r>
      <w:r w:rsidR="003F47F7">
        <w:rPr>
          <w:lang w:val="en-GB"/>
        </w:rPr>
        <w:t>s</w:t>
      </w:r>
      <w:r>
        <w:rPr>
          <w:lang w:val="en-GB"/>
        </w:rPr>
        <w:t xml:space="preserve"> the offer </w:t>
      </w:r>
      <w:r w:rsidR="00040525">
        <w:rPr>
          <w:lang w:val="en-GB"/>
        </w:rPr>
        <w:t>and invited the candidate for a meeting. After the meeting</w:t>
      </w:r>
      <w:r>
        <w:rPr>
          <w:lang w:val="en-GB"/>
        </w:rPr>
        <w:t xml:space="preserve"> </w:t>
      </w:r>
      <w:r w:rsidR="00040525">
        <w:rPr>
          <w:lang w:val="en-GB"/>
        </w:rPr>
        <w:t>Henk agrees</w:t>
      </w:r>
      <w:r>
        <w:rPr>
          <w:lang w:val="en-GB"/>
        </w:rPr>
        <w:t xml:space="preserve"> with the suggested temporary employee and the proposed basic wage. </w:t>
      </w:r>
      <w:r w:rsidR="00012447">
        <w:rPr>
          <w:lang w:val="en-GB"/>
        </w:rPr>
        <w:t>He sends the order</w:t>
      </w:r>
      <w:r w:rsidR="0086240C">
        <w:rPr>
          <w:lang w:val="en-GB"/>
        </w:rPr>
        <w:t xml:space="preserve"> (</w:t>
      </w:r>
      <w:r w:rsidR="0086240C" w:rsidRPr="001443D4">
        <w:rPr>
          <w:b/>
          <w:i/>
          <w:lang w:val="en-GB"/>
        </w:rPr>
        <w:t>StaffingOrder – orde</w:t>
      </w:r>
      <w:r w:rsidR="0086240C" w:rsidRPr="00C75625">
        <w:rPr>
          <w:i/>
          <w:lang w:val="en-GB"/>
        </w:rPr>
        <w:t>r</w:t>
      </w:r>
      <w:r w:rsidR="0086240C">
        <w:rPr>
          <w:lang w:val="en-GB"/>
        </w:rPr>
        <w:t>)</w:t>
      </w:r>
      <w:r w:rsidR="00012447">
        <w:rPr>
          <w:lang w:val="en-GB"/>
        </w:rPr>
        <w:t xml:space="preserve"> to Uitzendbureau X for acceptance. Acceptance is processed there and additional information about the temporary employee is </w:t>
      </w:r>
      <w:r w:rsidR="00FD1C8D">
        <w:rPr>
          <w:lang w:val="en-GB"/>
        </w:rPr>
        <w:t xml:space="preserve">then </w:t>
      </w:r>
      <w:r w:rsidR="00012447">
        <w:rPr>
          <w:lang w:val="en-GB"/>
        </w:rPr>
        <w:t>shared (</w:t>
      </w:r>
      <w:r w:rsidR="00012447" w:rsidRPr="001443D4">
        <w:rPr>
          <w:b/>
          <w:i/>
          <w:lang w:val="en-GB"/>
        </w:rPr>
        <w:t>HumanResource – x-assigned</w:t>
      </w:r>
      <w:r w:rsidR="00012447">
        <w:rPr>
          <w:lang w:val="en-GB"/>
        </w:rPr>
        <w:t xml:space="preserve">). </w:t>
      </w:r>
      <w:r w:rsidR="00FD1C8D">
        <w:rPr>
          <w:lang w:val="en-GB"/>
        </w:rPr>
        <w:t>With this Van</w:t>
      </w:r>
      <w:r w:rsidR="00012447">
        <w:rPr>
          <w:lang w:val="en-GB"/>
        </w:rPr>
        <w:t xml:space="preserve"> Klanteren B.V. receives the complete profile of the temporary employee Piet van der Berg, including contact details. The </w:t>
      </w:r>
      <w:r w:rsidR="001579E7">
        <w:rPr>
          <w:lang w:val="en-GB"/>
        </w:rPr>
        <w:t>assignment</w:t>
      </w:r>
      <w:r w:rsidR="00012447">
        <w:rPr>
          <w:lang w:val="en-GB"/>
        </w:rPr>
        <w:t xml:space="preserve"> has been realised </w:t>
      </w:r>
      <w:r w:rsidR="00FD1C8D">
        <w:rPr>
          <w:lang w:val="en-GB"/>
        </w:rPr>
        <w:t>and is being registered (</w:t>
      </w:r>
      <w:r w:rsidR="00FD1C8D" w:rsidRPr="00FD1C8D">
        <w:rPr>
          <w:b/>
          <w:i/>
          <w:lang w:val="en-GB"/>
        </w:rPr>
        <w:t>Assignment</w:t>
      </w:r>
      <w:r w:rsidR="00FD1C8D">
        <w:rPr>
          <w:lang w:val="en-GB"/>
        </w:rPr>
        <w:t xml:space="preserve">). </w:t>
      </w:r>
      <w:r w:rsidR="00982C53">
        <w:rPr>
          <w:lang w:val="en-GB"/>
        </w:rPr>
        <w:t xml:space="preserve">Piet can work at his new, temporary employer from the beginning of </w:t>
      </w:r>
      <w:r w:rsidR="00040525">
        <w:rPr>
          <w:lang w:val="en-GB"/>
        </w:rPr>
        <w:t>August</w:t>
      </w:r>
      <w:r w:rsidR="00982C53">
        <w:rPr>
          <w:lang w:val="en-GB"/>
        </w:rPr>
        <w:t xml:space="preserve">. </w:t>
      </w:r>
      <w:r w:rsidR="00412D65">
        <w:rPr>
          <w:lang w:val="en-GB"/>
        </w:rPr>
        <w:t>With this t</w:t>
      </w:r>
      <w:r w:rsidR="00982C53">
        <w:rPr>
          <w:lang w:val="en-GB"/>
        </w:rPr>
        <w:t xml:space="preserve">he last </w:t>
      </w:r>
      <w:r w:rsidR="00412D65">
        <w:rPr>
          <w:lang w:val="en-GB"/>
        </w:rPr>
        <w:t xml:space="preserve">details </w:t>
      </w:r>
      <w:r w:rsidR="00982C53">
        <w:rPr>
          <w:lang w:val="en-GB"/>
        </w:rPr>
        <w:t xml:space="preserve">are arranged, such as rates for overtime </w:t>
      </w:r>
      <w:r w:rsidR="00412D65">
        <w:rPr>
          <w:lang w:val="en-GB"/>
        </w:rPr>
        <w:t xml:space="preserve">and things like </w:t>
      </w:r>
      <w:r w:rsidR="00040525">
        <w:rPr>
          <w:lang w:val="en-GB"/>
        </w:rPr>
        <w:t>insurance and</w:t>
      </w:r>
      <w:r w:rsidR="00982C53">
        <w:rPr>
          <w:lang w:val="en-GB"/>
        </w:rPr>
        <w:t xml:space="preserve"> travel allowance</w:t>
      </w:r>
      <w:r w:rsidR="00412D65">
        <w:rPr>
          <w:lang w:val="en-GB"/>
        </w:rPr>
        <w:t>s</w:t>
      </w:r>
      <w:r w:rsidR="00982C53">
        <w:rPr>
          <w:lang w:val="en-GB"/>
        </w:rPr>
        <w:t>.</w:t>
      </w:r>
      <w:r w:rsidR="00040525">
        <w:rPr>
          <w:lang w:val="en-GB"/>
        </w:rPr>
        <w:t xml:space="preserve"> In practice the</w:t>
      </w:r>
      <w:r w:rsidR="00FD1C8D">
        <w:rPr>
          <w:lang w:val="en-GB"/>
        </w:rPr>
        <w:t xml:space="preserve"> latter two</w:t>
      </w:r>
      <w:r w:rsidR="00040525">
        <w:rPr>
          <w:lang w:val="en-GB"/>
        </w:rPr>
        <w:t xml:space="preserve"> messages will often be offered simultaneously, with the </w:t>
      </w:r>
      <w:r w:rsidR="00040525" w:rsidRPr="00040525">
        <w:rPr>
          <w:i/>
          <w:lang w:val="en-GB"/>
        </w:rPr>
        <w:t>Assignment</w:t>
      </w:r>
      <w:r w:rsidR="00040525">
        <w:rPr>
          <w:lang w:val="en-GB"/>
        </w:rPr>
        <w:t xml:space="preserve"> containing a reference to the relevant </w:t>
      </w:r>
      <w:r w:rsidR="00040525" w:rsidRPr="00040525">
        <w:rPr>
          <w:i/>
          <w:lang w:val="en-GB"/>
        </w:rPr>
        <w:t>HumanResource</w:t>
      </w:r>
      <w:r w:rsidR="00040525">
        <w:rPr>
          <w:lang w:val="en-GB"/>
        </w:rPr>
        <w:t xml:space="preserve">. </w:t>
      </w:r>
      <w:r w:rsidR="00040525" w:rsidRPr="00040525">
        <w:rPr>
          <w:lang w:val="en-GB"/>
        </w:rPr>
        <w:t xml:space="preserve">If there are changes to the rates after the placement, an update of the </w:t>
      </w:r>
      <w:r w:rsidR="00040525" w:rsidRPr="00040525">
        <w:rPr>
          <w:i/>
          <w:lang w:val="en-GB"/>
        </w:rPr>
        <w:t>Assignment</w:t>
      </w:r>
      <w:r w:rsidR="00040525" w:rsidRPr="00040525">
        <w:rPr>
          <w:lang w:val="en-GB"/>
        </w:rPr>
        <w:t xml:space="preserve"> will be sent.</w:t>
      </w:r>
    </w:p>
    <w:p w14:paraId="123E4059" w14:textId="2B6929DF" w:rsidR="00982C53" w:rsidRDefault="001579E7" w:rsidP="006038E6">
      <w:pPr>
        <w:rPr>
          <w:lang w:val="en-GB"/>
        </w:rPr>
      </w:pPr>
      <w:r>
        <w:rPr>
          <w:lang w:val="en-GB"/>
        </w:rPr>
        <w:t>During the assignment of Piet, Van Klanteren B.V. sends</w:t>
      </w:r>
      <w:r w:rsidR="005C27FD">
        <w:rPr>
          <w:lang w:val="en-GB"/>
        </w:rPr>
        <w:t xml:space="preserve"> weekly</w:t>
      </w:r>
      <w:r>
        <w:rPr>
          <w:lang w:val="en-GB"/>
        </w:rPr>
        <w:t xml:space="preserve"> timecards to Uitzendbureau X to report the worked hours and other things such as allowances (</w:t>
      </w:r>
      <w:r w:rsidR="001443D4">
        <w:rPr>
          <w:b/>
          <w:i/>
          <w:lang w:val="en-GB"/>
        </w:rPr>
        <w:t>Timecard</w:t>
      </w:r>
      <w:r>
        <w:rPr>
          <w:lang w:val="en-GB"/>
        </w:rPr>
        <w:t xml:space="preserve">). The timecard of his first </w:t>
      </w:r>
      <w:r w:rsidR="00040525">
        <w:rPr>
          <w:lang w:val="en-GB"/>
        </w:rPr>
        <w:t xml:space="preserve">full working </w:t>
      </w:r>
      <w:r>
        <w:rPr>
          <w:lang w:val="en-GB"/>
        </w:rPr>
        <w:t xml:space="preserve">week </w:t>
      </w:r>
      <w:r w:rsidR="003F47F7">
        <w:rPr>
          <w:lang w:val="en-GB"/>
        </w:rPr>
        <w:t>is</w:t>
      </w:r>
      <w:r w:rsidR="00040525">
        <w:rPr>
          <w:lang w:val="en-GB"/>
        </w:rPr>
        <w:t xml:space="preserve"> sent by Henk on Sunday 13</w:t>
      </w:r>
      <w:r w:rsidR="00040525" w:rsidRPr="00040525">
        <w:rPr>
          <w:vertAlign w:val="superscript"/>
          <w:lang w:val="en-GB"/>
        </w:rPr>
        <w:t>rd</w:t>
      </w:r>
      <w:r w:rsidR="00040525">
        <w:rPr>
          <w:lang w:val="en-GB"/>
        </w:rPr>
        <w:t xml:space="preserve"> </w:t>
      </w:r>
      <w:r w:rsidR="005C27FD">
        <w:rPr>
          <w:lang w:val="en-GB"/>
        </w:rPr>
        <w:t>of</w:t>
      </w:r>
      <w:r>
        <w:rPr>
          <w:lang w:val="en-GB"/>
        </w:rPr>
        <w:t xml:space="preserve"> </w:t>
      </w:r>
      <w:r w:rsidR="00040525">
        <w:rPr>
          <w:lang w:val="en-GB"/>
        </w:rPr>
        <w:t>August</w:t>
      </w:r>
      <w:r>
        <w:rPr>
          <w:lang w:val="en-GB"/>
        </w:rPr>
        <w:t xml:space="preserve"> and </w:t>
      </w:r>
      <w:r w:rsidR="00087E99">
        <w:rPr>
          <w:lang w:val="en-GB"/>
        </w:rPr>
        <w:t>immediately</w:t>
      </w:r>
      <w:r w:rsidR="005C27FD">
        <w:rPr>
          <w:lang w:val="en-GB"/>
        </w:rPr>
        <w:t xml:space="preserve"> </w:t>
      </w:r>
      <w:r>
        <w:rPr>
          <w:lang w:val="en-GB"/>
        </w:rPr>
        <w:t xml:space="preserve">approved by Uitzendbureau X </w:t>
      </w:r>
      <w:r w:rsidR="00087E99">
        <w:rPr>
          <w:lang w:val="en-GB"/>
        </w:rPr>
        <w:t>since the rates had already been agreed</w:t>
      </w:r>
      <w:r>
        <w:rPr>
          <w:lang w:val="en-GB"/>
        </w:rPr>
        <w:t>.</w:t>
      </w:r>
    </w:p>
    <w:p w14:paraId="1F65BBF3" w14:textId="73EEAC21" w:rsidR="001579E7" w:rsidRDefault="001579E7" w:rsidP="006038E6">
      <w:pPr>
        <w:rPr>
          <w:lang w:val="en-US"/>
        </w:rPr>
      </w:pPr>
      <w:r>
        <w:rPr>
          <w:lang w:val="en-GB"/>
        </w:rPr>
        <w:t>After the first week</w:t>
      </w:r>
      <w:r w:rsidRPr="001579E7">
        <w:rPr>
          <w:lang w:val="en-US"/>
        </w:rPr>
        <w:t xml:space="preserve">, </w:t>
      </w:r>
      <w:r>
        <w:rPr>
          <w:lang w:val="en-US"/>
        </w:rPr>
        <w:t>a</w:t>
      </w:r>
      <w:r w:rsidRPr="001579E7">
        <w:rPr>
          <w:lang w:val="en-US"/>
        </w:rPr>
        <w:t xml:space="preserve">n invoice </w:t>
      </w:r>
      <w:r>
        <w:rPr>
          <w:lang w:val="en-US"/>
        </w:rPr>
        <w:t xml:space="preserve">is sent </w:t>
      </w:r>
      <w:r w:rsidR="00B00AFE">
        <w:rPr>
          <w:lang w:val="en-US"/>
        </w:rPr>
        <w:t xml:space="preserve">automatically </w:t>
      </w:r>
      <w:r w:rsidRPr="001579E7">
        <w:rPr>
          <w:lang w:val="en-US"/>
        </w:rPr>
        <w:t>from Uitzendbureau X to Van Klanteren B.V.</w:t>
      </w:r>
      <w:r w:rsidR="00FD1C8D">
        <w:rPr>
          <w:lang w:val="en-US"/>
        </w:rPr>
        <w:t xml:space="preserve"> </w:t>
      </w:r>
      <w:r>
        <w:rPr>
          <w:lang w:val="en-US"/>
        </w:rPr>
        <w:t>(</w:t>
      </w:r>
      <w:r w:rsidRPr="001443D4">
        <w:rPr>
          <w:b/>
          <w:i/>
          <w:lang w:val="en-US"/>
        </w:rPr>
        <w:t>Invoice</w:t>
      </w:r>
      <w:r>
        <w:rPr>
          <w:lang w:val="en-US"/>
        </w:rPr>
        <w:t>)</w:t>
      </w:r>
      <w:r w:rsidR="00FD1C8D">
        <w:rPr>
          <w:lang w:val="en-US"/>
        </w:rPr>
        <w:t>, based on the timecard</w:t>
      </w:r>
      <w:r>
        <w:rPr>
          <w:lang w:val="en-US"/>
        </w:rPr>
        <w:t>. Van Klanteren B.V. must pay the invoice within 14 days on the stated account number. The invoice contains the VAT amount and the total amount including and excluding VAT. The invoice lines describe the costs for regular hours, overtime, shiftwork</w:t>
      </w:r>
      <w:r w:rsidR="003F47F7">
        <w:rPr>
          <w:lang w:val="en-US"/>
        </w:rPr>
        <w:t xml:space="preserve"> a</w:t>
      </w:r>
      <w:r w:rsidR="00D0596A">
        <w:rPr>
          <w:lang w:val="en-US"/>
        </w:rPr>
        <w:t>llowances and travel allowances</w:t>
      </w:r>
      <w:r w:rsidR="003F47F7">
        <w:rPr>
          <w:lang w:val="en-US"/>
        </w:rPr>
        <w:t>.</w:t>
      </w:r>
    </w:p>
    <w:p w14:paraId="496E7A2A" w14:textId="745EE5AB" w:rsidR="00C34A0F" w:rsidRPr="00C34A0F" w:rsidRDefault="001D1E82" w:rsidP="00C34A0F">
      <w:pPr>
        <w:keepNext/>
        <w:keepLines/>
        <w:spacing w:before="160" w:after="120"/>
        <w:outlineLvl w:val="1"/>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Standards</w:t>
      </w:r>
      <w:bookmarkStart w:id="0" w:name="_GoBack"/>
      <w:bookmarkEnd w:id="0"/>
    </w:p>
    <w:p w14:paraId="2E517CF1" w14:textId="64955225" w:rsidR="00C34A0F" w:rsidRPr="00C34A0F" w:rsidRDefault="00C34A0F" w:rsidP="00C34A0F">
      <w:pPr>
        <w:rPr>
          <w:lang w:val="en-US"/>
        </w:rPr>
      </w:pPr>
      <w:r w:rsidRPr="00C34A0F">
        <w:rPr>
          <w:lang w:val="en-US"/>
        </w:rPr>
        <w:t>The above story applies t</w:t>
      </w:r>
      <w:r>
        <w:rPr>
          <w:lang w:val="en-US"/>
        </w:rPr>
        <w:t>o the following examples messages:</w:t>
      </w:r>
    </w:p>
    <w:p w14:paraId="073301AC" w14:textId="77777777" w:rsidR="00C34A0F" w:rsidRPr="00C34A0F" w:rsidRDefault="00C34A0F" w:rsidP="00C34A0F">
      <w:pPr>
        <w:numPr>
          <w:ilvl w:val="0"/>
          <w:numId w:val="2"/>
        </w:numPr>
        <w:contextualSpacing/>
      </w:pPr>
      <w:r w:rsidRPr="00C34A0F">
        <w:t>Assignment v1.3</w:t>
      </w:r>
    </w:p>
    <w:p w14:paraId="4AD3C7F9" w14:textId="77777777" w:rsidR="00C34A0F" w:rsidRPr="00C34A0F" w:rsidRDefault="00C34A0F" w:rsidP="00C34A0F">
      <w:pPr>
        <w:numPr>
          <w:ilvl w:val="0"/>
          <w:numId w:val="2"/>
        </w:numPr>
        <w:contextualSpacing/>
      </w:pPr>
      <w:r w:rsidRPr="00C34A0F">
        <w:t>Assignment v1.4</w:t>
      </w:r>
    </w:p>
    <w:p w14:paraId="39AB86E8" w14:textId="77777777" w:rsidR="00C34A0F" w:rsidRPr="00C34A0F" w:rsidRDefault="00C34A0F" w:rsidP="00C34A0F">
      <w:pPr>
        <w:numPr>
          <w:ilvl w:val="0"/>
          <w:numId w:val="2"/>
        </w:numPr>
        <w:contextualSpacing/>
      </w:pPr>
      <w:r w:rsidRPr="00C34A0F">
        <w:t>HumanResource offer v1.3</w:t>
      </w:r>
    </w:p>
    <w:p w14:paraId="046337E5" w14:textId="77777777" w:rsidR="00C34A0F" w:rsidRPr="00C34A0F" w:rsidRDefault="00C34A0F" w:rsidP="00C34A0F">
      <w:pPr>
        <w:numPr>
          <w:ilvl w:val="0"/>
          <w:numId w:val="2"/>
        </w:numPr>
        <w:contextualSpacing/>
      </w:pPr>
      <w:r w:rsidRPr="00C34A0F">
        <w:t>HumanResource offer v1.4</w:t>
      </w:r>
    </w:p>
    <w:p w14:paraId="6D63F5D9" w14:textId="77777777" w:rsidR="00C34A0F" w:rsidRPr="00C34A0F" w:rsidRDefault="00C34A0F" w:rsidP="00C34A0F">
      <w:pPr>
        <w:numPr>
          <w:ilvl w:val="0"/>
          <w:numId w:val="2"/>
        </w:numPr>
        <w:contextualSpacing/>
      </w:pPr>
      <w:r w:rsidRPr="00C34A0F">
        <w:t>HumanResource x-assigned v1.3</w:t>
      </w:r>
    </w:p>
    <w:p w14:paraId="2EDB85BC" w14:textId="77777777" w:rsidR="00C34A0F" w:rsidRPr="00C34A0F" w:rsidRDefault="00C34A0F" w:rsidP="00C34A0F">
      <w:pPr>
        <w:numPr>
          <w:ilvl w:val="0"/>
          <w:numId w:val="2"/>
        </w:numPr>
        <w:contextualSpacing/>
      </w:pPr>
      <w:r w:rsidRPr="00C34A0F">
        <w:t>HumanResource x-assigned v1.4</w:t>
      </w:r>
    </w:p>
    <w:p w14:paraId="36A65989" w14:textId="77777777" w:rsidR="00C34A0F" w:rsidRPr="00C34A0F" w:rsidRDefault="00C34A0F" w:rsidP="00C34A0F">
      <w:pPr>
        <w:numPr>
          <w:ilvl w:val="0"/>
          <w:numId w:val="2"/>
        </w:numPr>
        <w:contextualSpacing/>
      </w:pPr>
      <w:r w:rsidRPr="00C34A0F">
        <w:t>Invoice v1.4</w:t>
      </w:r>
    </w:p>
    <w:p w14:paraId="26C5A740" w14:textId="77777777" w:rsidR="00C34A0F" w:rsidRPr="00C34A0F" w:rsidRDefault="00C34A0F" w:rsidP="00C34A0F">
      <w:pPr>
        <w:numPr>
          <w:ilvl w:val="0"/>
          <w:numId w:val="2"/>
        </w:numPr>
        <w:contextualSpacing/>
      </w:pPr>
      <w:r w:rsidRPr="00C34A0F">
        <w:t>Invoice v2.0</w:t>
      </w:r>
    </w:p>
    <w:p w14:paraId="07AE0ADC" w14:textId="77777777" w:rsidR="00C34A0F" w:rsidRPr="00C34A0F" w:rsidRDefault="00C34A0F" w:rsidP="00C34A0F">
      <w:pPr>
        <w:numPr>
          <w:ilvl w:val="0"/>
          <w:numId w:val="2"/>
        </w:numPr>
        <w:contextualSpacing/>
      </w:pPr>
      <w:r w:rsidRPr="00C34A0F">
        <w:t>Invoice v2.1</w:t>
      </w:r>
    </w:p>
    <w:p w14:paraId="3AE34DC6" w14:textId="77777777" w:rsidR="00C34A0F" w:rsidRPr="00C34A0F" w:rsidRDefault="00C34A0F" w:rsidP="00C34A0F">
      <w:pPr>
        <w:numPr>
          <w:ilvl w:val="0"/>
          <w:numId w:val="2"/>
        </w:numPr>
        <w:contextualSpacing/>
      </w:pPr>
      <w:r w:rsidRPr="00C34A0F">
        <w:t>Invoice v2.2</w:t>
      </w:r>
    </w:p>
    <w:p w14:paraId="3D2B7315" w14:textId="77777777" w:rsidR="00C34A0F" w:rsidRPr="00C34A0F" w:rsidRDefault="00C34A0F" w:rsidP="00C34A0F">
      <w:pPr>
        <w:numPr>
          <w:ilvl w:val="0"/>
          <w:numId w:val="2"/>
        </w:numPr>
        <w:contextualSpacing/>
        <w:rPr>
          <w:lang w:val="en-US"/>
        </w:rPr>
      </w:pPr>
      <w:r w:rsidRPr="00C34A0F">
        <w:rPr>
          <w:lang w:val="en-US"/>
        </w:rPr>
        <w:t>Invoice G-Account extension v2.2</w:t>
      </w:r>
    </w:p>
    <w:p w14:paraId="46EAB16A" w14:textId="77777777" w:rsidR="00C34A0F" w:rsidRPr="00C34A0F" w:rsidRDefault="00C34A0F" w:rsidP="00C34A0F">
      <w:pPr>
        <w:numPr>
          <w:ilvl w:val="0"/>
          <w:numId w:val="2"/>
        </w:numPr>
        <w:contextualSpacing/>
        <w:rPr>
          <w:lang w:val="en-US"/>
        </w:rPr>
      </w:pPr>
      <w:r w:rsidRPr="00C34A0F">
        <w:rPr>
          <w:lang w:val="en-US"/>
        </w:rPr>
        <w:t>StaffingOrder order v1.3</w:t>
      </w:r>
    </w:p>
    <w:p w14:paraId="34A4FF9B" w14:textId="77777777" w:rsidR="00C34A0F" w:rsidRPr="00C34A0F" w:rsidRDefault="00C34A0F" w:rsidP="00C34A0F">
      <w:pPr>
        <w:numPr>
          <w:ilvl w:val="0"/>
          <w:numId w:val="2"/>
        </w:numPr>
        <w:contextualSpacing/>
        <w:rPr>
          <w:lang w:val="en-US"/>
        </w:rPr>
      </w:pPr>
      <w:r w:rsidRPr="00C34A0F">
        <w:rPr>
          <w:lang w:val="en-US"/>
        </w:rPr>
        <w:t>StaffingOrder order v1.4</w:t>
      </w:r>
    </w:p>
    <w:p w14:paraId="38EEBDD1" w14:textId="77777777" w:rsidR="00C34A0F" w:rsidRPr="00C34A0F" w:rsidRDefault="00C34A0F" w:rsidP="00C34A0F">
      <w:pPr>
        <w:numPr>
          <w:ilvl w:val="0"/>
          <w:numId w:val="2"/>
        </w:numPr>
        <w:contextualSpacing/>
        <w:rPr>
          <w:lang w:val="en-US"/>
        </w:rPr>
      </w:pPr>
      <w:r w:rsidRPr="00C34A0F">
        <w:rPr>
          <w:lang w:val="en-US"/>
        </w:rPr>
        <w:t>StaffingOrder RFQ v1.3</w:t>
      </w:r>
    </w:p>
    <w:p w14:paraId="39F4D2F8" w14:textId="77777777" w:rsidR="00C34A0F" w:rsidRPr="00C34A0F" w:rsidRDefault="00C34A0F" w:rsidP="00C34A0F">
      <w:pPr>
        <w:numPr>
          <w:ilvl w:val="0"/>
          <w:numId w:val="2"/>
        </w:numPr>
        <w:contextualSpacing/>
        <w:rPr>
          <w:lang w:val="en-US"/>
        </w:rPr>
      </w:pPr>
      <w:r w:rsidRPr="00C34A0F">
        <w:rPr>
          <w:lang w:val="en-US"/>
        </w:rPr>
        <w:t>StaffingOrder RFQ v1.4</w:t>
      </w:r>
    </w:p>
    <w:p w14:paraId="004E37FC" w14:textId="77777777" w:rsidR="00C34A0F" w:rsidRPr="00C34A0F" w:rsidRDefault="00C34A0F" w:rsidP="00C34A0F">
      <w:pPr>
        <w:numPr>
          <w:ilvl w:val="0"/>
          <w:numId w:val="2"/>
        </w:numPr>
        <w:contextualSpacing/>
        <w:rPr>
          <w:lang w:val="en-US"/>
        </w:rPr>
      </w:pPr>
      <w:r w:rsidRPr="00C34A0F">
        <w:rPr>
          <w:lang w:val="en-US"/>
        </w:rPr>
        <w:t>Timecard v1.4</w:t>
      </w:r>
    </w:p>
    <w:p w14:paraId="264E686C" w14:textId="77777777" w:rsidR="00C34A0F" w:rsidRPr="001579E7" w:rsidRDefault="00C34A0F" w:rsidP="006038E6">
      <w:pPr>
        <w:rPr>
          <w:lang w:val="en-US"/>
        </w:rPr>
      </w:pPr>
    </w:p>
    <w:sectPr w:rsidR="00C34A0F" w:rsidRPr="001579E7" w:rsidSect="006D6BEA">
      <w:pgSz w:w="11906" w:h="16838"/>
      <w:pgMar w:top="156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941B6" w14:textId="77777777" w:rsidR="00124A3E" w:rsidRDefault="00124A3E" w:rsidP="001C5C48">
      <w:pPr>
        <w:spacing w:after="0" w:line="240" w:lineRule="auto"/>
      </w:pPr>
      <w:r>
        <w:separator/>
      </w:r>
    </w:p>
  </w:endnote>
  <w:endnote w:type="continuationSeparator" w:id="0">
    <w:p w14:paraId="1A800471" w14:textId="77777777" w:rsidR="00124A3E" w:rsidRDefault="00124A3E" w:rsidP="001C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0231F" w14:textId="77777777" w:rsidR="00124A3E" w:rsidRDefault="00124A3E" w:rsidP="001C5C48">
      <w:pPr>
        <w:spacing w:after="0" w:line="240" w:lineRule="auto"/>
      </w:pPr>
      <w:r>
        <w:separator/>
      </w:r>
    </w:p>
  </w:footnote>
  <w:footnote w:type="continuationSeparator" w:id="0">
    <w:p w14:paraId="1D5E8503" w14:textId="77777777" w:rsidR="00124A3E" w:rsidRDefault="00124A3E" w:rsidP="001C5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40869"/>
    <w:multiLevelType w:val="hybridMultilevel"/>
    <w:tmpl w:val="93DAB8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9742EE"/>
    <w:multiLevelType w:val="hybridMultilevel"/>
    <w:tmpl w:val="DD6AB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9F"/>
    <w:rsid w:val="00012447"/>
    <w:rsid w:val="0001411B"/>
    <w:rsid w:val="00030369"/>
    <w:rsid w:val="00040525"/>
    <w:rsid w:val="00054B75"/>
    <w:rsid w:val="00063DE8"/>
    <w:rsid w:val="00065F44"/>
    <w:rsid w:val="00070D6B"/>
    <w:rsid w:val="00087E99"/>
    <w:rsid w:val="00122A2B"/>
    <w:rsid w:val="00124A3E"/>
    <w:rsid w:val="001443D4"/>
    <w:rsid w:val="001579E7"/>
    <w:rsid w:val="00163DC5"/>
    <w:rsid w:val="00172DA6"/>
    <w:rsid w:val="00174974"/>
    <w:rsid w:val="0018758C"/>
    <w:rsid w:val="001B369F"/>
    <w:rsid w:val="001C5C48"/>
    <w:rsid w:val="001D1E82"/>
    <w:rsid w:val="001D3E23"/>
    <w:rsid w:val="001F1BE6"/>
    <w:rsid w:val="00210B77"/>
    <w:rsid w:val="002C292F"/>
    <w:rsid w:val="002E357C"/>
    <w:rsid w:val="003157E5"/>
    <w:rsid w:val="003762D1"/>
    <w:rsid w:val="003A2A49"/>
    <w:rsid w:val="003F47F7"/>
    <w:rsid w:val="0040070D"/>
    <w:rsid w:val="00412D65"/>
    <w:rsid w:val="0044417F"/>
    <w:rsid w:val="00445DBE"/>
    <w:rsid w:val="00455874"/>
    <w:rsid w:val="00462672"/>
    <w:rsid w:val="00484724"/>
    <w:rsid w:val="004C13F9"/>
    <w:rsid w:val="004C2588"/>
    <w:rsid w:val="004F268D"/>
    <w:rsid w:val="00521BCA"/>
    <w:rsid w:val="0053378F"/>
    <w:rsid w:val="005437F1"/>
    <w:rsid w:val="00554C98"/>
    <w:rsid w:val="0056350D"/>
    <w:rsid w:val="00565D25"/>
    <w:rsid w:val="005C27FD"/>
    <w:rsid w:val="005D1801"/>
    <w:rsid w:val="005E4FD4"/>
    <w:rsid w:val="006038E6"/>
    <w:rsid w:val="006127AC"/>
    <w:rsid w:val="00661AE4"/>
    <w:rsid w:val="00670B89"/>
    <w:rsid w:val="00687379"/>
    <w:rsid w:val="006875A2"/>
    <w:rsid w:val="006A0D8B"/>
    <w:rsid w:val="006D6BEA"/>
    <w:rsid w:val="007070EA"/>
    <w:rsid w:val="00737D70"/>
    <w:rsid w:val="007566BF"/>
    <w:rsid w:val="0076755F"/>
    <w:rsid w:val="00790E07"/>
    <w:rsid w:val="0079192B"/>
    <w:rsid w:val="008012E3"/>
    <w:rsid w:val="0082025B"/>
    <w:rsid w:val="00847049"/>
    <w:rsid w:val="0086240C"/>
    <w:rsid w:val="00865DDC"/>
    <w:rsid w:val="008866AB"/>
    <w:rsid w:val="008A3165"/>
    <w:rsid w:val="008C13D2"/>
    <w:rsid w:val="00931EC5"/>
    <w:rsid w:val="00982C53"/>
    <w:rsid w:val="00A263BD"/>
    <w:rsid w:val="00A7457F"/>
    <w:rsid w:val="00A74D03"/>
    <w:rsid w:val="00AE4419"/>
    <w:rsid w:val="00B00AFE"/>
    <w:rsid w:val="00B47863"/>
    <w:rsid w:val="00B817AF"/>
    <w:rsid w:val="00B96CA2"/>
    <w:rsid w:val="00B975EC"/>
    <w:rsid w:val="00BA2FBD"/>
    <w:rsid w:val="00C02985"/>
    <w:rsid w:val="00C07BF6"/>
    <w:rsid w:val="00C12BC5"/>
    <w:rsid w:val="00C34A0F"/>
    <w:rsid w:val="00C613CA"/>
    <w:rsid w:val="00C75625"/>
    <w:rsid w:val="00D051B9"/>
    <w:rsid w:val="00D0596A"/>
    <w:rsid w:val="00DD5E52"/>
    <w:rsid w:val="00DE07CF"/>
    <w:rsid w:val="00E114C0"/>
    <w:rsid w:val="00E15707"/>
    <w:rsid w:val="00E15BD9"/>
    <w:rsid w:val="00E468AB"/>
    <w:rsid w:val="00E53BC3"/>
    <w:rsid w:val="00E816EC"/>
    <w:rsid w:val="00E860AA"/>
    <w:rsid w:val="00E9261C"/>
    <w:rsid w:val="00EC4961"/>
    <w:rsid w:val="00ED64F1"/>
    <w:rsid w:val="00F3292B"/>
    <w:rsid w:val="00F550FD"/>
    <w:rsid w:val="00F761C2"/>
    <w:rsid w:val="00FA500F"/>
    <w:rsid w:val="00FD1C8D"/>
    <w:rsid w:val="00FD32F1"/>
    <w:rsid w:val="00FE4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0846"/>
  <w15:chartTrackingRefBased/>
  <w15:docId w15:val="{9990B000-AF0F-4CF9-86CF-74907CA4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0B89"/>
    <w:rPr>
      <w:sz w:val="20"/>
    </w:rPr>
  </w:style>
  <w:style w:type="paragraph" w:styleId="Kop1">
    <w:name w:val="heading 1"/>
    <w:basedOn w:val="Standaard"/>
    <w:next w:val="Standaard"/>
    <w:link w:val="Kop1Char"/>
    <w:uiPriority w:val="9"/>
    <w:qFormat/>
    <w:rsid w:val="00455874"/>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2985"/>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58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02985"/>
    <w:rPr>
      <w:rFonts w:asciiTheme="majorHAnsi" w:eastAsiaTheme="majorEastAsia" w:hAnsiTheme="majorHAnsi" w:cstheme="majorBidi"/>
      <w:color w:val="2F5496" w:themeColor="accent1" w:themeShade="BF"/>
      <w:sz w:val="26"/>
      <w:szCs w:val="26"/>
    </w:rPr>
  </w:style>
  <w:style w:type="paragraph" w:styleId="Voetnoottekst">
    <w:name w:val="footnote text"/>
    <w:basedOn w:val="Standaard"/>
    <w:link w:val="VoetnoottekstChar"/>
    <w:uiPriority w:val="99"/>
    <w:semiHidden/>
    <w:unhideWhenUsed/>
    <w:rsid w:val="001C5C48"/>
    <w:pPr>
      <w:spacing w:after="0" w:line="240" w:lineRule="auto"/>
    </w:pPr>
    <w:rPr>
      <w:szCs w:val="20"/>
    </w:rPr>
  </w:style>
  <w:style w:type="character" w:customStyle="1" w:styleId="VoetnoottekstChar">
    <w:name w:val="Voetnoottekst Char"/>
    <w:basedOn w:val="Standaardalinea-lettertype"/>
    <w:link w:val="Voetnoottekst"/>
    <w:uiPriority w:val="99"/>
    <w:semiHidden/>
    <w:rsid w:val="001C5C48"/>
    <w:rPr>
      <w:sz w:val="20"/>
      <w:szCs w:val="20"/>
    </w:rPr>
  </w:style>
  <w:style w:type="character" w:styleId="Voetnootmarkering">
    <w:name w:val="footnote reference"/>
    <w:basedOn w:val="Standaardalinea-lettertype"/>
    <w:uiPriority w:val="99"/>
    <w:semiHidden/>
    <w:unhideWhenUsed/>
    <w:rsid w:val="001C5C48"/>
    <w:rPr>
      <w:vertAlign w:val="superscript"/>
    </w:rPr>
  </w:style>
  <w:style w:type="paragraph" w:styleId="Lijstalinea">
    <w:name w:val="List Paragraph"/>
    <w:basedOn w:val="Standaard"/>
    <w:uiPriority w:val="34"/>
    <w:qFormat/>
    <w:rsid w:val="00174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6624">
      <w:bodyDiv w:val="1"/>
      <w:marLeft w:val="0"/>
      <w:marRight w:val="0"/>
      <w:marTop w:val="0"/>
      <w:marBottom w:val="0"/>
      <w:divBdr>
        <w:top w:val="none" w:sz="0" w:space="0" w:color="auto"/>
        <w:left w:val="none" w:sz="0" w:space="0" w:color="auto"/>
        <w:bottom w:val="none" w:sz="0" w:space="0" w:color="auto"/>
        <w:right w:val="none" w:sz="0" w:space="0" w:color="auto"/>
      </w:divBdr>
    </w:div>
    <w:div w:id="464616479">
      <w:bodyDiv w:val="1"/>
      <w:marLeft w:val="0"/>
      <w:marRight w:val="0"/>
      <w:marTop w:val="0"/>
      <w:marBottom w:val="0"/>
      <w:divBdr>
        <w:top w:val="none" w:sz="0" w:space="0" w:color="auto"/>
        <w:left w:val="none" w:sz="0" w:space="0" w:color="auto"/>
        <w:bottom w:val="none" w:sz="0" w:space="0" w:color="auto"/>
        <w:right w:val="none" w:sz="0" w:space="0" w:color="auto"/>
      </w:divBdr>
      <w:divsChild>
        <w:div w:id="868103903">
          <w:marLeft w:val="0"/>
          <w:marRight w:val="0"/>
          <w:marTop w:val="0"/>
          <w:marBottom w:val="0"/>
          <w:divBdr>
            <w:top w:val="none" w:sz="0" w:space="0" w:color="auto"/>
            <w:left w:val="none" w:sz="0" w:space="0" w:color="auto"/>
            <w:bottom w:val="none" w:sz="0" w:space="0" w:color="auto"/>
            <w:right w:val="none" w:sz="0" w:space="0" w:color="auto"/>
          </w:divBdr>
          <w:divsChild>
            <w:div w:id="10798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60407">
      <w:bodyDiv w:val="1"/>
      <w:marLeft w:val="0"/>
      <w:marRight w:val="0"/>
      <w:marTop w:val="0"/>
      <w:marBottom w:val="0"/>
      <w:divBdr>
        <w:top w:val="none" w:sz="0" w:space="0" w:color="auto"/>
        <w:left w:val="none" w:sz="0" w:space="0" w:color="auto"/>
        <w:bottom w:val="none" w:sz="0" w:space="0" w:color="auto"/>
        <w:right w:val="none" w:sz="0" w:space="0" w:color="auto"/>
      </w:divBdr>
    </w:div>
    <w:div w:id="1273048067">
      <w:bodyDiv w:val="1"/>
      <w:marLeft w:val="0"/>
      <w:marRight w:val="0"/>
      <w:marTop w:val="0"/>
      <w:marBottom w:val="0"/>
      <w:divBdr>
        <w:top w:val="none" w:sz="0" w:space="0" w:color="auto"/>
        <w:left w:val="none" w:sz="0" w:space="0" w:color="auto"/>
        <w:bottom w:val="none" w:sz="0" w:space="0" w:color="auto"/>
        <w:right w:val="none" w:sz="0" w:space="0" w:color="auto"/>
      </w:divBdr>
    </w:div>
    <w:div w:id="166023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2B886-F965-4DC4-913D-11A38A42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716</Words>
  <Characters>3788</Characters>
  <Application>Microsoft Office Word</Application>
  <DocSecurity>0</DocSecurity>
  <Lines>62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R.J.J. (Robin) de</dc:creator>
  <cp:keywords/>
  <dc:description/>
  <cp:lastModifiedBy>Veer, R.J.J. (Robin) de</cp:lastModifiedBy>
  <cp:revision>20</cp:revision>
  <cp:lastPrinted>2020-11-25T10:29:00Z</cp:lastPrinted>
  <dcterms:created xsi:type="dcterms:W3CDTF">2018-01-11T13:15:00Z</dcterms:created>
  <dcterms:modified xsi:type="dcterms:W3CDTF">2020-11-25T10:29:00Z</dcterms:modified>
</cp:coreProperties>
</file>