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FE3FFA">
        <w:t xml:space="preserve">SA30 - </w:t>
      </w:r>
      <w:bookmarkStart w:id="0" w:name="_GoBack"/>
      <w:bookmarkEnd w:id="0"/>
      <w:r w:rsidR="005D64B5">
        <w:t xml:space="preserve">cyclical external </w:t>
      </w:r>
      <w:proofErr w:type="spellStart"/>
      <w:r w:rsidR="005D64B5">
        <w:t>forcings</w:t>
      </w:r>
      <w:proofErr w:type="spellEnd"/>
    </w:p>
    <w:p w:rsidR="00EF2F43" w:rsidRDefault="00EF2F43" w:rsidP="00FF3AA1">
      <w:pPr>
        <w:spacing w:after="0" w:line="240" w:lineRule="auto"/>
      </w:pPr>
    </w:p>
    <w:p w:rsidR="00EF2F43" w:rsidRDefault="00EF2F43" w:rsidP="00460A07">
      <w:pPr>
        <w:rPr>
          <w:i/>
        </w:rPr>
      </w:pPr>
      <w:r>
        <w:t>D</w:t>
      </w:r>
      <w:r w:rsidR="00624610">
        <w:t xml:space="preserve">escription: </w:t>
      </w:r>
      <w:r w:rsidR="002D5552">
        <w:t xml:space="preserve">As well as being subjected to random instantaneous perturbations, the Earth also experiences periodic fluctuations in the amount of solar heat it receives (Milankovitch cycles), and most likely is affected also by some longer period oscillating </w:t>
      </w:r>
      <w:proofErr w:type="spellStart"/>
      <w:r w:rsidR="002D5552">
        <w:t>forcings</w:t>
      </w:r>
      <w:proofErr w:type="spellEnd"/>
      <w:r w:rsidR="002D5552">
        <w:t xml:space="preserve">, such as supercontinent assembly/break-up due to plate tectonics. </w:t>
      </w:r>
      <w:r w:rsidR="00EA0770">
        <w:t>This is implemented by adding a</w:t>
      </w:r>
      <w:r w:rsidR="00EA0770" w:rsidRPr="00F06484">
        <w:t xml:space="preserve"> random number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1,4</m:t>
            </m:r>
          </m:e>
        </m:d>
        <m:r>
          <m:rPr>
            <m:sty m:val="p"/>
          </m:rPr>
          <w:rPr>
            <w:rFonts w:ascii="Cambria Math" w:hAnsi="Cambria Math"/>
          </w:rPr>
          <m:t xml:space="preserve"> </m:t>
        </m:r>
      </m:oMath>
      <w:r w:rsidR="00EA0770" w:rsidRPr="00F06484">
        <w:t xml:space="preserve">of both short period </w:t>
      </w:r>
      <m:oMath>
        <m:r>
          <m:rPr>
            <m:sty m:val="p"/>
          </m:rPr>
          <w:rPr>
            <w:rFonts w:ascii="Cambria Math" w:hAnsi="Cambria Math"/>
          </w:rPr>
          <m:t xml:space="preserve">[ τ ~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d>
          <m:dPr>
            <m:ctrlPr>
              <w:rPr>
                <w:rFonts w:ascii="Cambria Math" w:hAnsi="Cambria Math"/>
              </w:rPr>
            </m:ctrlPr>
          </m:dPr>
          <m:e>
            <m:r>
              <m:rPr>
                <m:sty m:val="p"/>
              </m:rPr>
              <w:rPr>
                <w:rFonts w:ascii="Cambria Math" w:hAnsi="Cambria Math"/>
              </w:rPr>
              <m:t>0,0.001By</m:t>
            </m:r>
          </m:e>
        </m:d>
        <m:r>
          <m:rPr>
            <m:sty m:val="p"/>
          </m:rPr>
          <w:rPr>
            <w:rFonts w:ascii="Cambria Math" w:hAnsi="Cambria Math"/>
          </w:rPr>
          <m:t xml:space="preserve"> ]</m:t>
        </m:r>
      </m:oMath>
      <w:r w:rsidR="00EA0770" w:rsidRPr="00F06484">
        <w:rPr>
          <w:rFonts w:eastAsiaTheme="minorEastAsia"/>
        </w:rPr>
        <w:t xml:space="preserve"> and </w:t>
      </w:r>
      <w:r w:rsidR="00EA0770" w:rsidRPr="00F06484">
        <w:t xml:space="preserve">long period </w:t>
      </w:r>
      <m:oMath>
        <m:r>
          <m:rPr>
            <m:sty m:val="p"/>
          </m:rPr>
          <w:rPr>
            <w:rFonts w:ascii="Cambria Math" w:hAnsi="Cambria Math"/>
          </w:rPr>
          <m:t xml:space="preserve">[ τ ~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d>
          <m:dPr>
            <m:ctrlPr>
              <w:rPr>
                <w:rFonts w:ascii="Cambria Math" w:hAnsi="Cambria Math"/>
              </w:rPr>
            </m:ctrlPr>
          </m:dPr>
          <m:e>
            <m:r>
              <m:rPr>
                <m:sty m:val="p"/>
              </m:rPr>
              <w:rPr>
                <w:rFonts w:ascii="Cambria Math" w:hAnsi="Cambria Math"/>
              </w:rPr>
              <m:t>0,0.5By</m:t>
            </m:r>
          </m:e>
        </m:d>
        <m:r>
          <m:rPr>
            <m:sty m:val="p"/>
          </m:rPr>
          <w:rPr>
            <w:rFonts w:ascii="Cambria Math" w:hAnsi="Cambria Math"/>
          </w:rPr>
          <m:t xml:space="preserve"> ]</m:t>
        </m:r>
      </m:oMath>
      <w:r w:rsidR="00EA0770" w:rsidRPr="00F06484">
        <w:rPr>
          <w:rFonts w:eastAsiaTheme="minorEastAsia"/>
        </w:rPr>
        <w:t xml:space="preserve"> </w:t>
      </w:r>
      <w:r w:rsidR="00EA0770" w:rsidRPr="00F06484">
        <w:t xml:space="preserve">extra terms to the ODE for planetary temperature. For each one, the term added to the ODE is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d>
                  <m:dPr>
                    <m:ctrlPr>
                      <w:rPr>
                        <w:rFonts w:ascii="Cambria Math" w:hAnsi="Cambria Math"/>
                      </w:rPr>
                    </m:ctrlPr>
                  </m:dPr>
                  <m:e>
                    <m:f>
                      <m:fPr>
                        <m:type m:val="skw"/>
                        <m:ctrlPr>
                          <w:rPr>
                            <w:rFonts w:ascii="Cambria Math" w:hAnsi="Cambria Math"/>
                          </w:rPr>
                        </m:ctrlPr>
                      </m:fPr>
                      <m:num>
                        <m:r>
                          <m:rPr>
                            <m:sty m:val="p"/>
                          </m:rPr>
                          <w:rPr>
                            <w:rFonts w:ascii="Cambria Math" w:hAnsi="Cambria Math"/>
                          </w:rPr>
                          <m:t>2πt</m:t>
                        </m:r>
                      </m:num>
                      <m:den>
                        <m:r>
                          <m:rPr>
                            <m:sty m:val="p"/>
                          </m:rPr>
                          <w:rPr>
                            <w:rFonts w:ascii="Cambria Math" w:hAnsi="Cambria Math"/>
                          </w:rPr>
                          <m:t>τ</m:t>
                        </m:r>
                      </m:den>
                    </m:f>
                  </m:e>
                </m:d>
              </m:e>
            </m:func>
          </m:e>
        </m:d>
        <m:r>
          <m:rPr>
            <m:sty m:val="p"/>
          </m:rPr>
          <w:rPr>
            <w:rFonts w:ascii="Cambria Math" w:eastAsiaTheme="minorEastAsia" w:hAnsi="Cambria Math"/>
          </w:rPr>
          <m:t xml:space="preserve"> </m:t>
        </m:r>
      </m:oMath>
      <w:r w:rsidR="00EA0770" w:rsidRPr="00F06484">
        <w:t xml:space="preserve">where each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oMath>
      <w:r w:rsidR="00EA0770" w:rsidRPr="00F06484">
        <w:rPr>
          <w:rFonts w:eastAsiaTheme="minorEastAsia"/>
        </w:rPr>
        <w:t xml:space="preserve"> is </w:t>
      </w:r>
      <w:r w:rsidR="00EA0770">
        <w:rPr>
          <w:rFonts w:eastAsiaTheme="minorEastAsia"/>
        </w:rPr>
        <w:t>the randomly-determined magnitude</w:t>
      </w:r>
      <w:r w:rsidR="00EA0770" w:rsidRPr="00F06484">
        <w:t xml:space="preserv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d>
          <m:dPr>
            <m:ctrlPr>
              <w:rPr>
                <w:rFonts w:ascii="Cambria Math" w:hAnsi="Cambria Math"/>
              </w:rPr>
            </m:ctrlPr>
          </m:dPr>
          <m:e>
            <m:r>
              <m:rPr>
                <m:sty m:val="p"/>
              </m:rPr>
              <w:rPr>
                <w:rFonts w:ascii="Cambria Math" w:hAnsi="Cambria Math"/>
              </w:rPr>
              <m:t>0,(</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f</m:t>
                    </m:r>
                  </m:sub>
                </m:sSub>
              </m:num>
              <m:den>
                <m:r>
                  <m:rPr>
                    <m:sty m:val="p"/>
                  </m:rPr>
                  <w:rPr>
                    <w:rFonts w:ascii="Cambria Math" w:hAnsi="Cambria Math"/>
                  </w:rPr>
                  <m:t>5</m:t>
                </m:r>
              </m:den>
            </m:f>
          </m:e>
        </m:d>
      </m:oMath>
      <w:r w:rsidR="00EA0770" w:rsidRPr="00F06484">
        <w:rPr>
          <w:rFonts w:eastAsiaTheme="minorEastAsia"/>
        </w:rPr>
        <w:t xml:space="preserve"> </w:t>
      </w:r>
      <w:r w:rsidR="00EA0770">
        <w:rPr>
          <w:rFonts w:eastAsiaTheme="minorEastAsia"/>
        </w:rPr>
        <w:t xml:space="preserve">of each cyclical forcing </w:t>
      </w:r>
      <w:r w:rsidR="00EA0770" w:rsidRPr="00F06484">
        <w:rPr>
          <w:rFonts w:eastAsiaTheme="minorEastAsia"/>
        </w:rPr>
        <w:t xml:space="preserve">and </w:t>
      </w:r>
      <w:proofErr w:type="spellStart"/>
      <w:r w:rsidR="00EA0770" w:rsidRPr="00F06484">
        <w:rPr>
          <w:rFonts w:eastAsiaTheme="minorEastAsia"/>
        </w:rPr>
        <w:t>t</w:t>
      </w:r>
      <w:proofErr w:type="spellEnd"/>
      <w:r w:rsidR="00EA0770" w:rsidRPr="00F06484">
        <w:rPr>
          <w:rFonts w:eastAsiaTheme="minorEastAsia"/>
        </w:rPr>
        <w:t xml:space="preserve"> is time</w:t>
      </w:r>
      <w:r w:rsidR="00EA0770">
        <w:t>.</w:t>
      </w:r>
    </w:p>
    <w:p w:rsidR="005D64B5" w:rsidRDefault="005D64B5" w:rsidP="005D64B5">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EF2F43" w:rsidRDefault="00EF2F43" w:rsidP="00EF2F43">
      <w:pPr>
        <w:spacing w:after="0" w:line="240" w:lineRule="auto"/>
      </w:pPr>
    </w:p>
    <w:p w:rsidR="009A0CF1" w:rsidRDefault="009A0CF1" w:rsidP="00EF2F43">
      <w:pPr>
        <w:spacing w:after="0" w:line="240" w:lineRule="auto"/>
      </w:pPr>
      <w:proofErr w:type="spellStart"/>
      <w:r>
        <w:t>i</w:t>
      </w:r>
      <w:r w:rsidR="00460A07">
        <w:t>nitialise</w:t>
      </w:r>
      <w:r>
        <w:t>_master.m</w:t>
      </w:r>
      <w:proofErr w:type="spellEnd"/>
    </w:p>
    <w:p w:rsidR="00460A07" w:rsidRDefault="009A0CF1" w:rsidP="00EF2F43">
      <w:pPr>
        <w:spacing w:after="0" w:line="240" w:lineRule="auto"/>
      </w:pPr>
      <w:proofErr w:type="spellStart"/>
      <w:r>
        <w:t>initialise_slave</w:t>
      </w:r>
      <w:r w:rsidR="00460A07">
        <w:t>.m</w:t>
      </w:r>
      <w:proofErr w:type="spellEnd"/>
    </w:p>
    <w:p w:rsidR="009A0CF1" w:rsidRDefault="009A0CF1" w:rsidP="00EF2F43">
      <w:pPr>
        <w:spacing w:after="0" w:line="240" w:lineRule="auto"/>
      </w:pPr>
      <w:proofErr w:type="spellStart"/>
      <w:r>
        <w:t>initialise_analyser.m</w:t>
      </w:r>
      <w:proofErr w:type="spellEnd"/>
    </w:p>
    <w:p w:rsidR="00460A07" w:rsidRDefault="009A0CF1" w:rsidP="00EF2F43">
      <w:pPr>
        <w:spacing w:after="0" w:line="240" w:lineRule="auto"/>
      </w:pPr>
      <w:proofErr w:type="spellStart"/>
      <w:r>
        <w:t>ts_master</w:t>
      </w:r>
      <w:r w:rsidR="00460A07">
        <w:t>.m</w:t>
      </w:r>
      <w:proofErr w:type="spellEnd"/>
    </w:p>
    <w:p w:rsidR="009A0CF1" w:rsidRDefault="009A0CF1" w:rsidP="00EF2F43">
      <w:pPr>
        <w:spacing w:after="0" w:line="240" w:lineRule="auto"/>
      </w:pPr>
      <w:proofErr w:type="spellStart"/>
      <w:r>
        <w:t>ts_slave.m</w:t>
      </w:r>
      <w:proofErr w:type="spellEnd"/>
    </w:p>
    <w:p w:rsidR="009A0CF1" w:rsidRDefault="009A0CF1" w:rsidP="00EF2F43">
      <w:pPr>
        <w:spacing w:after="0" w:line="240" w:lineRule="auto"/>
      </w:pPr>
      <w:r>
        <w:t>array_transfers.m</w:t>
      </w:r>
    </w:p>
    <w:p w:rsidR="00460A07" w:rsidRDefault="00460A07" w:rsidP="00EF2F43">
      <w:pPr>
        <w:spacing w:after="0" w:line="240" w:lineRule="auto"/>
      </w:pPr>
      <w:proofErr w:type="spellStart"/>
      <w:r>
        <w:t>determine_cycles.m</w:t>
      </w:r>
      <w:proofErr w:type="spellEnd"/>
    </w:p>
    <w:p w:rsidR="00460A07" w:rsidRDefault="00460A07" w:rsidP="00EF2F43">
      <w:pPr>
        <w:spacing w:after="0" w:line="240" w:lineRule="auto"/>
      </w:pPr>
      <w:proofErr w:type="spellStart"/>
      <w:r>
        <w:t>set_constants.m</w:t>
      </w:r>
      <w:proofErr w:type="spellEnd"/>
    </w:p>
    <w:p w:rsidR="004E5CEF" w:rsidRDefault="004E5CEF" w:rsidP="00EF2F43">
      <w:pPr>
        <w:spacing w:after="0" w:line="240" w:lineRule="auto"/>
      </w:pPr>
      <w:proofErr w:type="spellStart"/>
      <w:r>
        <w:t>planets_ODE.m</w:t>
      </w:r>
      <w:proofErr w:type="spellEnd"/>
    </w:p>
    <w:p w:rsidR="00924E6E" w:rsidRDefault="00924E6E" w:rsidP="00EF2F43">
      <w:pPr>
        <w:spacing w:after="0" w:line="240" w:lineRule="auto"/>
      </w:pPr>
      <w:proofErr w:type="spellStart"/>
      <w:r>
        <w:t>calc_planet_properties.m</w:t>
      </w:r>
      <w:proofErr w:type="spellEnd"/>
    </w:p>
    <w:p w:rsidR="00924E6E" w:rsidRDefault="00924E6E" w:rsidP="00EF2F43">
      <w:pPr>
        <w:spacing w:after="0" w:line="240" w:lineRule="auto"/>
      </w:pPr>
      <w:proofErr w:type="spellStart"/>
      <w:r>
        <w:t>calc_planet_freqs.m</w:t>
      </w:r>
      <w:proofErr w:type="spellEnd"/>
    </w:p>
    <w:p w:rsidR="00924E6E" w:rsidRDefault="00924E6E" w:rsidP="00EF2F43">
      <w:pPr>
        <w:spacing w:after="0" w:line="240" w:lineRule="auto"/>
      </w:pPr>
      <w:proofErr w:type="spellStart"/>
      <w:r>
        <w:t>plot_scatterplots.m</w:t>
      </w:r>
      <w:proofErr w:type="spellEnd"/>
    </w:p>
    <w:p w:rsidR="00924E6E" w:rsidRDefault="00924E6E" w:rsidP="00EF2F43">
      <w:pPr>
        <w:spacing w:after="0" w:line="240" w:lineRule="auto"/>
      </w:pPr>
    </w:p>
    <w:p w:rsidR="00460A07" w:rsidRDefault="00460A07" w:rsidP="00EF2F43">
      <w:pPr>
        <w:spacing w:after="0" w:line="240" w:lineRule="auto"/>
      </w:pPr>
    </w:p>
    <w:p w:rsidR="00FF3AA1" w:rsidRDefault="00FF3AA1" w:rsidP="00FF3AA1">
      <w:pPr>
        <w:spacing w:after="0" w:line="240" w:lineRule="auto"/>
      </w:pPr>
    </w:p>
    <w:p w:rsidR="00F228B5" w:rsidRDefault="00F228B5" w:rsidP="00FF3AA1">
      <w:pPr>
        <w:spacing w:after="0" w:line="240" w:lineRule="auto"/>
      </w:pPr>
    </w:p>
    <w:sectPr w:rsidR="00F2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053E49"/>
    <w:rsid w:val="000C053C"/>
    <w:rsid w:val="002D5552"/>
    <w:rsid w:val="00311D63"/>
    <w:rsid w:val="00444AE9"/>
    <w:rsid w:val="00460A07"/>
    <w:rsid w:val="004967C0"/>
    <w:rsid w:val="004E5CEF"/>
    <w:rsid w:val="00565AF9"/>
    <w:rsid w:val="005D64B5"/>
    <w:rsid w:val="00624610"/>
    <w:rsid w:val="006D41DA"/>
    <w:rsid w:val="00725D3F"/>
    <w:rsid w:val="007E12AF"/>
    <w:rsid w:val="00924E6E"/>
    <w:rsid w:val="00990DA0"/>
    <w:rsid w:val="009A0CF1"/>
    <w:rsid w:val="00A6465E"/>
    <w:rsid w:val="00EA0770"/>
    <w:rsid w:val="00EF2F43"/>
    <w:rsid w:val="00F228B5"/>
    <w:rsid w:val="00FE3FFA"/>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27EC"/>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16</cp:revision>
  <dcterms:created xsi:type="dcterms:W3CDTF">2015-07-14T04:53:00Z</dcterms:created>
  <dcterms:modified xsi:type="dcterms:W3CDTF">2017-05-03T07:16:00Z</dcterms:modified>
</cp:coreProperties>
</file>