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A1" w:rsidRDefault="00990DA0" w:rsidP="00FF3AA1">
      <w:pPr>
        <w:spacing w:after="0" w:line="240" w:lineRule="auto"/>
      </w:pPr>
      <w:r>
        <w:t xml:space="preserve">This directory </w:t>
      </w:r>
      <w:r w:rsidR="006D41DA">
        <w:t xml:space="preserve">contains the code for one </w:t>
      </w:r>
      <w:r w:rsidR="00EF2F43">
        <w:t xml:space="preserve">particular </w:t>
      </w:r>
      <w:r w:rsidR="006D41DA">
        <w:t xml:space="preserve">sensitivity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A7364C">
        <w:t>SA</w:t>
      </w:r>
      <w:r w:rsidR="00032795">
        <w:t>37</w:t>
      </w:r>
      <w:r w:rsidR="00A7364C">
        <w:t xml:space="preserve"> – </w:t>
      </w:r>
      <w:r w:rsidR="00032795">
        <w:t>less hazardous</w:t>
      </w:r>
    </w:p>
    <w:p w:rsidR="00EF2F43" w:rsidRDefault="00EF2F43" w:rsidP="00FF3AA1">
      <w:pPr>
        <w:spacing w:after="0" w:line="240" w:lineRule="auto"/>
      </w:pPr>
    </w:p>
    <w:p w:rsidR="00032795" w:rsidRDefault="00032795" w:rsidP="00032795">
      <w:pPr>
        <w:spacing w:after="0" w:line="240" w:lineRule="auto"/>
      </w:pPr>
      <w:r>
        <w:t xml:space="preserve">Description: Again, as for SA36, the question is whether the main conclusion (outcomes being a function of both mechanism and chance but not either alone) is dependent on how the habitability problem is set up. If the habitability problem is this time made much less difficult, by decreasing the severity of the factors likely to end habitability and by simultaneously increasing the strength of the feedbacks potentially maintaining habitability, is a totally different answer obtained? Do the results come to resemble what would be expected if mechanism determines all? This possibility is assessed here </w:t>
      </w:r>
      <w:r w:rsidR="00775CB9">
        <w:t xml:space="preserve">by </w:t>
      </w:r>
      <w:r w:rsidR="00935BBE">
        <w:t>(1) omitting the larger size class of perturbations altogether, (2) reducing the magnitude of the other size classes by</w:t>
      </w:r>
      <w:r w:rsidR="00775CB9">
        <w:t xml:space="preserve"> </w:t>
      </w:r>
      <w:r w:rsidR="00A2282E">
        <w:t>25</w:t>
      </w:r>
      <w:bookmarkStart w:id="0" w:name="_GoBack"/>
      <w:bookmarkEnd w:id="0"/>
      <w:r w:rsidR="00393ABA">
        <w:t>%</w:t>
      </w:r>
      <w:r>
        <w:t xml:space="preserve"> and </w:t>
      </w:r>
      <w:r w:rsidR="00935BBE">
        <w:t xml:space="preserve">(3) </w:t>
      </w:r>
      <w:r>
        <w:t xml:space="preserve">having </w:t>
      </w:r>
      <w:r w:rsidR="00393ABA">
        <w:t>only half as many</w:t>
      </w:r>
      <w:r>
        <w:t xml:space="preserve"> o</w:t>
      </w:r>
      <w:r w:rsidR="00FA1156">
        <w:t xml:space="preserve">f them, </w:t>
      </w:r>
      <w:r w:rsidR="0098571A">
        <w:t xml:space="preserve">as well as </w:t>
      </w:r>
      <w:r w:rsidR="00935BBE">
        <w:t xml:space="preserve">(4) </w:t>
      </w:r>
      <w:r w:rsidR="0098571A">
        <w:t xml:space="preserve">25% smaller long-term </w:t>
      </w:r>
      <w:proofErr w:type="spellStart"/>
      <w:r w:rsidR="0098571A">
        <w:t>forcings</w:t>
      </w:r>
      <w:proofErr w:type="spellEnd"/>
      <w:r w:rsidR="0098571A">
        <w:t xml:space="preserve"> (</w:t>
      </w:r>
      <m:oMath>
        <m:sSub>
          <m:sSubPr>
            <m:ctrlPr>
              <w:rPr>
                <w:rFonts w:ascii="Cambria Math" w:hAnsi="Cambria Math"/>
                <w:i/>
              </w:rPr>
            </m:ctrlPr>
          </m:sSubPr>
          <m:e>
            <m:r>
              <w:rPr>
                <w:rFonts w:ascii="Cambria Math" w:hAnsi="Cambria Math"/>
              </w:rPr>
              <m:t>σ</m:t>
            </m:r>
          </m:e>
          <m:sub>
            <m:r>
              <w:rPr>
                <w:rFonts w:ascii="Cambria Math" w:hAnsi="Cambria Math"/>
              </w:rPr>
              <m:t>∅</m:t>
            </m:r>
          </m:sub>
        </m:sSub>
      </m:oMath>
      <w:r w:rsidR="0098571A">
        <w:rPr>
          <w:rFonts w:eastAsiaTheme="minorEastAsia"/>
        </w:rPr>
        <w:t xml:space="preserve"> = 37.5)</w:t>
      </w:r>
      <w:r w:rsidR="0098571A">
        <w:t xml:space="preserve">, </w:t>
      </w:r>
      <w:r w:rsidR="00FA1156">
        <w:t xml:space="preserve">while at the same time </w:t>
      </w:r>
      <w:r w:rsidR="00935BBE">
        <w:t xml:space="preserve">(5) </w:t>
      </w:r>
      <w:r w:rsidR="00FA1156">
        <w:t>in</w:t>
      </w:r>
      <w:r>
        <w:t xml:space="preserve">creasing the magnitudes of the feedbacks </w:t>
      </w:r>
      <w:r w:rsidR="00393ABA">
        <w:t>by 50%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393ABA">
        <w:rPr>
          <w:rFonts w:eastAsiaTheme="minorEastAsia"/>
        </w:rPr>
        <w:t xml:space="preserve"> = 150</w:t>
      </w:r>
      <w:r w:rsidR="00393ABA">
        <w:t>)</w:t>
      </w:r>
      <w:r>
        <w:t>.</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A7364C" w:rsidRDefault="00A7364C" w:rsidP="00A7364C">
      <w:pPr>
        <w:tabs>
          <w:tab w:val="left" w:pos="1140"/>
        </w:tabs>
        <w:spacing w:after="0" w:line="240" w:lineRule="auto"/>
      </w:pPr>
      <w:proofErr w:type="spellStart"/>
      <w:r>
        <w:t>set_constants.m</w:t>
      </w:r>
      <w:proofErr w:type="spellEnd"/>
    </w:p>
    <w:p w:rsidR="00FF3AA1" w:rsidRDefault="00FF3AA1" w:rsidP="00FF3AA1">
      <w:pPr>
        <w:spacing w:after="0" w:line="240" w:lineRule="auto"/>
      </w:pPr>
    </w:p>
    <w:p w:rsidR="00F228B5" w:rsidRDefault="00F228B5" w:rsidP="00FF3AA1">
      <w:pPr>
        <w:spacing w:after="0" w:line="240" w:lineRule="auto"/>
      </w:pPr>
    </w:p>
    <w:sectPr w:rsidR="00F2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DA0"/>
    <w:rsid w:val="00032795"/>
    <w:rsid w:val="00311D63"/>
    <w:rsid w:val="00366EAB"/>
    <w:rsid w:val="00393ABA"/>
    <w:rsid w:val="004967C0"/>
    <w:rsid w:val="005B754A"/>
    <w:rsid w:val="00624610"/>
    <w:rsid w:val="006D41DA"/>
    <w:rsid w:val="00725D3F"/>
    <w:rsid w:val="00775CB9"/>
    <w:rsid w:val="00935BBE"/>
    <w:rsid w:val="0098571A"/>
    <w:rsid w:val="00990DA0"/>
    <w:rsid w:val="00A2282E"/>
    <w:rsid w:val="00A7364C"/>
    <w:rsid w:val="00A96B94"/>
    <w:rsid w:val="00EF2F43"/>
    <w:rsid w:val="00F228B5"/>
    <w:rsid w:val="00FA1156"/>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D1C4"/>
  <w15:docId w15:val="{0CDAD5AA-F9FD-4257-879A-01D8DEA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17</cp:revision>
  <dcterms:created xsi:type="dcterms:W3CDTF">2015-07-14T04:53:00Z</dcterms:created>
  <dcterms:modified xsi:type="dcterms:W3CDTF">2017-07-18T06:04:00Z</dcterms:modified>
</cp:coreProperties>
</file>