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Willkommen bei Bowmayster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Bei Bowmayster glauben wir an die transformative Kraft der Architektur. Von unserem Sitz in Berlin aus gestalten wir weltweit Räume, die inspirieren, verbinden und Bestand haben.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Unsere Philosophie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Architektur ist mehr als das bloße Errichten von Gebäuden. Es geht darum, Umgebungen zu schaffen, die die Kultur, Werte und Ziele der Menschen widerspiegeln, die sie nutzen. Bei Bowmayster nähern wir uns jedem Projekt mit einem tiefen Verständnis für seinen Kontext – sei es in der städtischen Entwicklung, bei kulturellen Wahrzeichen oder in Wohnräumen.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Unsere Entwürfe sind ein Dialog zwischen Tradition und Innovation, bei dem die Geschichte die Zukunft prägt und Nachhaltigkeit in jede Entscheidung integriert wird.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Internationaler Erfolg aus Berlin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Obwohl wir unseren Hauptsitz in Berlin haben, erstreckt sich unser Einfluss weit über die Grenzen Deutschlands hinaus. Unsere Arbeit ist so vielfältig wie die Städte, in denen unsere Projekte realisiert werden.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Von der kulturellen Vielfalt Berlins bis hin zur dynamischen Architektur in Shanghai und Chicago – wir schöpfen aus einem reichen Erfahrungsschatz und internationalen Einflüssen, um herausragende Projekte zu schaffen.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Unsere Leistungen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Wir bieten ein umfassendes Spektrum an Architektur- und Designleistungen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Architektur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Gestaltung von Gebäuden, die nicht nur funktional, sondern auch ästhetisch ansprechend und umweltbewusst sind.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Urban Design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Entwicklung lebendiger, nachhaltiger Gemeinschaften, die die Lebensqualität in städtischen Räumen verbessern.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Interiors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Gestaltung von Innenräumen, die nicht nur schön sind, sondern auch eine tiefe Verbindung zu den Menschen haben, die sie nutzen.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Ausgewählte Projekte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Unser Portfolio umfasst eine breite Palette von Projekten in verschiedenen Sektoren und Größenordnungen.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Vom innovativen Windy City Tower in Chicago bis hin zum kulturell bedeutenden Kulturquartier Mitte in Berlin – jedes Projekt spiegelt unser Engagement für gestalterische Exzellenz und Innovation wider.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Die Partner</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Leonard Bow</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Leonard Bow, 54 Jahre alt, ist ein britischer Architekt und Mitbegründer von Bowmayster. Geboren und aufgewachsen in London, begann Leonard seine Karriere mit einem Architekturstudium an der Architectural Association School of Architecture, einer der renommiertesten Architekturschulen der Welt. Nach seinem Abschluss sammelte er wertvolle Erfahrungen in mehreren namhaften Architekturbüros in Großbritannien, bevor er nach Berlin zog, um seine eigenen Visionen zu verwirklichen.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Leonard ist bekannt für seine Fähigkeit, historische Elemente mit moderner Architektur zu verbinden. Seine Projekte zeichnen sich durch eine tiefe Wertschätzung für die Geschichte des jeweiligen Ortes aus, gepaart mit einer starken Innovationskraft. In Berlin fand Leonard die perfekte Umgebung, um seine architektonischen Ideen weiterzuentwickeln und gleichzeitig an internationalen Projekten mitzuwirken. Mit über 30 Jahren Erfahrung in der Architekturbranche ist er die treibende Kraft hinter den kulturellen und urbanen Projekten von Bowmayster.</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Stefan Mayster</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Stefan Mayster, 39 Jahre alt, ist ein Schweizer Architekt und Mitbegründer von Bowmayster. Er wuchs in Zürich auf und absolvierte sein Architekturstudium an der ETH Zürich, einer der weltweit führenden technischen Hochschulen. Nach seinem Studium arbeitete Stefan in mehreren hochkarätigen Architekturbüros in der Schweiz, bevor er sich entschied, nach Berlin zu ziehen und zusammen mit Leonard Bow das Büro Bowmayster zu gründen.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Stefan bringt eine junge, dynamische Perspektive in das Unternehmen ein und ist bekannt für seine innovativen Ansätze in den Bereichen nachhaltiges Bauen und modernes Design. Seine Arbeiten zeichnen sich durch eine klare, minimalistische Ästhetik aus, die zugleich funktional und elegant ist. Stefan spielt eine zentrale Rolle bei der Entwicklung und Umsetzung der Innenarchitektur- und Designprojekte von Bowmayster und ist maßgeblich daran beteiligt, das Büro zu einem international anerkannten Namen zu machen. Seine Leidenschaft für zeitgenössische Architektur und sein Streben nach Exzellenz prägen das Schaffen von Bowmayster maßgeblich.</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Kontaktieren Sie uns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Besuchen Sie uns in unserem Büro in Berlin:</w:t>
      </w:r>
    </w:p>
    <w:p w:rsidR="00000000" w:rsidDel="00000000" w:rsidP="00000000" w:rsidRDefault="00000000" w:rsidRPr="00000000" w14:paraId="00000039">
      <w:pPr>
        <w:rPr/>
      </w:pPr>
      <w:r w:rsidDel="00000000" w:rsidR="00000000" w:rsidRPr="00000000">
        <w:rPr>
          <w:rtl w:val="0"/>
        </w:rPr>
        <w:t xml:space="preserve">Allee der Architekten 42, 10119 Berlin</w:t>
      </w:r>
    </w:p>
    <w:p w:rsidR="00000000" w:rsidDel="00000000" w:rsidP="00000000" w:rsidRDefault="00000000" w:rsidRPr="00000000" w14:paraId="0000003A">
      <w:pPr>
        <w:rPr/>
      </w:pPr>
      <w:r w:rsidDel="00000000" w:rsidR="00000000" w:rsidRPr="00000000">
        <w:rPr>
          <w:rtl w:val="0"/>
        </w:rPr>
        <w:t xml:space="preserve">Wir freuen uns, von Ihnen zu hören, sei es als potenzieller Kunde, Kooperationspartner oder Designliebhaber.</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Allee der Architekten 42</w:t>
      </w:r>
    </w:p>
    <w:p w:rsidR="00000000" w:rsidDel="00000000" w:rsidP="00000000" w:rsidRDefault="00000000" w:rsidRPr="00000000" w14:paraId="0000003E">
      <w:pPr>
        <w:rPr/>
      </w:pPr>
      <w:r w:rsidDel="00000000" w:rsidR="00000000" w:rsidRPr="00000000">
        <w:rPr>
          <w:rtl w:val="0"/>
        </w:rPr>
        <w:t xml:space="preserve">10119 Berlin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buero@bowmayster.de</w:t>
      </w:r>
    </w:p>
    <w:p w:rsidR="00000000" w:rsidDel="00000000" w:rsidP="00000000" w:rsidRDefault="00000000" w:rsidRPr="00000000" w14:paraId="00000041">
      <w:pPr>
        <w:rPr/>
      </w:pPr>
      <w:r w:rsidDel="00000000" w:rsidR="00000000" w:rsidRPr="00000000">
        <w:rPr>
          <w:rtl w:val="0"/>
        </w:rPr>
        <w:t xml:space="preserve">+49 (0)30 123456789-0</w:t>
      </w:r>
    </w:p>
    <w:p w:rsidR="00000000" w:rsidDel="00000000" w:rsidP="00000000" w:rsidRDefault="00000000" w:rsidRPr="00000000" w14:paraId="0000004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Light" w:cs="Inter Light" w:eastAsia="Inter Light" w:hAnsi="Inter Light"/>
        <w:color w:val="2a3941"/>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color w:val="396174"/>
      <w:sz w:val="32"/>
      <w:szCs w:val="32"/>
    </w:rPr>
  </w:style>
  <w:style w:type="paragraph" w:styleId="Heading2">
    <w:name w:val="heading 2"/>
    <w:basedOn w:val="Normal"/>
    <w:next w:val="Normal"/>
    <w:pPr>
      <w:keepNext w:val="1"/>
      <w:keepLines w:val="1"/>
      <w:spacing w:after="120" w:before="360" w:lineRule="auto"/>
    </w:pPr>
    <w:rPr>
      <w:rFonts w:ascii="Inter ExtraLight" w:cs="Inter ExtraLight" w:eastAsia="Inter ExtraLight" w:hAnsi="Inter ExtraLight"/>
      <w:color w:val="233c48"/>
      <w:sz w:val="32"/>
      <w:szCs w:val="32"/>
    </w:rPr>
  </w:style>
  <w:style w:type="paragraph" w:styleId="Heading3">
    <w:name w:val="heading 3"/>
    <w:basedOn w:val="Normal"/>
    <w:next w:val="Normal"/>
    <w:pPr>
      <w:keepNext w:val="1"/>
      <w:keepLines w:val="1"/>
      <w:spacing w:after="80" w:before="320" w:lineRule="auto"/>
    </w:pPr>
    <w:rPr>
      <w:rFonts w:ascii="Inter SemiBold" w:cs="Inter SemiBold" w:eastAsia="Inter SemiBold" w:hAnsi="Inter SemiBold"/>
      <w:color w:val="183f53"/>
      <w:sz w:val="26"/>
      <w:szCs w:val="26"/>
    </w:rPr>
  </w:style>
  <w:style w:type="paragraph" w:styleId="Heading4">
    <w:name w:val="heading 4"/>
    <w:basedOn w:val="Normal"/>
    <w:next w:val="Normal"/>
    <w:pPr>
      <w:keepNext w:val="1"/>
      <w:keepLines w:val="1"/>
      <w:spacing w:after="80" w:before="280" w:lineRule="auto"/>
    </w:pPr>
    <w:rPr>
      <w:rFonts w:ascii="Inter SemiBold" w:cs="Inter SemiBold" w:eastAsia="Inter SemiBold" w:hAnsi="Inter SemiBold"/>
      <w:color w:val="39617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80" w:lineRule="auto"/>
    </w:pPr>
    <w:rPr>
      <w:rFonts w:ascii="Inter SemiBold" w:cs="Inter SemiBold" w:eastAsia="Inter SemiBold" w:hAnsi="Inter SemiBold"/>
      <w:color w:val="183f53"/>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InterLight-regular.ttf"/><Relationship Id="rId2" Type="http://schemas.openxmlformats.org/officeDocument/2006/relationships/font" Target="fonts/InterLight-bold.ttf"/><Relationship Id="rId3" Type="http://schemas.openxmlformats.org/officeDocument/2006/relationships/font" Target="fonts/InterLight-italic.ttf"/><Relationship Id="rId4" Type="http://schemas.openxmlformats.org/officeDocument/2006/relationships/font" Target="fonts/InterLight-boldItalic.ttf"/><Relationship Id="rId11" Type="http://schemas.openxmlformats.org/officeDocument/2006/relationships/font" Target="fonts/InterExtraLight-italic.ttf"/><Relationship Id="rId10" Type="http://schemas.openxmlformats.org/officeDocument/2006/relationships/font" Target="fonts/InterExtraLight-bold.ttf"/><Relationship Id="rId12" Type="http://schemas.openxmlformats.org/officeDocument/2006/relationships/font" Target="fonts/InterExtraLight-boldItalic.ttf"/><Relationship Id="rId9" Type="http://schemas.openxmlformats.org/officeDocument/2006/relationships/font" Target="fonts/InterExtraLight-regular.ttf"/><Relationship Id="rId5" Type="http://schemas.openxmlformats.org/officeDocument/2006/relationships/font" Target="fonts/InterSemiBold-regular.ttf"/><Relationship Id="rId6" Type="http://schemas.openxmlformats.org/officeDocument/2006/relationships/font" Target="fonts/InterSemiBold-bold.ttf"/><Relationship Id="rId7" Type="http://schemas.openxmlformats.org/officeDocument/2006/relationships/font" Target="fonts/InterSemiBold-italic.ttf"/><Relationship Id="rId8" Type="http://schemas.openxmlformats.org/officeDocument/2006/relationships/font" Target="fonts/Inter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