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B3859" w:rsidTr="008D6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Pr="006B3859" w:rsidRDefault="006B3859" w:rsidP="006B3859">
            <w:pPr>
              <w:jc w:val="center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</w:t>
            </w:r>
            <w:r w:rsidRPr="006B3859">
              <w:rPr>
                <w:rFonts w:hint="eastAsia"/>
                <w:sz w:val="28"/>
                <w:szCs w:val="28"/>
              </w:rPr>
              <w:t>olumn1</w:t>
            </w:r>
          </w:p>
        </w:tc>
        <w:tc>
          <w:tcPr>
            <w:tcW w:w="2877" w:type="dxa"/>
            <w:vAlign w:val="center"/>
          </w:tcPr>
          <w:p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Column2</w:t>
            </w:r>
          </w:p>
        </w:tc>
        <w:tc>
          <w:tcPr>
            <w:tcW w:w="2877" w:type="dxa"/>
            <w:vAlign w:val="center"/>
          </w:tcPr>
          <w:p w:rsidR="006B3859" w:rsidRPr="006B3859" w:rsidRDefault="006B3859" w:rsidP="006B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3859">
              <w:rPr>
                <w:sz w:val="28"/>
                <w:szCs w:val="28"/>
              </w:rPr>
              <w:t>Column3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Pr="008D6EDB" w:rsidRDefault="006B3859" w:rsidP="008D6EDB">
            <w:pPr>
              <w:jc w:val="center"/>
            </w:pPr>
            <w:r w:rsidRPr="008D6EDB">
              <w:lastRenderedPageBreak/>
              <w:t xml:space="preserve">Spire.Doc for </w:t>
            </w:r>
            <w:r w:rsidR="009B40AD">
              <w:t>Java</w:t>
            </w:r>
            <w:r w:rsidRPr="008D6EDB">
              <w:t xml:space="preserve"> is a proven reliable MS Word API for </w:t>
            </w:r>
            <w:r w:rsidR="009B40AD">
              <w:t>Java</w:t>
            </w:r>
            <w:r w:rsidRPr="008D6EDB">
              <w:t xml:space="preserve"> which enables to </w:t>
            </w:r>
            <w:bookmarkStart w:id="0" w:name="_GoBack"/>
            <w:bookmarkEnd w:id="0"/>
            <w:r w:rsidRPr="008D6EDB">
              <w:t>perform many Word document processing tasks. 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6B3859" w:rsidTr="008D6EDB">
        <w:trPr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  <w:tr w:rsidR="008D6EDB" w:rsidTr="008D6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 w:rsidR="006B3859" w:rsidRDefault="008D6EDB" w:rsidP="006B3859">
            <w:pPr>
              <w:jc w:val="center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  <w:tc>
          <w:tcPr>
            <w:tcW w:w="2877" w:type="dxa"/>
            <w:vAlign w:val="center"/>
          </w:tcPr>
          <w:p w:rsidR="006B3859" w:rsidRDefault="008D6EDB" w:rsidP="006B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Spire.Doc for </w:t>
            </w:r>
            <w:r w:rsidR="009B40AD">
              <w:t>Java</w:t>
            </w:r>
          </w:p>
        </w:tc>
      </w:tr>
    </w:tbl>
    <w:p w:rsidR="006B3859" w:rsidRDefault="006B3859"/>
    <w:sectPr w:rsidR="006B38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59"/>
    <w:rsid w:val="006B3859"/>
    <w:rsid w:val="008D6EDB"/>
    <w:rsid w:val="009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79635-D63F-4EEC-B91C-29FFBE00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6B38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6B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3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3859"/>
    <w:rPr>
      <w:color w:val="0000FF"/>
      <w:u w:val="single"/>
    </w:rPr>
  </w:style>
  <w:style w:type="table" w:styleId="ListTable4-Accent1">
    <w:name w:val="List Table 4 Accent 1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8D6E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6">
    <w:name w:val="List Table 2 Accent 6"/>
    <w:basedOn w:val="TableNormal"/>
    <w:uiPriority w:val="47"/>
    <w:rsid w:val="008D6E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2019-09-25T10:39:00Z</dcterms:created>
  <dcterms:modified xsi:type="dcterms:W3CDTF">2020-01-06T02:23:00Z</dcterms:modified>
</cp:coreProperties>
</file>