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E-iceblue Technology Company Introduction</w:t>
      </w:r>
    </w:p>
    <w:p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:rsidR="00C366EA" w:rsidRPr="00FC33C4" w:rsidRDefault="00CD534B" w:rsidP="00005AC1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7FA1D5" wp14:editId="54704BE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 xml:space="preserve">About </w:t>
      </w:r>
      <w:r w:rsidR="00005AC1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E-iceblue</w:t>
      </w:r>
    </w:p>
    <w:p w:rsidR="00005AC1" w:rsidRDefault="005C17E8" w:rsidP="00005AC1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5C17E8">
        <w:rPr>
          <w:rFonts w:ascii="Lucida Sans Unicode" w:eastAsia="华文细黑" w:hAnsi="Lucida Sans Unicode" w:cs="Lucida Sans Unicode"/>
          <w:bCs/>
          <w:sz w:val="24"/>
          <w:szCs w:val="24"/>
        </w:rPr>
        <w:t>Spire.Doc for Java is a professional Java Word API that enables Java applications to create, convert, manipulate and print Word documents without using Microsoft Office.</w:t>
      </w:r>
      <w:r w:rsidR="00005AC1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 xml:space="preserve"> </w:t>
      </w:r>
      <w:r w:rsidRPr="005C17E8">
        <w:rPr>
          <w:rFonts w:ascii="Lucida Sans Unicode" w:eastAsia="华文细黑" w:hAnsi="Lucida Sans Unicode" w:cs="Lucida Sans Unicode"/>
          <w:bCs/>
          <w:sz w:val="24"/>
          <w:szCs w:val="24"/>
        </w:rPr>
        <w:t>A plenty of Word document processing tasks can be performed by Spire.Doc for Java, such as create, read, edit, convert and print Word documents, insert image, add h</w:t>
      </w:r>
      <w:r w:rsidR="00005AC1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eader and footer, create table, </w:t>
      </w:r>
      <w:r w:rsidRPr="005C17E8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add bookmark and watermark... </w:t>
      </w:r>
    </w:p>
    <w:p w:rsidR="00C366EA" w:rsidRDefault="00BB6597" w:rsidP="005C17E8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98AB1A" wp14:editId="16E8ECF9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 xml:space="preserve">Our </w:t>
      </w:r>
      <w:bookmarkStart w:id="0" w:name="_GoBack"/>
      <w:bookmarkEnd w:id="0"/>
      <w:r w:rsidR="00F07518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 xml:space="preserve">other </w:t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:rsidTr="00CA4FA5">
        <w:trPr>
          <w:trHeight w:hRule="exact" w:val="722"/>
        </w:trPr>
        <w:tc>
          <w:tcPr>
            <w:tcW w:w="2985" w:type="dxa"/>
            <w:tcBorders>
              <w:bottom w:val="single" w:sz="4" w:space="0" w:color="auto"/>
            </w:tcBorders>
            <w:shd w:val="clear" w:color="auto" w:fill="8BCEE3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205544D2" wp14:editId="023DDCC6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9AD89A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1A4B390D" wp14:editId="52D86624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52D34952" wp14:editId="0EB0AB41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E032FA" w:rsidP="00E032F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AD616F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255CBE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4755C6" w:rsidRDefault="00275F90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4755C6" w:rsidRDefault="003D08B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960830" w:rsidRDefault="003D08B8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Spire.DocViewer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9A2454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9A2454" w:rsidRDefault="00154F5A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Spire.OfficeViewer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C84BE3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C84BE3" w:rsidRDefault="00991306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>heet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C84BE3" w:rsidRPr="00960830" w:rsidRDefault="00145E65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C84BE3" w:rsidRPr="00960830" w:rsidRDefault="005A6B3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Spire.DateExport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Spire.Barcode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011358" w:rsidRDefault="00011358" w:rsidP="00011358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:rsidR="0096430D" w:rsidRPr="006C6964" w:rsidRDefault="0096430D" w:rsidP="00154F5A">
      <w:pPr>
        <w:jc w:val="left"/>
      </w:pPr>
    </w:p>
    <w:sectPr w:rsidR="0096430D" w:rsidRPr="006C6964" w:rsidSect="00CA4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240" w:rsidRDefault="002D7240" w:rsidP="006C6964">
      <w:r>
        <w:separator/>
      </w:r>
    </w:p>
  </w:endnote>
  <w:endnote w:type="continuationSeparator" w:id="0">
    <w:p w:rsidR="002D7240" w:rsidRDefault="002D7240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华文细黑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240" w:rsidRDefault="002D7240" w:rsidP="006C6964">
      <w:r>
        <w:separator/>
      </w:r>
    </w:p>
  </w:footnote>
  <w:footnote w:type="continuationSeparator" w:id="0">
    <w:p w:rsidR="002D7240" w:rsidRDefault="002D7240" w:rsidP="006C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pt;height:12pt;visibility:visible" o:bullet="t">
        <v:imagedata r:id="rId1" o:title=""/>
      </v:shape>
    </w:pict>
  </w:numPicBullet>
  <w:numPicBullet w:numPicBulletId="1">
    <w:pict>
      <v:shape id="_x0000_i1031" type="#_x0000_t75" style="width:18pt;height:12pt;visibility:visible" o:bullet="t">
        <v:imagedata r:id="rId2" o:title=""/>
      </v:shape>
    </w:pict>
  </w:numPicBullet>
  <w:numPicBullet w:numPicBulletId="2">
    <w:pict>
      <v:shape id="_x0000_i1032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33" type="#_x0000_t75" style="width:5pt;height:5pt;visibility:visible" o:bullet="t">
        <v:imagedata r:id="rId4" o:title=""/>
      </v:shape>
    </w:pict>
  </w:numPicBullet>
  <w:abstractNum w:abstractNumId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84"/>
    <w:rsid w:val="00005AC1"/>
    <w:rsid w:val="00011358"/>
    <w:rsid w:val="00031EE9"/>
    <w:rsid w:val="0003736D"/>
    <w:rsid w:val="00037C8C"/>
    <w:rsid w:val="0004388B"/>
    <w:rsid w:val="00081F25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B3768"/>
    <w:rsid w:val="001B4E1B"/>
    <w:rsid w:val="001C2268"/>
    <w:rsid w:val="00255CBE"/>
    <w:rsid w:val="00275F90"/>
    <w:rsid w:val="0029152A"/>
    <w:rsid w:val="002A2ED5"/>
    <w:rsid w:val="002B3453"/>
    <w:rsid w:val="002D7240"/>
    <w:rsid w:val="002F5281"/>
    <w:rsid w:val="00313907"/>
    <w:rsid w:val="0037653B"/>
    <w:rsid w:val="003D08B8"/>
    <w:rsid w:val="003D5200"/>
    <w:rsid w:val="003F26FD"/>
    <w:rsid w:val="004755C6"/>
    <w:rsid w:val="004C5A11"/>
    <w:rsid w:val="00527AF8"/>
    <w:rsid w:val="005903AF"/>
    <w:rsid w:val="005A4529"/>
    <w:rsid w:val="005A6B3B"/>
    <w:rsid w:val="005C17E8"/>
    <w:rsid w:val="005C5200"/>
    <w:rsid w:val="006561EA"/>
    <w:rsid w:val="006C6964"/>
    <w:rsid w:val="006C7B67"/>
    <w:rsid w:val="006F5180"/>
    <w:rsid w:val="00767D7D"/>
    <w:rsid w:val="0077500C"/>
    <w:rsid w:val="007B7344"/>
    <w:rsid w:val="00800580"/>
    <w:rsid w:val="008F2A6A"/>
    <w:rsid w:val="0091170A"/>
    <w:rsid w:val="00924DFD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AD616F"/>
    <w:rsid w:val="00AF5FAB"/>
    <w:rsid w:val="00B06152"/>
    <w:rsid w:val="00BB6597"/>
    <w:rsid w:val="00BD1CBA"/>
    <w:rsid w:val="00BD7865"/>
    <w:rsid w:val="00C204F0"/>
    <w:rsid w:val="00C366EA"/>
    <w:rsid w:val="00C44C3D"/>
    <w:rsid w:val="00C74E97"/>
    <w:rsid w:val="00C84BE3"/>
    <w:rsid w:val="00CA4FA5"/>
    <w:rsid w:val="00CB33CE"/>
    <w:rsid w:val="00CD534B"/>
    <w:rsid w:val="00D01FB7"/>
    <w:rsid w:val="00D406DE"/>
    <w:rsid w:val="00D60EC9"/>
    <w:rsid w:val="00D86366"/>
    <w:rsid w:val="00D946AE"/>
    <w:rsid w:val="00E032FA"/>
    <w:rsid w:val="00E276E1"/>
    <w:rsid w:val="00E34C52"/>
    <w:rsid w:val="00E8614B"/>
    <w:rsid w:val="00EA1351"/>
    <w:rsid w:val="00EE4E4C"/>
    <w:rsid w:val="00F05316"/>
    <w:rsid w:val="00F07518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dreamsummit</cp:lastModifiedBy>
  <cp:revision>76</cp:revision>
  <dcterms:created xsi:type="dcterms:W3CDTF">2017-12-15T04:34:00Z</dcterms:created>
  <dcterms:modified xsi:type="dcterms:W3CDTF">2020-01-07T06:09:00Z</dcterms:modified>
</cp:coreProperties>
</file>