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  <w:t>HAJIMI 自动操作助手</w:t>
              <w:br/>
              <w:t>单元测试报告</w:t>
              <w:br/>
              <w:br/>
              <w:t>V2.2 | 2026-07-07</w:t>
            </w:r>
          </w:p>
        </w:tc>
      </w:tr>
      <w:tr>
        <w:tc>
          <w:tcPr>
            <w:tcW w:type="dxa" w:w="8646"/>
          </w:tcPr>
          <w:p>
            <w:r>
              <w:rPr>
                <w:sz w:val="20"/>
              </w:rPr>
            </w:r>
          </w:p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C-ASR 语音识别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sz w:val="20"/>
              </w:rPr>
              <w:t>编码人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编码时间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模块名称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C-ASR 语音识别模块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测试类型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计划提交QA日期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代码实际完成日期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实际提交QA日期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QA测试完成日期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测试环境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Windows 11, Python 3.12, SpeechRecognition, vosk, pyaudio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ASR-001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Vosk引擎初始化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Vosk离线引擎正确激活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ASR-002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Google降级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网络可用时自动降级Google在线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ASR-003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Mock兜底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无网无模型Mock模式生效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ASR-004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麦克风指定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microphone_index参数生效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ASR-005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录音转写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start→stop→transcript非空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测试结论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5项全部通过，ASR三级降级链正常工作。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C-TTS 语音合成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sz w:val="20"/>
              </w:rPr>
              <w:t>编码人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编码时间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2026-07-03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模块名称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C-TTS 语音合成模块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测试类型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计划提交QA日期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代码实际完成日期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2026-07-01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实际提交QA日期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QA测试完成日期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测试环境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Windows 11, Python 3.12, pyttsx3, 微软慧慧中文语音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TTS-001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引擎初始化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pyttsx3正确初始化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TTS-002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单条播报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PLAYING→COMPLETED状态链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TTS-003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FIFO队列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3条按入队顺序播放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TTS-004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优先级打断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高优先级interrupt_current生效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测试结论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4项全部通过，TTS优先队列播报正常。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C-审计代理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sz w:val="20"/>
              </w:rPr>
              <w:t>编码人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编码时间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模块名称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C-审计代理模块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测试类型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功能+接口测试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计划提交QA日期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代码实际完成日期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2026-07-02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实际提交QA日期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QA测试完成日期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测试环境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Windows 11, Python 3.12, SQLite WAL, httpx, Mock HTTP Server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AUD-001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6类脱敏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密码/Key/路径/手机/邮箱/身份证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AUD-002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SQLite入队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WAL模式正确写入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AUD-003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批量上报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POST→received&gt;=1→本地清空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AUD-004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500重试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异常测试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服务器500→记录保留队列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AUD-005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单独反馈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send_feedback→received=true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测试结论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5项全部通过，6类隐私脱敏全部生效，批量上报机制正常。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C-配置轮询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sz w:val="20"/>
              </w:rPr>
              <w:t>编码人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编码时间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模块名称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C-配置轮询模块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测试类型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计划提交QA日期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代码实际完成日期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2026-07-02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实际提交QA日期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QA测试完成日期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测试环境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Windows 11, Python 3.12, httpx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CFG-001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间隔保护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边界测试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下限3→5,上限2000→1440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CFG-002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离线降级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异常测试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服务端不可达→返回None不崩溃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CFG-003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变更通知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notify_changed触发回调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测试结论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3项全部通过，ETag条件请求和离线降级机制正常。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C-BC集成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sz w:val="20"/>
              </w:rPr>
              <w:t>编码人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编码时间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2026-07-06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模块名称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C-BC集成控制器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测试类型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计划提交QA日期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代码实际完成日期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2026-07-03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实际提交QA日期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QA测试完成日期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测试环境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Windows 11, Python 3.12, PyQt5, HAJIMI_UI/core/bc_signals.py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BC-001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信号总线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10个信号属性全部存在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BC-002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AuditBuilder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11字段正确构建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BC-003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Controller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start()→_started=True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BC-004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bind_to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bind_to→_wired=True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BC-005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health_check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7字段HealthStatus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测试结论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5项全部通过，B-C信号桥完整可用，verify_bc_signals.py C bind_to OK。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C-Web管理面板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sz w:val="20"/>
              </w:rPr>
              <w:t>编码人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编码时间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2026-07-04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模块名称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C-Web管理面板(6页)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测试类型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UI+功能测试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计划提交QA日期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代码实际完成日期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2026-07-04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实际提交QA日期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QA测试完成日期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测试环境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Windows 11, Node.js 24, Vite, Vue3, Element Plus, ECharts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WEB-001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登录页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居中卡片渲染正确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WEB-002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Dashboard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5KPI+4图表渲染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WEB-003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失败归因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详情面板+LLM快照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WEB-004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桑基图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UI测试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sankey+QPS+版本饼图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WEB-005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配置热部署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POST→deployed=true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WEB-006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CSV导出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功能测试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已读+Blob CSV下载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测试结论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6项全部通过，Web面板6页功能正常，autoDetectServer自动切换真实数据。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</w:tbl>
    <w:p>
      <w:pPr>
        <w:ind w:firstLine="420"/>
      </w:pPr>
      <w:r>
        <w:rPr>
          <w:sz w:val="24"/>
        </w:rPr>
      </w:r>
    </w:p>
    <w:p>
      <w:pPr>
        <w:spacing w:before="280" w:after="160"/>
      </w:pPr>
      <w:r>
        <w:rPr>
          <w:b/>
          <w:sz w:val="32"/>
        </w:rPr>
        <w:t>数据连通性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sz w:val="20"/>
              </w:rPr>
              <w:t>编码人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编码时间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模块名称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A-C数据连通性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测试类型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计划提交QA日期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代码实际完成日期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实际提交QA日期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QA测试完成日期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测试人员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涂浚稷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测试日期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2026-07-07</w:t>
            </w:r>
          </w:p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测试环境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Windows 11, HAJIMI_UI/server/ A端 :8010, httpx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  <w:tr>
        <w:tc>
          <w:tcPr>
            <w:tcW w:type="dxa" w:w="1729"/>
          </w:tcPr>
          <w:p>
            <w:r>
              <w:rPr>
                <w:sz w:val="20"/>
              </w:rPr>
              <w:t>CONN-001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审计回路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POST→DB→GET,28/28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CONN-002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配置回路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POST→DB→pull,写入=读取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CONN-003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BC审计链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B→C→A→Web可查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CONN-004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JWT认证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接口测试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login→token&gt;20chars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CONN-005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无Key拦截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安全测试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无Header→HTTP 401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CONN-006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12页数据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集成测试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通过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全部/admin/*端点200</w:t>
            </w:r>
          </w:p>
        </w:tc>
      </w:tr>
      <w:tr>
        <w:tc>
          <w:tcPr>
            <w:tcW w:type="dxa" w:w="1729"/>
          </w:tcPr>
          <w:p>
            <w:r>
              <w:rPr>
                <w:sz w:val="20"/>
              </w:rPr>
              <w:t>测试结论</w:t>
            </w:r>
          </w:p>
        </w:tc>
        <w:tc>
          <w:tcPr>
            <w:tcW w:type="dxa" w:w="1729"/>
          </w:tcPr>
          <w:p>
            <w:r>
              <w:rPr>
                <w:sz w:val="20"/>
              </w:rPr>
              <w:t>28/28全部通过，C↔A↔B数据回路完全联通，Web面板非Demo模式。</w:t>
            </w:r>
          </w:p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  <w:tc>
          <w:tcPr>
            <w:tcW w:type="dxa" w:w="1729"/>
          </w:tcPr>
          <w:p/>
        </w:tc>
      </w:tr>
    </w:tbl>
    <w:p>
      <w:pPr>
        <w:ind w:firstLine="420"/>
      </w:pPr>
      <w:r>
        <w:rPr>
          <w:sz w:val="24"/>
        </w:rPr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