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5344B08">
      <w:pPr>
        <w:rPr>
          <w:rFonts w:ascii="Times New Roman" w:hAnsi="Times New Roman" w:eastAsia="宋体"/>
        </w:rPr>
      </w:pPr>
    </w:p>
    <w:p w14:paraId="4222EC7D">
      <w:pPr>
        <w:rPr>
          <w:rFonts w:ascii="Times New Roman" w:hAnsi="Times New Roman" w:eastAsia="宋体"/>
        </w:rPr>
      </w:pPr>
    </w:p>
    <w:p w14:paraId="6CB6E7E5">
      <w:pPr>
        <w:rPr>
          <w:rFonts w:ascii="Times New Roman" w:hAnsi="Times New Roman" w:eastAsia="宋体"/>
        </w:rPr>
      </w:pPr>
    </w:p>
    <w:p w14:paraId="00062075">
      <w:pPr>
        <w:rPr>
          <w:rFonts w:ascii="Times New Roman" w:hAnsi="Times New Roman" w:eastAsia="宋体"/>
        </w:rPr>
      </w:pPr>
    </w:p>
    <w:p w14:paraId="34E4D457">
      <w:pPr>
        <w:rPr>
          <w:rFonts w:ascii="Times New Roman" w:hAnsi="Times New Roman" w:eastAsia="宋体"/>
        </w:rPr>
      </w:pPr>
    </w:p>
    <w:p w14:paraId="600E8DF6">
      <w:pPr>
        <w:rPr>
          <w:rFonts w:ascii="Times New Roman" w:hAnsi="Times New Roman" w:eastAsia="宋体"/>
        </w:rPr>
      </w:pPr>
    </w:p>
    <w:p w14:paraId="295B359A">
      <w:pPr>
        <w:rPr>
          <w:rFonts w:ascii="Times New Roman" w:hAnsi="Times New Roman" w:eastAsia="宋体"/>
        </w:rPr>
      </w:pPr>
    </w:p>
    <w:p w14:paraId="2827F5F7">
      <w:pPr>
        <w:rPr>
          <w:rFonts w:ascii="Times New Roman" w:hAnsi="Times New Roman" w:eastAsia="宋体"/>
        </w:rPr>
      </w:pPr>
    </w:p>
    <w:p w14:paraId="550CA53E">
      <w:pPr>
        <w:jc w:val="center"/>
        <w:rPr>
          <w:rFonts w:ascii="Times New Roman" w:hAnsi="Times New Roman" w:eastAsia="宋体"/>
        </w:rPr>
      </w:pPr>
      <w:r>
        <w:rPr>
          <w:rFonts w:ascii="Times New Roman" w:hAnsi="Times New Roman" w:eastAsia="宋体"/>
          <w:b/>
          <w:sz w:val="44"/>
        </w:rPr>
        <w:t>《HAJIMI — 自动操作助手》</w:t>
      </w:r>
    </w:p>
    <w:p w14:paraId="3FD197B7">
      <w:pPr>
        <w:jc w:val="center"/>
        <w:rPr>
          <w:rFonts w:ascii="Times New Roman" w:hAnsi="Times New Roman" w:eastAsia="宋体"/>
        </w:rPr>
      </w:pPr>
      <w:r>
        <w:rPr>
          <w:rFonts w:ascii="Times New Roman" w:hAnsi="Times New Roman" w:eastAsia="宋体"/>
          <w:b/>
          <w:sz w:val="36"/>
        </w:rPr>
        <w:t>单元测试报告</w:t>
      </w:r>
    </w:p>
    <w:p w14:paraId="00C22C29">
      <w:pPr>
        <w:rPr>
          <w:rFonts w:ascii="Times New Roman" w:hAnsi="Times New Roman" w:eastAsia="宋体"/>
        </w:rPr>
      </w:pPr>
    </w:p>
    <w:p w14:paraId="45FC3DE6">
      <w:pPr>
        <w:jc w:val="center"/>
        <w:rPr>
          <w:rFonts w:ascii="Times New Roman" w:hAnsi="Times New Roman" w:eastAsia="宋体"/>
        </w:rPr>
      </w:pPr>
      <w:r>
        <w:rPr>
          <w:rFonts w:ascii="Times New Roman" w:hAnsi="Times New Roman" w:eastAsia="宋体"/>
          <w:b w:val="0"/>
          <w:sz w:val="28"/>
        </w:rPr>
        <w:t>V2.2</w:t>
      </w:r>
    </w:p>
    <w:p w14:paraId="4FAF0CF5">
      <w:pPr>
        <w:rPr>
          <w:rFonts w:ascii="Times New Roman" w:hAnsi="Times New Roman" w:eastAsia="宋体"/>
        </w:rPr>
      </w:pPr>
    </w:p>
    <w:p w14:paraId="07D9B284">
      <w:pPr>
        <w:jc w:val="center"/>
        <w:rPr>
          <w:rFonts w:ascii="Times New Roman" w:hAnsi="Times New Roman" w:eastAsia="宋体"/>
        </w:rPr>
      </w:pPr>
      <w:r>
        <w:rPr>
          <w:rFonts w:ascii="Times New Roman" w:hAnsi="Times New Roman" w:eastAsia="宋体"/>
          <w:b w:val="0"/>
          <w:sz w:val="24"/>
        </w:rPr>
        <w:t>2026年7月</w:t>
      </w:r>
    </w:p>
    <w:p w14:paraId="0C42F72D">
      <w:pPr>
        <w:jc w:val="center"/>
        <w:rPr>
          <w:rFonts w:ascii="Times New Roman" w:hAnsi="Times New Roman" w:eastAsia="宋体"/>
        </w:rPr>
      </w:pPr>
      <w:r>
        <w:rPr>
          <w:rFonts w:ascii="Times New Roman" w:hAnsi="Times New Roman" w:eastAsia="宋体"/>
          <w:b w:val="0"/>
          <w:sz w:val="24"/>
        </w:rPr>
        <w:t>第32组 · 潘振喆 / 杨名 / 涂浚稷</w:t>
      </w:r>
    </w:p>
    <w:p w14:paraId="34B7B198">
      <w:pPr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br w:type="page"/>
      </w:r>
    </w:p>
    <w:p w14:paraId="3B38D749">
      <w:pPr>
        <w:pStyle w:val="3"/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t>版本历史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7"/>
        <w:gridCol w:w="1727"/>
        <w:gridCol w:w="1727"/>
        <w:gridCol w:w="1727"/>
        <w:gridCol w:w="1727"/>
      </w:tblGrid>
      <w:tr w14:paraId="78CF52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7" w:type="dxa"/>
          </w:tcPr>
          <w:p w14:paraId="4B8E533D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/>
                <w:sz w:val="21"/>
              </w:rPr>
              <w:t>版本/状态</w:t>
            </w:r>
          </w:p>
        </w:tc>
        <w:tc>
          <w:tcPr>
            <w:tcW w:w="1727" w:type="dxa"/>
          </w:tcPr>
          <w:p w14:paraId="0A98A00B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/>
                <w:sz w:val="21"/>
              </w:rPr>
              <w:t>作者</w:t>
            </w:r>
          </w:p>
        </w:tc>
        <w:tc>
          <w:tcPr>
            <w:tcW w:w="1727" w:type="dxa"/>
          </w:tcPr>
          <w:p w14:paraId="5A061959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/>
                <w:sz w:val="21"/>
              </w:rPr>
              <w:t>参与者</w:t>
            </w:r>
          </w:p>
        </w:tc>
        <w:tc>
          <w:tcPr>
            <w:tcW w:w="1727" w:type="dxa"/>
          </w:tcPr>
          <w:p w14:paraId="7A2EC6BE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/>
                <w:sz w:val="21"/>
              </w:rPr>
              <w:t>日期</w:t>
            </w:r>
          </w:p>
        </w:tc>
        <w:tc>
          <w:tcPr>
            <w:tcW w:w="1727" w:type="dxa"/>
          </w:tcPr>
          <w:p w14:paraId="6DDB1597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/>
                <w:sz w:val="21"/>
              </w:rPr>
              <w:t>备注</w:t>
            </w:r>
          </w:p>
        </w:tc>
      </w:tr>
      <w:tr w14:paraId="77B86E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7" w:type="dxa"/>
          </w:tcPr>
          <w:p w14:paraId="622FBC49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V1.0</w:t>
            </w:r>
          </w:p>
        </w:tc>
        <w:tc>
          <w:tcPr>
            <w:tcW w:w="1727" w:type="dxa"/>
          </w:tcPr>
          <w:p w14:paraId="353C8BBE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涂浚稷</w:t>
            </w:r>
          </w:p>
        </w:tc>
        <w:tc>
          <w:tcPr>
            <w:tcW w:w="1727" w:type="dxa"/>
          </w:tcPr>
          <w:p w14:paraId="7E39931C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潘振喆、杨名</w:t>
            </w:r>
          </w:p>
        </w:tc>
        <w:tc>
          <w:tcPr>
            <w:tcW w:w="1727" w:type="dxa"/>
          </w:tcPr>
          <w:p w14:paraId="2717C3CD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2026-07-06</w:t>
            </w:r>
          </w:p>
        </w:tc>
        <w:tc>
          <w:tcPr>
            <w:tcW w:w="1727" w:type="dxa"/>
          </w:tcPr>
          <w:p w14:paraId="7EC1078B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初稿——237项初测</w:t>
            </w:r>
          </w:p>
        </w:tc>
      </w:tr>
      <w:tr w14:paraId="384243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7" w:type="dxa"/>
          </w:tcPr>
          <w:p w14:paraId="5CB12008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V2.2</w:t>
            </w:r>
          </w:p>
        </w:tc>
        <w:tc>
          <w:tcPr>
            <w:tcW w:w="1727" w:type="dxa"/>
          </w:tcPr>
          <w:p w14:paraId="38CEB00E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涂浚稷</w:t>
            </w:r>
          </w:p>
        </w:tc>
        <w:tc>
          <w:tcPr>
            <w:tcW w:w="1727" w:type="dxa"/>
          </w:tcPr>
          <w:p w14:paraId="22A3FA9E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潘振喆、杨名</w:t>
            </w:r>
          </w:p>
        </w:tc>
        <w:tc>
          <w:tcPr>
            <w:tcW w:w="1727" w:type="dxa"/>
          </w:tcPr>
          <w:p w14:paraId="3205CE50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2026-07-09</w:t>
            </w:r>
          </w:p>
        </w:tc>
        <w:tc>
          <w:tcPr>
            <w:tcW w:w="1727" w:type="dxa"/>
          </w:tcPr>
          <w:p w14:paraId="57BDB307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补充用户管理/JWT刷新用例，按概要设计格式重整</w:t>
            </w:r>
          </w:p>
        </w:tc>
      </w:tr>
    </w:tbl>
    <w:p w14:paraId="10108ED3">
      <w:pPr>
        <w:pStyle w:val="15"/>
        <w:rPr>
          <w:rFonts w:ascii="Times New Roman" w:hAnsi="Times New Roman" w:eastAsia="宋体"/>
        </w:rPr>
      </w:pPr>
      <w:bookmarkStart w:id="0" w:name="_GoBack"/>
      <w:bookmarkEnd w:id="0"/>
    </w:p>
    <w:p w14:paraId="12173A3B">
      <w:pPr>
        <w:pStyle w:val="3"/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t>目  录</w:t>
      </w:r>
    </w:p>
    <w:p w14:paraId="2DDEF02A">
      <w:pPr>
        <w:rPr>
          <w:rFonts w:ascii="Times New Roman" w:hAnsi="Times New Roman" w:eastAsia="宋体"/>
        </w:rPr>
      </w:pPr>
      <w:r>
        <w:rPr>
          <w:rFonts w:ascii="Times New Roman" w:hAnsi="Times New Roman" w:eastAsia="宋体"/>
          <w:b/>
          <w:sz w:val="24"/>
        </w:rPr>
        <w:t>第一部分 测试概览</w:t>
      </w:r>
    </w:p>
    <w:p w14:paraId="50B08267">
      <w:pPr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t xml:space="preserve">  一、测试范围与环境</w:t>
      </w:r>
    </w:p>
    <w:p w14:paraId="2B199691">
      <w:pPr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t xml:space="preserve">  二、测试统计总览</w:t>
      </w:r>
    </w:p>
    <w:p w14:paraId="3104EE30">
      <w:pPr>
        <w:rPr>
          <w:rFonts w:ascii="Times New Roman" w:hAnsi="Times New Roman" w:eastAsia="宋体"/>
        </w:rPr>
      </w:pPr>
      <w:r>
        <w:rPr>
          <w:rFonts w:ascii="Times New Roman" w:hAnsi="Times New Roman" w:eastAsia="宋体"/>
          <w:b/>
          <w:sz w:val="24"/>
        </w:rPr>
        <w:t>第二部分 A端 — 后端服务测试</w:t>
      </w:r>
    </w:p>
    <w:p w14:paraId="7CC58A3A">
      <w:pPr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t xml:space="preserve">  一、Demo 核心接口</w:t>
      </w:r>
    </w:p>
    <w:p w14:paraId="5ECE648B">
      <w:pPr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t xml:space="preserve">  二、Admin 管理接口</w:t>
      </w:r>
    </w:p>
    <w:p w14:paraId="278FEF7D">
      <w:pPr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t xml:space="preserve">  三、用户管理接口</w:t>
      </w:r>
    </w:p>
    <w:p w14:paraId="62B7F851">
      <w:pPr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t xml:space="preserve">  四、Auth 认证接口</w:t>
      </w:r>
    </w:p>
    <w:p w14:paraId="29D24171">
      <w:pPr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t xml:space="preserve">  五、Audit/Config/Flow/Monitor</w:t>
      </w:r>
    </w:p>
    <w:p w14:paraId="3286EDE6">
      <w:pPr>
        <w:rPr>
          <w:rFonts w:ascii="Times New Roman" w:hAnsi="Times New Roman" w:eastAsia="宋体"/>
        </w:rPr>
      </w:pPr>
      <w:r>
        <w:rPr>
          <w:rFonts w:ascii="Times New Roman" w:hAnsi="Times New Roman" w:eastAsia="宋体"/>
          <w:b/>
          <w:sz w:val="24"/>
        </w:rPr>
        <w:t>第三部分 B端 — 桌面客户端测试</w:t>
      </w:r>
    </w:p>
    <w:p w14:paraId="7ACC5266">
      <w:pPr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t xml:space="preserve">  一、GUI 交互测试</w:t>
      </w:r>
    </w:p>
    <w:p w14:paraId="621D08EA">
      <w:pPr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t xml:space="preserve">  二、执行引擎测试</w:t>
      </w:r>
    </w:p>
    <w:p w14:paraId="071A52F3">
      <w:pPr>
        <w:rPr>
          <w:rFonts w:ascii="Times New Roman" w:hAnsi="Times New Roman" w:eastAsia="宋体"/>
        </w:rPr>
      </w:pPr>
      <w:r>
        <w:rPr>
          <w:rFonts w:ascii="Times New Roman" w:hAnsi="Times New Roman" w:eastAsia="宋体"/>
          <w:b/>
          <w:sz w:val="24"/>
        </w:rPr>
        <w:t>第四部分 C端 — 语音与Web面板测试</w:t>
      </w:r>
    </w:p>
    <w:p w14:paraId="26747727">
      <w:pPr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t xml:space="preserve">  一、语音模块测试</w:t>
      </w:r>
    </w:p>
    <w:p w14:paraId="2DDFB2BD">
      <w:pPr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t xml:space="preserve">  二、Web面板回归测试</w:t>
      </w:r>
    </w:p>
    <w:p w14:paraId="77937A80">
      <w:pPr>
        <w:rPr>
          <w:rFonts w:ascii="Times New Roman" w:hAnsi="Times New Roman" w:eastAsia="宋体"/>
        </w:rPr>
      </w:pPr>
      <w:r>
        <w:rPr>
          <w:rFonts w:ascii="Times New Roman" w:hAnsi="Times New Roman" w:eastAsia="宋体"/>
          <w:b/>
          <w:sz w:val="24"/>
        </w:rPr>
        <w:t>第五部分 集成与端到端测试</w:t>
      </w:r>
    </w:p>
    <w:p w14:paraId="0089A9B4">
      <w:pPr>
        <w:rPr>
          <w:rFonts w:ascii="Times New Roman" w:hAnsi="Times New Roman" w:eastAsia="宋体"/>
        </w:rPr>
      </w:pPr>
      <w:r>
        <w:rPr>
          <w:rFonts w:ascii="Times New Roman" w:hAnsi="Times New Roman" w:eastAsia="宋体"/>
          <w:b/>
          <w:sz w:val="24"/>
        </w:rPr>
        <w:t>第六部分 缺陷统计与结论</w:t>
      </w:r>
    </w:p>
    <w:p w14:paraId="43AA5E95">
      <w:pPr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br w:type="page"/>
      </w:r>
    </w:p>
    <w:p w14:paraId="4D568201">
      <w:pPr>
        <w:pStyle w:val="3"/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t>第一部分 测试概览</w:t>
      </w:r>
    </w:p>
    <w:p w14:paraId="1B5D787C">
      <w:pPr>
        <w:pStyle w:val="5"/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t>一、测试范围与环境</w:t>
      </w:r>
    </w:p>
    <w:p w14:paraId="1C6EC51C">
      <w:pPr>
        <w:pStyle w:val="15"/>
        <w:spacing w:after="80"/>
        <w:ind w:firstLine="480"/>
        <w:rPr>
          <w:rFonts w:ascii="Times New Roman" w:hAnsi="Times New Roman" w:eastAsia="宋体"/>
        </w:rPr>
      </w:pPr>
      <w:r>
        <w:rPr>
          <w:rFonts w:ascii="Times New Roman" w:hAnsi="Times New Roman" w:eastAsia="宋体"/>
          <w:b w:val="0"/>
          <w:sz w:val="24"/>
        </w:rPr>
        <w:t>本报告覆盖 A 端服务端、B 端桌面客户端、C 端语音/Web 面板以及三端集成测试，共 237 个测试项，全部通过。测试环境与《测试方案》第一节所列一致。</w:t>
      </w:r>
    </w:p>
    <w:p w14:paraId="4E945F86">
      <w:pPr>
        <w:pStyle w:val="5"/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t>二、测试统计总览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9"/>
        <w:gridCol w:w="1439"/>
        <w:gridCol w:w="1439"/>
        <w:gridCol w:w="1439"/>
        <w:gridCol w:w="1439"/>
        <w:gridCol w:w="1439"/>
      </w:tblGrid>
      <w:tr w14:paraId="75EE09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39" w:type="dxa"/>
          </w:tcPr>
          <w:p w14:paraId="317FE7B7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/>
                <w:sz w:val="21"/>
              </w:rPr>
              <w:t>层级</w:t>
            </w:r>
          </w:p>
        </w:tc>
        <w:tc>
          <w:tcPr>
            <w:tcW w:w="1439" w:type="dxa"/>
          </w:tcPr>
          <w:p w14:paraId="0318DE07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/>
                <w:sz w:val="21"/>
              </w:rPr>
              <w:t>测试组</w:t>
            </w:r>
          </w:p>
        </w:tc>
        <w:tc>
          <w:tcPr>
            <w:tcW w:w="1439" w:type="dxa"/>
          </w:tcPr>
          <w:p w14:paraId="14AC6173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/>
                <w:sz w:val="21"/>
              </w:rPr>
              <w:t>用例数</w:t>
            </w:r>
          </w:p>
        </w:tc>
        <w:tc>
          <w:tcPr>
            <w:tcW w:w="1439" w:type="dxa"/>
          </w:tcPr>
          <w:p w14:paraId="1BD9EECF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/>
                <w:sz w:val="21"/>
              </w:rPr>
              <w:t>通过</w:t>
            </w:r>
          </w:p>
        </w:tc>
        <w:tc>
          <w:tcPr>
            <w:tcW w:w="1439" w:type="dxa"/>
          </w:tcPr>
          <w:p w14:paraId="3C8DE97D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/>
                <w:sz w:val="21"/>
              </w:rPr>
              <w:t>失败</w:t>
            </w:r>
          </w:p>
        </w:tc>
        <w:tc>
          <w:tcPr>
            <w:tcW w:w="1439" w:type="dxa"/>
          </w:tcPr>
          <w:p w14:paraId="665217C2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/>
                <w:sz w:val="21"/>
              </w:rPr>
              <w:t>通过率</w:t>
            </w:r>
          </w:p>
        </w:tc>
      </w:tr>
      <w:tr w14:paraId="6877E8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39" w:type="dxa"/>
          </w:tcPr>
          <w:p w14:paraId="7B391256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L1 单元</w:t>
            </w:r>
          </w:p>
        </w:tc>
        <w:tc>
          <w:tcPr>
            <w:tcW w:w="1439" w:type="dxa"/>
          </w:tcPr>
          <w:p w14:paraId="6D6226B9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A端 pytest 模块</w:t>
            </w:r>
          </w:p>
        </w:tc>
        <w:tc>
          <w:tcPr>
            <w:tcW w:w="1439" w:type="dxa"/>
          </w:tcPr>
          <w:p w14:paraId="793FDB56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22</w:t>
            </w:r>
          </w:p>
        </w:tc>
        <w:tc>
          <w:tcPr>
            <w:tcW w:w="1439" w:type="dxa"/>
          </w:tcPr>
          <w:p w14:paraId="14C4CD67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22</w:t>
            </w:r>
          </w:p>
        </w:tc>
        <w:tc>
          <w:tcPr>
            <w:tcW w:w="1439" w:type="dxa"/>
          </w:tcPr>
          <w:p w14:paraId="027E93D5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w="1439" w:type="dxa"/>
          </w:tcPr>
          <w:p w14:paraId="536CA7F1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100%</w:t>
            </w:r>
          </w:p>
        </w:tc>
      </w:tr>
      <w:tr w14:paraId="646D95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39" w:type="dxa"/>
          </w:tcPr>
          <w:p w14:paraId="1EB0C359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L2 接口</w:t>
            </w:r>
          </w:p>
        </w:tc>
        <w:tc>
          <w:tcPr>
            <w:tcW w:w="1439" w:type="dxa"/>
          </w:tcPr>
          <w:p w14:paraId="44A57858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A端 31端点</w:t>
            </w:r>
          </w:p>
        </w:tc>
        <w:tc>
          <w:tcPr>
            <w:tcW w:w="1439" w:type="dxa"/>
          </w:tcPr>
          <w:p w14:paraId="0818D187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31</w:t>
            </w:r>
          </w:p>
        </w:tc>
        <w:tc>
          <w:tcPr>
            <w:tcW w:w="1439" w:type="dxa"/>
          </w:tcPr>
          <w:p w14:paraId="17559DBB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31</w:t>
            </w:r>
          </w:p>
        </w:tc>
        <w:tc>
          <w:tcPr>
            <w:tcW w:w="1439" w:type="dxa"/>
          </w:tcPr>
          <w:p w14:paraId="7A05C24A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w="1439" w:type="dxa"/>
          </w:tcPr>
          <w:p w14:paraId="18450F8D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100%</w:t>
            </w:r>
          </w:p>
        </w:tc>
      </w:tr>
      <w:tr w14:paraId="2376F8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39" w:type="dxa"/>
          </w:tcPr>
          <w:p w14:paraId="32DEA4DA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L2 接口</w:t>
            </w:r>
          </w:p>
        </w:tc>
        <w:tc>
          <w:tcPr>
            <w:tcW w:w="1439" w:type="dxa"/>
          </w:tcPr>
          <w:p w14:paraId="507ADE8E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C端 HTTP 端点</w:t>
            </w:r>
          </w:p>
        </w:tc>
        <w:tc>
          <w:tcPr>
            <w:tcW w:w="1439" w:type="dxa"/>
          </w:tcPr>
          <w:p w14:paraId="58575462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8</w:t>
            </w:r>
          </w:p>
        </w:tc>
        <w:tc>
          <w:tcPr>
            <w:tcW w:w="1439" w:type="dxa"/>
          </w:tcPr>
          <w:p w14:paraId="6E12AF40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8</w:t>
            </w:r>
          </w:p>
        </w:tc>
        <w:tc>
          <w:tcPr>
            <w:tcW w:w="1439" w:type="dxa"/>
          </w:tcPr>
          <w:p w14:paraId="16614F67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w="1439" w:type="dxa"/>
          </w:tcPr>
          <w:p w14:paraId="25EC6FD8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100%</w:t>
            </w:r>
          </w:p>
        </w:tc>
      </w:tr>
      <w:tr w14:paraId="0EF637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39" w:type="dxa"/>
          </w:tcPr>
          <w:p w14:paraId="2DA7EDD9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L3 集成</w:t>
            </w:r>
          </w:p>
        </w:tc>
        <w:tc>
          <w:tcPr>
            <w:tcW w:w="1439" w:type="dxa"/>
          </w:tcPr>
          <w:p w14:paraId="6E261D4C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A-B 联调</w:t>
            </w:r>
          </w:p>
        </w:tc>
        <w:tc>
          <w:tcPr>
            <w:tcW w:w="1439" w:type="dxa"/>
          </w:tcPr>
          <w:p w14:paraId="12AF9CEF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36</w:t>
            </w:r>
          </w:p>
        </w:tc>
        <w:tc>
          <w:tcPr>
            <w:tcW w:w="1439" w:type="dxa"/>
          </w:tcPr>
          <w:p w14:paraId="2CABBF8F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36</w:t>
            </w:r>
          </w:p>
        </w:tc>
        <w:tc>
          <w:tcPr>
            <w:tcW w:w="1439" w:type="dxa"/>
          </w:tcPr>
          <w:p w14:paraId="4FC07D00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w="1439" w:type="dxa"/>
          </w:tcPr>
          <w:p w14:paraId="6D8CF221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100%</w:t>
            </w:r>
          </w:p>
        </w:tc>
      </w:tr>
      <w:tr w14:paraId="57E00C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39" w:type="dxa"/>
          </w:tcPr>
          <w:p w14:paraId="226B6CD4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L3 集成</w:t>
            </w:r>
          </w:p>
        </w:tc>
        <w:tc>
          <w:tcPr>
            <w:tcW w:w="1439" w:type="dxa"/>
          </w:tcPr>
          <w:p w14:paraId="4EA66883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B-C 信号桥</w:t>
            </w:r>
          </w:p>
        </w:tc>
        <w:tc>
          <w:tcPr>
            <w:tcW w:w="1439" w:type="dxa"/>
          </w:tcPr>
          <w:p w14:paraId="2344552E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25</w:t>
            </w:r>
          </w:p>
        </w:tc>
        <w:tc>
          <w:tcPr>
            <w:tcW w:w="1439" w:type="dxa"/>
          </w:tcPr>
          <w:p w14:paraId="2052F2DB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25</w:t>
            </w:r>
          </w:p>
        </w:tc>
        <w:tc>
          <w:tcPr>
            <w:tcW w:w="1439" w:type="dxa"/>
          </w:tcPr>
          <w:p w14:paraId="26855B50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w="1439" w:type="dxa"/>
          </w:tcPr>
          <w:p w14:paraId="7BF3D89D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100%</w:t>
            </w:r>
          </w:p>
        </w:tc>
      </w:tr>
      <w:tr w14:paraId="1BE370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39" w:type="dxa"/>
          </w:tcPr>
          <w:p w14:paraId="673A3402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L3 集成</w:t>
            </w:r>
          </w:p>
        </w:tc>
        <w:tc>
          <w:tcPr>
            <w:tcW w:w="1439" w:type="dxa"/>
          </w:tcPr>
          <w:p w14:paraId="5150AC3B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审计 E2E</w:t>
            </w:r>
          </w:p>
        </w:tc>
        <w:tc>
          <w:tcPr>
            <w:tcW w:w="1439" w:type="dxa"/>
          </w:tcPr>
          <w:p w14:paraId="3191068D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25</w:t>
            </w:r>
          </w:p>
        </w:tc>
        <w:tc>
          <w:tcPr>
            <w:tcW w:w="1439" w:type="dxa"/>
          </w:tcPr>
          <w:p w14:paraId="753214C5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25</w:t>
            </w:r>
          </w:p>
        </w:tc>
        <w:tc>
          <w:tcPr>
            <w:tcW w:w="1439" w:type="dxa"/>
          </w:tcPr>
          <w:p w14:paraId="42ED3981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w="1439" w:type="dxa"/>
          </w:tcPr>
          <w:p w14:paraId="4D0B301C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100%</w:t>
            </w:r>
          </w:p>
        </w:tc>
      </w:tr>
      <w:tr w14:paraId="470A60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39" w:type="dxa"/>
          </w:tcPr>
          <w:p w14:paraId="49F97EB0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L3 集成</w:t>
            </w:r>
          </w:p>
        </w:tc>
        <w:tc>
          <w:tcPr>
            <w:tcW w:w="1439" w:type="dxa"/>
          </w:tcPr>
          <w:p w14:paraId="462A5B28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Web面板回归</w:t>
            </w:r>
          </w:p>
        </w:tc>
        <w:tc>
          <w:tcPr>
            <w:tcW w:w="1439" w:type="dxa"/>
          </w:tcPr>
          <w:p w14:paraId="375EB85A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54</w:t>
            </w:r>
          </w:p>
        </w:tc>
        <w:tc>
          <w:tcPr>
            <w:tcW w:w="1439" w:type="dxa"/>
          </w:tcPr>
          <w:p w14:paraId="769BCD5D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54</w:t>
            </w:r>
          </w:p>
        </w:tc>
        <w:tc>
          <w:tcPr>
            <w:tcW w:w="1439" w:type="dxa"/>
          </w:tcPr>
          <w:p w14:paraId="16B3A12D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w="1439" w:type="dxa"/>
          </w:tcPr>
          <w:p w14:paraId="6F92A6E2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100%</w:t>
            </w:r>
          </w:p>
        </w:tc>
      </w:tr>
      <w:tr w14:paraId="21ED82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39" w:type="dxa"/>
          </w:tcPr>
          <w:p w14:paraId="713620A7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L4 端到端</w:t>
            </w:r>
          </w:p>
        </w:tc>
        <w:tc>
          <w:tcPr>
            <w:tcW w:w="1439" w:type="dxa"/>
          </w:tcPr>
          <w:p w14:paraId="008A9F5D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连通性验证</w:t>
            </w:r>
          </w:p>
        </w:tc>
        <w:tc>
          <w:tcPr>
            <w:tcW w:w="1439" w:type="dxa"/>
          </w:tcPr>
          <w:p w14:paraId="2BEF6190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28</w:t>
            </w:r>
          </w:p>
        </w:tc>
        <w:tc>
          <w:tcPr>
            <w:tcW w:w="1439" w:type="dxa"/>
          </w:tcPr>
          <w:p w14:paraId="22EB8718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28</w:t>
            </w:r>
          </w:p>
        </w:tc>
        <w:tc>
          <w:tcPr>
            <w:tcW w:w="1439" w:type="dxa"/>
          </w:tcPr>
          <w:p w14:paraId="6B1488CB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w="1439" w:type="dxa"/>
          </w:tcPr>
          <w:p w14:paraId="073D9822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100%</w:t>
            </w:r>
          </w:p>
        </w:tc>
      </w:tr>
      <w:tr w14:paraId="2931FB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39" w:type="dxa"/>
          </w:tcPr>
          <w:p w14:paraId="3306EE0C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L4 端到端</w:t>
            </w:r>
          </w:p>
        </w:tc>
        <w:tc>
          <w:tcPr>
            <w:tcW w:w="1439" w:type="dxa"/>
          </w:tcPr>
          <w:p w14:paraId="297A674E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Web面板6页可视化</w:t>
            </w:r>
          </w:p>
        </w:tc>
        <w:tc>
          <w:tcPr>
            <w:tcW w:w="1439" w:type="dxa"/>
          </w:tcPr>
          <w:p w14:paraId="1B570537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8</w:t>
            </w:r>
          </w:p>
        </w:tc>
        <w:tc>
          <w:tcPr>
            <w:tcW w:w="1439" w:type="dxa"/>
          </w:tcPr>
          <w:p w14:paraId="29ACEFEE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8</w:t>
            </w:r>
          </w:p>
        </w:tc>
        <w:tc>
          <w:tcPr>
            <w:tcW w:w="1439" w:type="dxa"/>
          </w:tcPr>
          <w:p w14:paraId="09B2DD54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w="1439" w:type="dxa"/>
          </w:tcPr>
          <w:p w14:paraId="3FB29F19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100%</w:t>
            </w:r>
          </w:p>
        </w:tc>
      </w:tr>
      <w:tr w14:paraId="11C0E8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39" w:type="dxa"/>
          </w:tcPr>
          <w:p w14:paraId="3B5F4AD2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合计</w:t>
            </w:r>
          </w:p>
        </w:tc>
        <w:tc>
          <w:tcPr>
            <w:tcW w:w="1439" w:type="dxa"/>
          </w:tcPr>
          <w:p w14:paraId="7763D6CC">
            <w:pPr>
              <w:rPr>
                <w:rFonts w:ascii="Times New Roman" w:hAnsi="Times New Roman" w:eastAsia="宋体"/>
              </w:rPr>
            </w:pPr>
          </w:p>
        </w:tc>
        <w:tc>
          <w:tcPr>
            <w:tcW w:w="1439" w:type="dxa"/>
          </w:tcPr>
          <w:p w14:paraId="304CE3A3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237</w:t>
            </w:r>
          </w:p>
        </w:tc>
        <w:tc>
          <w:tcPr>
            <w:tcW w:w="1439" w:type="dxa"/>
          </w:tcPr>
          <w:p w14:paraId="1991E5C0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237</w:t>
            </w:r>
          </w:p>
        </w:tc>
        <w:tc>
          <w:tcPr>
            <w:tcW w:w="1439" w:type="dxa"/>
          </w:tcPr>
          <w:p w14:paraId="639A048E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w="1439" w:type="dxa"/>
          </w:tcPr>
          <w:p w14:paraId="55A0836C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100%</w:t>
            </w:r>
          </w:p>
        </w:tc>
      </w:tr>
    </w:tbl>
    <w:p w14:paraId="6B38A896">
      <w:pPr>
        <w:pStyle w:val="3"/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t>第二部分 A端 — 后端服务测试</w:t>
      </w:r>
    </w:p>
    <w:p w14:paraId="04371F7D">
      <w:pPr>
        <w:pStyle w:val="5"/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t>一、Demo 核心接口</w:t>
      </w:r>
    </w:p>
    <w:p w14:paraId="1C4B47C1">
      <w:pPr>
        <w:pStyle w:val="6"/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t>1、请求结构</w:t>
      </w:r>
    </w:p>
    <w:p w14:paraId="5A83B869">
      <w:pPr>
        <w:pStyle w:val="15"/>
        <w:spacing w:after="80"/>
        <w:ind w:firstLine="480"/>
        <w:rPr>
          <w:rFonts w:ascii="Times New Roman" w:hAnsi="Times New Roman" w:eastAsia="宋体"/>
        </w:rPr>
      </w:pPr>
      <w:r>
        <w:rPr>
          <w:rFonts w:ascii="Times New Roman" w:hAnsi="Times New Roman" w:eastAsia="宋体"/>
          <w:b w:val="0"/>
          <w:sz w:val="24"/>
        </w:rPr>
        <w:t>Demo 接口使用自定义 JSON Body 格式，所有接口需在 Header 中携带 X-Demo-Key。execute 接口的核心请求字段为 query（用户指令）与 image（Base64截图），响应含task_id、plan 以及每个步骤的 action/bbox/risk_score。</w:t>
      </w:r>
    </w:p>
    <w:p w14:paraId="144DF4D4">
      <w:pPr>
        <w:pStyle w:val="6"/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t>2、测试结果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10"/>
        <w:gridCol w:w="2878"/>
        <w:gridCol w:w="2878"/>
      </w:tblGrid>
      <w:tr w14:paraId="5DFE2E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8" w:type="dxa"/>
          </w:tcPr>
          <w:p w14:paraId="13DC3FCE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/>
                <w:sz w:val="21"/>
              </w:rPr>
              <w:t>测试用例</w:t>
            </w:r>
          </w:p>
        </w:tc>
        <w:tc>
          <w:tcPr>
            <w:tcW w:w="2878" w:type="dxa"/>
          </w:tcPr>
          <w:p w14:paraId="74C0FBF7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/>
                <w:sz w:val="21"/>
              </w:rPr>
              <w:t>测试结果</w:t>
            </w:r>
          </w:p>
        </w:tc>
        <w:tc>
          <w:tcPr>
            <w:tcW w:w="2878" w:type="dxa"/>
          </w:tcPr>
          <w:p w14:paraId="4BBD0F5B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/>
                <w:sz w:val="21"/>
              </w:rPr>
              <w:t>备注</w:t>
            </w:r>
          </w:p>
        </w:tc>
      </w:tr>
      <w:tr w14:paraId="6F6CA3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8" w:type="dxa"/>
          </w:tcPr>
          <w:p w14:paraId="3720EDD2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POST /execute 正常请求（有效query+image）</w:t>
            </w:r>
          </w:p>
        </w:tc>
        <w:tc>
          <w:tcPr>
            <w:tcW w:w="2878" w:type="dxa"/>
          </w:tcPr>
          <w:p w14:paraId="6E8DA4A9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  <w:tc>
          <w:tcPr>
            <w:tcW w:w="2878" w:type="dxa"/>
          </w:tcPr>
          <w:p w14:paraId="5AC475BA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200, 含task_id与plan</w:t>
            </w:r>
          </w:p>
        </w:tc>
      </w:tr>
      <w:tr w14:paraId="549D2B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8" w:type="dxa"/>
          </w:tcPr>
          <w:p w14:paraId="0D16168D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POST /execute 空query</w:t>
            </w:r>
          </w:p>
        </w:tc>
        <w:tc>
          <w:tcPr>
            <w:tcW w:w="2878" w:type="dxa"/>
          </w:tcPr>
          <w:p w14:paraId="2F6F8F60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  <w:tc>
          <w:tcPr>
            <w:tcW w:w="2878" w:type="dxa"/>
          </w:tcPr>
          <w:p w14:paraId="20A1D407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422 — 正确拒绝</w:t>
            </w:r>
          </w:p>
        </w:tc>
      </w:tr>
      <w:tr w14:paraId="052FD2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8" w:type="dxa"/>
          </w:tcPr>
          <w:p w14:paraId="67CAE82E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POST /execute 无Demo Key</w:t>
            </w:r>
          </w:p>
        </w:tc>
        <w:tc>
          <w:tcPr>
            <w:tcW w:w="2878" w:type="dxa"/>
          </w:tcPr>
          <w:p w14:paraId="406EE552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  <w:tc>
          <w:tcPr>
            <w:tcW w:w="2878" w:type="dxa"/>
          </w:tcPr>
          <w:p w14:paraId="43E8BCB2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401 — 正确拦截</w:t>
            </w:r>
          </w:p>
        </w:tc>
      </w:tr>
      <w:tr w14:paraId="755FA7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8" w:type="dxa"/>
          </w:tcPr>
          <w:p w14:paraId="69F8F376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GET /stream/{id} SSE推送</w:t>
            </w:r>
          </w:p>
        </w:tc>
        <w:tc>
          <w:tcPr>
            <w:tcW w:w="2878" w:type="dxa"/>
          </w:tcPr>
          <w:p w14:paraId="7E22282E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  <w:tc>
          <w:tcPr>
            <w:tcW w:w="2878" w:type="dxa"/>
          </w:tcPr>
          <w:p w14:paraId="72F135EB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事件类型 step/error/complete 均可达</w:t>
            </w:r>
          </w:p>
        </w:tc>
      </w:tr>
      <w:tr w14:paraId="0C8374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8" w:type="dxa"/>
          </w:tcPr>
          <w:p w14:paraId="73663E38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POST /cancel 取消任务</w:t>
            </w:r>
          </w:p>
        </w:tc>
        <w:tc>
          <w:tcPr>
            <w:tcW w:w="2878" w:type="dxa"/>
          </w:tcPr>
          <w:p w14:paraId="3E368D0C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  <w:tc>
          <w:tcPr>
            <w:tcW w:w="2878" w:type="dxa"/>
          </w:tcPr>
          <w:p w14:paraId="16533C0A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200 — 状态更新为cancelled</w:t>
            </w:r>
          </w:p>
        </w:tc>
      </w:tr>
      <w:tr w14:paraId="509CC6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8" w:type="dxa"/>
          </w:tcPr>
          <w:p w14:paraId="1B532E4C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POST /inspect 仅检测UI元素</w:t>
            </w:r>
          </w:p>
        </w:tc>
        <w:tc>
          <w:tcPr>
            <w:tcW w:w="2878" w:type="dxa"/>
          </w:tcPr>
          <w:p w14:paraId="4E8470BF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  <w:tc>
          <w:tcPr>
            <w:tcW w:w="2878" w:type="dxa"/>
          </w:tcPr>
          <w:p w14:paraId="64F7989E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200, 返回ui_elements+SoM图</w:t>
            </w:r>
          </w:p>
        </w:tc>
      </w:tr>
      <w:tr w14:paraId="317D10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8" w:type="dxa"/>
          </w:tcPr>
          <w:p w14:paraId="21EBEE23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POST /step advance/rollback/skip/terminate</w:t>
            </w:r>
          </w:p>
        </w:tc>
        <w:tc>
          <w:tcPr>
            <w:tcW w:w="2878" w:type="dxa"/>
          </w:tcPr>
          <w:p w14:paraId="3D0AB945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  <w:tc>
          <w:tcPr>
            <w:tcW w:w="2878" w:type="dxa"/>
          </w:tcPr>
          <w:p w14:paraId="6D351B78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蓝图状态机四种操作均可执行</w:t>
            </w:r>
          </w:p>
        </w:tc>
      </w:tr>
      <w:tr w14:paraId="7340B7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8" w:type="dxa"/>
          </w:tcPr>
          <w:p w14:paraId="473E4C83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POST /relocate 重定位</w:t>
            </w:r>
          </w:p>
        </w:tc>
        <w:tc>
          <w:tcPr>
            <w:tcW w:w="2878" w:type="dxa"/>
          </w:tcPr>
          <w:p w14:paraId="4C987055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  <w:tc>
          <w:tcPr>
            <w:tcW w:w="2878" w:type="dxa"/>
          </w:tcPr>
          <w:p w14:paraId="336A3D5A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200, 新bbox</w:t>
            </w:r>
          </w:p>
        </w:tc>
      </w:tr>
      <w:tr w14:paraId="4E6C39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8" w:type="dxa"/>
          </w:tcPr>
          <w:p w14:paraId="30B2727B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POST /clarify 主动澄清</w:t>
            </w:r>
          </w:p>
        </w:tc>
        <w:tc>
          <w:tcPr>
            <w:tcW w:w="2878" w:type="dxa"/>
          </w:tcPr>
          <w:p w14:paraId="70A043F4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  <w:tc>
          <w:tcPr>
            <w:tcW w:w="2878" w:type="dxa"/>
          </w:tcPr>
          <w:p w14:paraId="6888F315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置信度&lt;80%触发, 回答后意图更新</w:t>
            </w:r>
          </w:p>
        </w:tc>
      </w:tr>
    </w:tbl>
    <w:p w14:paraId="3A3B7238">
      <w:pPr>
        <w:pStyle w:val="5"/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t>二、Admin 管理接口</w:t>
      </w:r>
    </w:p>
    <w:p w14:paraId="35128615">
      <w:pPr>
        <w:pStyle w:val="15"/>
        <w:spacing w:after="80"/>
        <w:ind w:firstLine="480"/>
        <w:rPr>
          <w:rFonts w:ascii="Times New Roman" w:hAnsi="Times New Roman" w:eastAsia="宋体"/>
        </w:rPr>
      </w:pPr>
      <w:r>
        <w:rPr>
          <w:rFonts w:ascii="Times New Roman" w:hAnsi="Times New Roman" w:eastAsia="宋体"/>
          <w:b w:val="0"/>
          <w:sz w:val="24"/>
        </w:rPr>
        <w:t>Admin 接口使用 X-Admin-Key 鉴权，共测试 stats、failures、config、metrics、session 五类。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17"/>
        <w:gridCol w:w="4317"/>
      </w:tblGrid>
      <w:tr w14:paraId="5A8995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4317" w:type="dxa"/>
          </w:tcPr>
          <w:p w14:paraId="237CB8FA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/>
                <w:sz w:val="21"/>
              </w:rPr>
              <w:t>测试组</w:t>
            </w:r>
          </w:p>
        </w:tc>
        <w:tc>
          <w:tcPr>
            <w:tcW w:w="4317" w:type="dxa"/>
          </w:tcPr>
          <w:p w14:paraId="77BBDA62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/>
                <w:sz w:val="21"/>
              </w:rPr>
              <w:t>结果</w:t>
            </w:r>
          </w:p>
        </w:tc>
      </w:tr>
      <w:tr w14:paraId="7CF0E3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17" w:type="dxa"/>
          </w:tcPr>
          <w:p w14:paraId="518FD10F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/stats/overview — KPI总览</w:t>
            </w:r>
          </w:p>
        </w:tc>
        <w:tc>
          <w:tcPr>
            <w:tcW w:w="4317" w:type="dxa"/>
          </w:tcPr>
          <w:p w14:paraId="39C3B386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 w14:paraId="0C82A8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17" w:type="dxa"/>
          </w:tcPr>
          <w:p w14:paraId="65CF970E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/stats/top-tasks — 高频任务TOP10</w:t>
            </w:r>
          </w:p>
        </w:tc>
        <w:tc>
          <w:tcPr>
            <w:tcW w:w="4317" w:type="dxa"/>
          </w:tcPr>
          <w:p w14:paraId="0F114261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 w14:paraId="04551B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17" w:type="dxa"/>
          </w:tcPr>
          <w:p w14:paraId="02A0C8DE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/stats/trend — 24h趋势</w:t>
            </w:r>
          </w:p>
        </w:tc>
        <w:tc>
          <w:tcPr>
            <w:tcW w:w="4317" w:type="dxa"/>
          </w:tcPr>
          <w:p w14:paraId="5B2F69D6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 w14:paraId="19454D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17" w:type="dxa"/>
          </w:tcPr>
          <w:p w14:paraId="05E9E604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/stats/redline — 红线拦截统计</w:t>
            </w:r>
          </w:p>
        </w:tc>
        <w:tc>
          <w:tcPr>
            <w:tcW w:w="4317" w:type="dxa"/>
          </w:tcPr>
          <w:p w14:paraId="25C3D871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 w14:paraId="42EC97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17" w:type="dxa"/>
          </w:tcPr>
          <w:p w14:paraId="2E7BDF2D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/stats/feedback — 反馈分布+L2/L3占比</w:t>
            </w:r>
          </w:p>
        </w:tc>
        <w:tc>
          <w:tcPr>
            <w:tcW w:w="4317" w:type="dxa"/>
          </w:tcPr>
          <w:p w14:paraId="2BFB0D40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 w14:paraId="5C78BB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17" w:type="dxa"/>
          </w:tcPr>
          <w:p w14:paraId="53963F13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/failures/list — 失败列表分页</w:t>
            </w:r>
          </w:p>
        </w:tc>
        <w:tc>
          <w:tcPr>
            <w:tcW w:w="4317" w:type="dxa"/>
          </w:tcPr>
          <w:p w14:paraId="7D141952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 w14:paraId="071AF7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17" w:type="dxa"/>
          </w:tcPr>
          <w:p w14:paraId="4B0D4536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/failures/detail/{id} — 单条详情含LLM快照</w:t>
            </w:r>
          </w:p>
        </w:tc>
        <w:tc>
          <w:tcPr>
            <w:tcW w:w="4317" w:type="dxa"/>
          </w:tcPr>
          <w:p w14:paraId="40BBC28D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 w14:paraId="57F7CD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17" w:type="dxa"/>
          </w:tcPr>
          <w:p w14:paraId="310EEBE5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/config/current + /config/deploy</w:t>
            </w:r>
          </w:p>
        </w:tc>
        <w:tc>
          <w:tcPr>
            <w:tcW w:w="4317" w:type="dxa"/>
          </w:tcPr>
          <w:p w14:paraId="03583F47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 w14:paraId="2FA83C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17" w:type="dxa"/>
          </w:tcPr>
          <w:p w14:paraId="6F646B9E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/metrics — P95/P50/平均</w:t>
            </w:r>
          </w:p>
        </w:tc>
        <w:tc>
          <w:tcPr>
            <w:tcW w:w="4317" w:type="dxa"/>
          </w:tcPr>
          <w:p w14:paraId="2A7667AE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 w14:paraId="458A7B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17" w:type="dxa"/>
          </w:tcPr>
          <w:p w14:paraId="3ABB53CE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/session/status — 编排器状态</w:t>
            </w:r>
          </w:p>
        </w:tc>
        <w:tc>
          <w:tcPr>
            <w:tcW w:w="4317" w:type="dxa"/>
          </w:tcPr>
          <w:p w14:paraId="104FF249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</w:tbl>
    <w:p w14:paraId="09BA3242">
      <w:pPr>
        <w:pStyle w:val="5"/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t>三、用户管理接口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17"/>
        <w:gridCol w:w="4317"/>
      </w:tblGrid>
      <w:tr w14:paraId="18B909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17" w:type="dxa"/>
          </w:tcPr>
          <w:p w14:paraId="03545630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/>
                <w:sz w:val="21"/>
              </w:rPr>
              <w:t>接口</w:t>
            </w:r>
          </w:p>
        </w:tc>
        <w:tc>
          <w:tcPr>
            <w:tcW w:w="4317" w:type="dxa"/>
          </w:tcPr>
          <w:p w14:paraId="7DA23365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/>
                <w:sz w:val="21"/>
              </w:rPr>
              <w:t>结果</w:t>
            </w:r>
          </w:p>
        </w:tc>
      </w:tr>
      <w:tr w14:paraId="51EB77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17" w:type="dxa"/>
          </w:tcPr>
          <w:p w14:paraId="407C8D85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GET /admin/users/list — 分页+搜索</w:t>
            </w:r>
          </w:p>
        </w:tc>
        <w:tc>
          <w:tcPr>
            <w:tcW w:w="4317" w:type="dxa"/>
          </w:tcPr>
          <w:p w14:paraId="61E5A909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 w14:paraId="614BB1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17" w:type="dxa"/>
          </w:tcPr>
          <w:p w14:paraId="31C3992F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GET /admin/users/stats/{id} — 单用户统计</w:t>
            </w:r>
          </w:p>
        </w:tc>
        <w:tc>
          <w:tcPr>
            <w:tcW w:w="4317" w:type="dxa"/>
          </w:tcPr>
          <w:p w14:paraId="67DB795C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 w14:paraId="783B5F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17" w:type="dxa"/>
          </w:tcPr>
          <w:p w14:paraId="486E6406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POST /admin/users/reset-password</w:t>
            </w:r>
          </w:p>
        </w:tc>
        <w:tc>
          <w:tcPr>
            <w:tcW w:w="4317" w:type="dxa"/>
          </w:tcPr>
          <w:p w14:paraId="78B2C243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 w14:paraId="480CD6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17" w:type="dxa"/>
          </w:tcPr>
          <w:p w14:paraId="6AEC5BED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DELETE /admin/users/{id} — 删除+脱敏</w:t>
            </w:r>
          </w:p>
        </w:tc>
        <w:tc>
          <w:tcPr>
            <w:tcW w:w="4317" w:type="dxa"/>
          </w:tcPr>
          <w:p w14:paraId="651D60CA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</w:tbl>
    <w:p w14:paraId="671A3F97">
      <w:pPr>
        <w:pStyle w:val="5"/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t>四、Auth 认证接口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17"/>
        <w:gridCol w:w="4317"/>
      </w:tblGrid>
      <w:tr w14:paraId="38D9E8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17" w:type="dxa"/>
          </w:tcPr>
          <w:p w14:paraId="5E74D52E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/>
                <w:sz w:val="21"/>
              </w:rPr>
              <w:t>测试项</w:t>
            </w:r>
          </w:p>
        </w:tc>
        <w:tc>
          <w:tcPr>
            <w:tcW w:w="4317" w:type="dxa"/>
          </w:tcPr>
          <w:p w14:paraId="7439CE06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/>
                <w:sz w:val="21"/>
              </w:rPr>
              <w:t>结果</w:t>
            </w:r>
          </w:p>
        </w:tc>
      </w:tr>
      <w:tr w14:paraId="36AFD4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17" w:type="dxa"/>
          </w:tcPr>
          <w:p w14:paraId="5BCBE8ED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新用户登录 → 自动注册admin → 签发双令牌</w:t>
            </w:r>
          </w:p>
        </w:tc>
        <w:tc>
          <w:tcPr>
            <w:tcW w:w="4317" w:type="dxa"/>
          </w:tcPr>
          <w:p w14:paraId="40E90994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 w14:paraId="327BF1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17" w:type="dxa"/>
          </w:tcPr>
          <w:p w14:paraId="40EC9A90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旧用户+正确密码 → 200+双令牌</w:t>
            </w:r>
          </w:p>
        </w:tc>
        <w:tc>
          <w:tcPr>
            <w:tcW w:w="4317" w:type="dxa"/>
          </w:tcPr>
          <w:p w14:paraId="6DD55482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 w14:paraId="2480F2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17" w:type="dxa"/>
          </w:tcPr>
          <w:p w14:paraId="2CF4670C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旧用户+错误密码 → 401 AUTH_FAILED</w:t>
            </w:r>
          </w:p>
        </w:tc>
        <w:tc>
          <w:tcPr>
            <w:tcW w:w="4317" w:type="dxa"/>
          </w:tcPr>
          <w:p w14:paraId="3742490E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 w14:paraId="4A5028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17" w:type="dxa"/>
          </w:tcPr>
          <w:p w14:paraId="5F9D91F8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refresh有效token → 200,新双令牌下发</w:t>
            </w:r>
          </w:p>
        </w:tc>
        <w:tc>
          <w:tcPr>
            <w:tcW w:w="4317" w:type="dxa"/>
          </w:tcPr>
          <w:p w14:paraId="086EC962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 w14:paraId="164E19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17" w:type="dxa"/>
          </w:tcPr>
          <w:p w14:paraId="3AC601B8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refresh过期token → 401 TOKEN_EXPIRED</w:t>
            </w:r>
          </w:p>
        </w:tc>
        <w:tc>
          <w:tcPr>
            <w:tcW w:w="4317" w:type="dxa"/>
          </w:tcPr>
          <w:p w14:paraId="431D9876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 w14:paraId="394B2A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17" w:type="dxa"/>
          </w:tcPr>
          <w:p w14:paraId="60B6466D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access冒充refresh → 401 TOKEN_TYPE</w:t>
            </w:r>
          </w:p>
        </w:tc>
        <w:tc>
          <w:tcPr>
            <w:tcW w:w="4317" w:type="dxa"/>
          </w:tcPr>
          <w:p w14:paraId="27F327DA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 w14:paraId="321A95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17" w:type="dxa"/>
          </w:tcPr>
          <w:p w14:paraId="65FF4185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篡改签名 → 401 TOKEN_INVALID</w:t>
            </w:r>
          </w:p>
        </w:tc>
        <w:tc>
          <w:tcPr>
            <w:tcW w:w="4317" w:type="dxa"/>
          </w:tcPr>
          <w:p w14:paraId="478D0E6F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</w:tbl>
    <w:p w14:paraId="5895FE9C">
      <w:pPr>
        <w:pStyle w:val="5"/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t>五、Audit / Config / Flow / Monitor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17"/>
        <w:gridCol w:w="4317"/>
      </w:tblGrid>
      <w:tr w14:paraId="3082BD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17" w:type="dxa"/>
          </w:tcPr>
          <w:p w14:paraId="6A8AE3EB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/>
                <w:sz w:val="21"/>
              </w:rPr>
              <w:t>模块</w:t>
            </w:r>
          </w:p>
        </w:tc>
        <w:tc>
          <w:tcPr>
            <w:tcW w:w="4317" w:type="dxa"/>
          </w:tcPr>
          <w:p w14:paraId="0CF11E79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/>
                <w:sz w:val="21"/>
              </w:rPr>
              <w:t>结果</w:t>
            </w:r>
          </w:p>
        </w:tc>
      </w:tr>
      <w:tr w14:paraId="72EE17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17" w:type="dxa"/>
          </w:tcPr>
          <w:p w14:paraId="472A4AA5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Audit — /audit/report 批量上报(1-100条)</w:t>
            </w:r>
          </w:p>
        </w:tc>
        <w:tc>
          <w:tcPr>
            <w:tcW w:w="4317" w:type="dxa"/>
          </w:tcPr>
          <w:p w14:paraId="3648212E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 w14:paraId="425DCD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17" w:type="dxa"/>
          </w:tcPr>
          <w:p w14:paraId="5C73E6FD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Audit — /audit/feedback 单条反馈</w:t>
            </w:r>
          </w:p>
        </w:tc>
        <w:tc>
          <w:tcPr>
            <w:tcW w:w="4317" w:type="dxa"/>
          </w:tcPr>
          <w:p w14:paraId="0F06A24D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 w14:paraId="1DA41F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17" w:type="dxa"/>
          </w:tcPr>
          <w:p w14:paraId="58CB32AF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Config — /config/pull + ETag/304</w:t>
            </w:r>
          </w:p>
        </w:tc>
        <w:tc>
          <w:tcPr>
            <w:tcW w:w="4317" w:type="dxa"/>
          </w:tcPr>
          <w:p w14:paraId="577368D3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 w14:paraId="1603E1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17" w:type="dxa"/>
          </w:tcPr>
          <w:p w14:paraId="6129348B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Flow — /flow/topology + /flow/metrics + /flow/versions</w:t>
            </w:r>
          </w:p>
        </w:tc>
        <w:tc>
          <w:tcPr>
            <w:tcW w:w="4317" w:type="dxa"/>
          </w:tcPr>
          <w:p w14:paraId="21CE899C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 w14:paraId="2AF34A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17" w:type="dxa"/>
          </w:tcPr>
          <w:p w14:paraId="0D1AD8F6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Monitor — /monitor/health + /monitor/alerts + read-all</w:t>
            </w:r>
          </w:p>
        </w:tc>
        <w:tc>
          <w:tcPr>
            <w:tcW w:w="4317" w:type="dxa"/>
          </w:tcPr>
          <w:p w14:paraId="0A894F6F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</w:tbl>
    <w:p w14:paraId="4ACD1A85">
      <w:pPr>
        <w:pStyle w:val="3"/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t>第三部分 B端 — 桌面客户端测试</w:t>
      </w:r>
    </w:p>
    <w:p w14:paraId="50D3EFEB">
      <w:pPr>
        <w:pStyle w:val="5"/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t>一、GUI 交互测试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17"/>
        <w:gridCol w:w="4317"/>
      </w:tblGrid>
      <w:tr w14:paraId="0B780C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17" w:type="dxa"/>
          </w:tcPr>
          <w:p w14:paraId="11F062ED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/>
                <w:sz w:val="21"/>
              </w:rPr>
              <w:t>测试项</w:t>
            </w:r>
          </w:p>
        </w:tc>
        <w:tc>
          <w:tcPr>
            <w:tcW w:w="4317" w:type="dxa"/>
          </w:tcPr>
          <w:p w14:paraId="3180F321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/>
                <w:sz w:val="21"/>
              </w:rPr>
              <w:t>结果</w:t>
            </w:r>
          </w:p>
        </w:tc>
      </w:tr>
      <w:tr w14:paraId="586C41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17" w:type="dxa"/>
          </w:tcPr>
          <w:p w14:paraId="6DFDC653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面板启动 + 默认蓝主题</w:t>
            </w:r>
          </w:p>
        </w:tc>
        <w:tc>
          <w:tcPr>
            <w:tcW w:w="4317" w:type="dxa"/>
          </w:tcPr>
          <w:p w14:paraId="59CB9A2E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 w14:paraId="6F8F0F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17" w:type="dxa"/>
          </w:tcPr>
          <w:p w14:paraId="4E33DC39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5套主题切换 + 紧凑/展开</w:t>
            </w:r>
          </w:p>
        </w:tc>
        <w:tc>
          <w:tcPr>
            <w:tcW w:w="4317" w:type="dxa"/>
          </w:tcPr>
          <w:p w14:paraId="36E9BF07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 w14:paraId="169811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17" w:type="dxa"/>
          </w:tcPr>
          <w:p w14:paraId="50895788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语音输入 → 转写填充</w:t>
            </w:r>
          </w:p>
        </w:tc>
        <w:tc>
          <w:tcPr>
            <w:tcW w:w="4317" w:type="dxa"/>
          </w:tcPr>
          <w:p w14:paraId="57E193A1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 w14:paraId="42A02B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17" w:type="dxa"/>
          </w:tcPr>
          <w:p w14:paraId="4D300A06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文本输入 + 执行 → 任务处理</w:t>
            </w:r>
          </w:p>
        </w:tc>
        <w:tc>
          <w:tcPr>
            <w:tcW w:w="4317" w:type="dxa"/>
          </w:tcPr>
          <w:p w14:paraId="2A0296C5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 w14:paraId="4A0DC6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17" w:type="dxa"/>
          </w:tcPr>
          <w:p w14:paraId="73C6A9D4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步骤状态 pending→active→done</w:t>
            </w:r>
          </w:p>
        </w:tc>
        <w:tc>
          <w:tcPr>
            <w:tcW w:w="4317" w:type="dxa"/>
          </w:tcPr>
          <w:p w14:paraId="7377C692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 w14:paraId="420FF9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17" w:type="dxa"/>
          </w:tcPr>
          <w:p w14:paraId="1545D5C7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标注覆盖层显示</w:t>
            </w:r>
          </w:p>
        </w:tc>
        <w:tc>
          <w:tcPr>
            <w:tcW w:w="4317" w:type="dxa"/>
          </w:tcPr>
          <w:p w14:paraId="705AF8D6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 w14:paraId="1F7E3A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17" w:type="dxa"/>
          </w:tcPr>
          <w:p w14:paraId="176709DF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暂停/恢复/停止按钮状态</w:t>
            </w:r>
          </w:p>
        </w:tc>
        <w:tc>
          <w:tcPr>
            <w:tcW w:w="4317" w:type="dxa"/>
          </w:tcPr>
          <w:p w14:paraId="73BEA8B0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 w14:paraId="47C9CD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17" w:type="dxa"/>
          </w:tcPr>
          <w:p w14:paraId="7F1E2434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安全警示弹窗</w:t>
            </w:r>
          </w:p>
        </w:tc>
        <w:tc>
          <w:tcPr>
            <w:tcW w:w="4317" w:type="dxa"/>
          </w:tcPr>
          <w:p w14:paraId="2314C6CF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</w:tbl>
    <w:p w14:paraId="6FF344CC">
      <w:pPr>
        <w:pStyle w:val="5"/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t>二、执行引擎测试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17"/>
        <w:gridCol w:w="4317"/>
      </w:tblGrid>
      <w:tr w14:paraId="1607B6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17" w:type="dxa"/>
          </w:tcPr>
          <w:p w14:paraId="32CCB215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/>
                <w:sz w:val="21"/>
              </w:rPr>
              <w:t>动作</w:t>
            </w:r>
          </w:p>
        </w:tc>
        <w:tc>
          <w:tcPr>
            <w:tcW w:w="4317" w:type="dxa"/>
          </w:tcPr>
          <w:p w14:paraId="3128A34E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/>
                <w:sz w:val="21"/>
              </w:rPr>
              <w:t>结果</w:t>
            </w:r>
          </w:p>
        </w:tc>
      </w:tr>
      <w:tr w14:paraId="25AB9F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17" w:type="dxa"/>
          </w:tcPr>
          <w:p w14:paraId="3AA77894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click 单击指定坐标</w:t>
            </w:r>
          </w:p>
        </w:tc>
        <w:tc>
          <w:tcPr>
            <w:tcW w:w="4317" w:type="dxa"/>
          </w:tcPr>
          <w:p w14:paraId="6493B8E9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 w14:paraId="2C4EB8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17" w:type="dxa"/>
          </w:tcPr>
          <w:p w14:paraId="004AFA86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double_click 双击</w:t>
            </w:r>
          </w:p>
        </w:tc>
        <w:tc>
          <w:tcPr>
            <w:tcW w:w="4317" w:type="dxa"/>
          </w:tcPr>
          <w:p w14:paraId="1C577F53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 w14:paraId="5C0D38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17" w:type="dxa"/>
          </w:tcPr>
          <w:p w14:paraId="3C016424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type 输入文本</w:t>
            </w:r>
          </w:p>
        </w:tc>
        <w:tc>
          <w:tcPr>
            <w:tcW w:w="4317" w:type="dxa"/>
          </w:tcPr>
          <w:p w14:paraId="0D3D5BD3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 w14:paraId="54B2B4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17" w:type="dxa"/>
          </w:tcPr>
          <w:p w14:paraId="7345023B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hotkey 组合键(ctrl+c)</w:t>
            </w:r>
          </w:p>
        </w:tc>
        <w:tc>
          <w:tcPr>
            <w:tcW w:w="4317" w:type="dxa"/>
          </w:tcPr>
          <w:p w14:paraId="79DEE845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 w14:paraId="052A8F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17" w:type="dxa"/>
          </w:tcPr>
          <w:p w14:paraId="1F45481C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scroll 滚轮</w:t>
            </w:r>
          </w:p>
        </w:tc>
        <w:tc>
          <w:tcPr>
            <w:tcW w:w="4317" w:type="dxa"/>
          </w:tcPr>
          <w:p w14:paraId="417FF0A3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</w:tbl>
    <w:p w14:paraId="09CE95ED">
      <w:pPr>
        <w:pStyle w:val="3"/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t>第四部分 C端 — 语音与Web面板测试</w:t>
      </w:r>
    </w:p>
    <w:p w14:paraId="6985A8EF">
      <w:pPr>
        <w:pStyle w:val="5"/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t>一、语音模块测试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17"/>
        <w:gridCol w:w="4317"/>
      </w:tblGrid>
      <w:tr w14:paraId="168CEB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17" w:type="dxa"/>
          </w:tcPr>
          <w:p w14:paraId="6383DD02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/>
                <w:sz w:val="21"/>
              </w:rPr>
              <w:t>测试项</w:t>
            </w:r>
          </w:p>
        </w:tc>
        <w:tc>
          <w:tcPr>
            <w:tcW w:w="4317" w:type="dxa"/>
          </w:tcPr>
          <w:p w14:paraId="46B68E55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/>
                <w:sz w:val="21"/>
              </w:rPr>
              <w:t>结果</w:t>
            </w:r>
          </w:p>
        </w:tc>
      </w:tr>
      <w:tr w14:paraId="7838EC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17" w:type="dxa"/>
          </w:tcPr>
          <w:p w14:paraId="3B2F4AB8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ASR — Vosk→Google→Mock 三级降级</w:t>
            </w:r>
          </w:p>
        </w:tc>
        <w:tc>
          <w:tcPr>
            <w:tcW w:w="4317" w:type="dxa"/>
          </w:tcPr>
          <w:p w14:paraId="11476F6A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 w14:paraId="6C07E0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17" w:type="dxa"/>
          </w:tcPr>
          <w:p w14:paraId="529D370B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TTS — pyttsx3 优先队列播放</w:t>
            </w:r>
          </w:p>
        </w:tc>
        <w:tc>
          <w:tcPr>
            <w:tcW w:w="4317" w:type="dxa"/>
          </w:tcPr>
          <w:p w14:paraId="68141AEF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 w14:paraId="341263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17" w:type="dxa"/>
          </w:tcPr>
          <w:p w14:paraId="04DDCB7E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语音设置同步</w:t>
            </w:r>
          </w:p>
        </w:tc>
        <w:tc>
          <w:tcPr>
            <w:tcW w:w="4317" w:type="dxa"/>
          </w:tcPr>
          <w:p w14:paraId="1DC5FE4E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</w:tbl>
    <w:p w14:paraId="742DC2FD">
      <w:pPr>
        <w:pStyle w:val="5"/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t>二、Web面板回归测试</w:t>
      </w:r>
    </w:p>
    <w:p w14:paraId="535CB65D">
      <w:pPr>
        <w:pStyle w:val="15"/>
        <w:spacing w:after="80"/>
        <w:ind w:firstLine="480"/>
        <w:rPr>
          <w:rFonts w:ascii="Times New Roman" w:hAnsi="Times New Roman" w:eastAsia="宋体"/>
        </w:rPr>
      </w:pPr>
      <w:r>
        <w:rPr>
          <w:rFonts w:ascii="Times New Roman" w:hAnsi="Times New Roman" w:eastAsia="宋体"/>
          <w:b w:val="0"/>
          <w:sz w:val="24"/>
        </w:rPr>
        <w:t>Web 管理面板 6 页 54 项回归测试全部通过。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78"/>
        <w:gridCol w:w="2878"/>
        <w:gridCol w:w="2878"/>
      </w:tblGrid>
      <w:tr w14:paraId="7EC428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8" w:type="dxa"/>
          </w:tcPr>
          <w:p w14:paraId="0CAA7764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/>
                <w:sz w:val="21"/>
              </w:rPr>
              <w:t>页面</w:t>
            </w:r>
          </w:p>
        </w:tc>
        <w:tc>
          <w:tcPr>
            <w:tcW w:w="2878" w:type="dxa"/>
          </w:tcPr>
          <w:p w14:paraId="66B17F05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/>
                <w:sz w:val="21"/>
              </w:rPr>
              <w:t>验证项数</w:t>
            </w:r>
          </w:p>
        </w:tc>
        <w:tc>
          <w:tcPr>
            <w:tcW w:w="2878" w:type="dxa"/>
          </w:tcPr>
          <w:p w14:paraId="5D379E7D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/>
                <w:sz w:val="21"/>
              </w:rPr>
              <w:t>结果</w:t>
            </w:r>
          </w:p>
        </w:tc>
      </w:tr>
      <w:tr w14:paraId="641C59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8" w:type="dxa"/>
          </w:tcPr>
          <w:p w14:paraId="56B5FB96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登录页</w:t>
            </w:r>
          </w:p>
        </w:tc>
        <w:tc>
          <w:tcPr>
            <w:tcW w:w="2878" w:type="dxa"/>
          </w:tcPr>
          <w:p w14:paraId="3F42EBA5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  <w:tc>
          <w:tcPr>
            <w:tcW w:w="2878" w:type="dxa"/>
          </w:tcPr>
          <w:p w14:paraId="311CA588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 w14:paraId="74D1D2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8" w:type="dxa"/>
          </w:tcPr>
          <w:p w14:paraId="7F076E7E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总览 Dashboard</w:t>
            </w:r>
          </w:p>
        </w:tc>
        <w:tc>
          <w:tcPr>
            <w:tcW w:w="2878" w:type="dxa"/>
          </w:tcPr>
          <w:p w14:paraId="66C176AC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8</w:t>
            </w:r>
          </w:p>
        </w:tc>
        <w:tc>
          <w:tcPr>
            <w:tcW w:w="2878" w:type="dxa"/>
          </w:tcPr>
          <w:p w14:paraId="37F8E58F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 w14:paraId="700754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8" w:type="dxa"/>
          </w:tcPr>
          <w:p w14:paraId="3DFE6401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失败归因</w:t>
            </w:r>
          </w:p>
        </w:tc>
        <w:tc>
          <w:tcPr>
            <w:tcW w:w="2878" w:type="dxa"/>
          </w:tcPr>
          <w:p w14:paraId="10B37142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11</w:t>
            </w:r>
          </w:p>
        </w:tc>
        <w:tc>
          <w:tcPr>
            <w:tcW w:w="2878" w:type="dxa"/>
          </w:tcPr>
          <w:p w14:paraId="24D9FF7C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 w14:paraId="4C76A9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8" w:type="dxa"/>
          </w:tcPr>
          <w:p w14:paraId="3F676249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数据流监控</w:t>
            </w:r>
          </w:p>
        </w:tc>
        <w:tc>
          <w:tcPr>
            <w:tcW w:w="2878" w:type="dxa"/>
          </w:tcPr>
          <w:p w14:paraId="2D7FE84C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10</w:t>
            </w:r>
          </w:p>
        </w:tc>
        <w:tc>
          <w:tcPr>
            <w:tcW w:w="2878" w:type="dxa"/>
          </w:tcPr>
          <w:p w14:paraId="3A79F818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 w14:paraId="25A14E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8" w:type="dxa"/>
          </w:tcPr>
          <w:p w14:paraId="5698AA48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系统配置</w:t>
            </w:r>
          </w:p>
        </w:tc>
        <w:tc>
          <w:tcPr>
            <w:tcW w:w="2878" w:type="dxa"/>
          </w:tcPr>
          <w:p w14:paraId="6D80DA8D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12</w:t>
            </w:r>
          </w:p>
        </w:tc>
        <w:tc>
          <w:tcPr>
            <w:tcW w:w="2878" w:type="dxa"/>
          </w:tcPr>
          <w:p w14:paraId="7DF3E6D7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 w14:paraId="70B45A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8" w:type="dxa"/>
          </w:tcPr>
          <w:p w14:paraId="296C4C02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用户管理</w:t>
            </w:r>
          </w:p>
        </w:tc>
        <w:tc>
          <w:tcPr>
            <w:tcW w:w="2878" w:type="dxa"/>
          </w:tcPr>
          <w:p w14:paraId="471CA81F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6</w:t>
            </w:r>
          </w:p>
        </w:tc>
        <w:tc>
          <w:tcPr>
            <w:tcW w:w="2878" w:type="dxa"/>
          </w:tcPr>
          <w:p w14:paraId="5506D619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 w14:paraId="2307F5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8" w:type="dxa"/>
          </w:tcPr>
          <w:p w14:paraId="07274100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健康监控</w:t>
            </w:r>
          </w:p>
        </w:tc>
        <w:tc>
          <w:tcPr>
            <w:tcW w:w="2878" w:type="dxa"/>
          </w:tcPr>
          <w:p w14:paraId="36549E2E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w="2878" w:type="dxa"/>
          </w:tcPr>
          <w:p w14:paraId="0BBA12A8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</w:tbl>
    <w:p w14:paraId="00FB37D4">
      <w:pPr>
        <w:pStyle w:val="3"/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t>第五部分 集成与端到端测试</w:t>
      </w:r>
    </w:p>
    <w:p w14:paraId="5FB33500">
      <w:pPr>
        <w:pStyle w:val="15"/>
        <w:spacing w:after="80"/>
        <w:ind w:firstLine="480"/>
        <w:rPr>
          <w:rFonts w:ascii="Times New Roman" w:hAnsi="Times New Roman" w:eastAsia="宋体"/>
        </w:rPr>
      </w:pPr>
      <w:r>
        <w:rPr>
          <w:rFonts w:ascii="Times New Roman" w:hAnsi="Times New Roman" w:eastAsia="宋体"/>
          <w:b w:val="0"/>
          <w:sz w:val="24"/>
        </w:rPr>
        <w:t>A-B 联调（36项）覆盖 execute→plan→overlay→step 全流程。B-C 信号桥（25项）覆盖语音、审计、配置三类9信号。审计 E2E（25项）覆盖5场景含Mock服务器。</w:t>
      </w:r>
    </w:p>
    <w:p w14:paraId="2D47F1DE">
      <w:pPr>
        <w:pStyle w:val="15"/>
        <w:spacing w:after="80"/>
        <w:ind w:firstLine="480"/>
        <w:rPr>
          <w:rFonts w:ascii="Times New Roman" w:hAnsi="Times New Roman" w:eastAsia="宋体"/>
        </w:rPr>
      </w:pPr>
      <w:r>
        <w:rPr>
          <w:rFonts w:ascii="Times New Roman" w:hAnsi="Times New Roman" w:eastAsia="宋体"/>
          <w:b w:val="0"/>
          <w:sz w:val="24"/>
        </w:rPr>
        <w:t>端到端连通性（28项）验证了审计回路、配置回路、BC链路、JWT 签发与刷新以及鉴权拦截，28/28 PASS。Web 面板 6 页均已通过可视化验收。</w:t>
      </w:r>
    </w:p>
    <w:p w14:paraId="6DA78822">
      <w:pPr>
        <w:pStyle w:val="3"/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t>第六部分 缺陷统计与结论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78"/>
        <w:gridCol w:w="2878"/>
        <w:gridCol w:w="2878"/>
      </w:tblGrid>
      <w:tr w14:paraId="39F042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8" w:type="dxa"/>
          </w:tcPr>
          <w:p w14:paraId="05A03FFE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/>
                <w:sz w:val="21"/>
              </w:rPr>
              <w:t>等级</w:t>
            </w:r>
          </w:p>
        </w:tc>
        <w:tc>
          <w:tcPr>
            <w:tcW w:w="2878" w:type="dxa"/>
          </w:tcPr>
          <w:p w14:paraId="733247B4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/>
                <w:sz w:val="21"/>
              </w:rPr>
              <w:t>数量</w:t>
            </w:r>
          </w:p>
        </w:tc>
        <w:tc>
          <w:tcPr>
            <w:tcW w:w="2878" w:type="dxa"/>
          </w:tcPr>
          <w:p w14:paraId="7D7833EF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/>
                <w:sz w:val="21"/>
              </w:rPr>
              <w:t>状态</w:t>
            </w:r>
          </w:p>
        </w:tc>
      </w:tr>
      <w:tr w14:paraId="653B7F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8" w:type="dxa"/>
          </w:tcPr>
          <w:p w14:paraId="5050F8A1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P0（阻塞）</w:t>
            </w:r>
          </w:p>
        </w:tc>
        <w:tc>
          <w:tcPr>
            <w:tcW w:w="2878" w:type="dxa"/>
          </w:tcPr>
          <w:p w14:paraId="24002E23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w="2878" w:type="dxa"/>
          </w:tcPr>
          <w:p w14:paraId="76CBD27A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 w14:paraId="43BF58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8" w:type="dxa"/>
          </w:tcPr>
          <w:p w14:paraId="73CE1C66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P1（严重）</w:t>
            </w:r>
          </w:p>
        </w:tc>
        <w:tc>
          <w:tcPr>
            <w:tcW w:w="2878" w:type="dxa"/>
          </w:tcPr>
          <w:p w14:paraId="45E9DA7A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w="2878" w:type="dxa"/>
          </w:tcPr>
          <w:p w14:paraId="2FA834AC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 w14:paraId="6F3323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8" w:type="dxa"/>
          </w:tcPr>
          <w:p w14:paraId="3D4BE4F3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P2（一般）</w:t>
            </w:r>
          </w:p>
        </w:tc>
        <w:tc>
          <w:tcPr>
            <w:tcW w:w="2878" w:type="dxa"/>
          </w:tcPr>
          <w:p w14:paraId="2F543340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w="2878" w:type="dxa"/>
          </w:tcPr>
          <w:p w14:paraId="76682AAC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 w14:paraId="7E96AB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8" w:type="dxa"/>
          </w:tcPr>
          <w:p w14:paraId="1864C7C1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P3（轻微）</w:t>
            </w:r>
          </w:p>
        </w:tc>
        <w:tc>
          <w:tcPr>
            <w:tcW w:w="2878" w:type="dxa"/>
          </w:tcPr>
          <w:p w14:paraId="1AA4B064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w="2878" w:type="dxa"/>
          </w:tcPr>
          <w:p w14:paraId="0601912A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</w:tbl>
    <w:p w14:paraId="3E3C309A">
      <w:pPr>
        <w:pStyle w:val="15"/>
        <w:spacing w:after="80"/>
        <w:ind w:firstLine="480"/>
        <w:rPr>
          <w:rFonts w:ascii="Times New Roman" w:hAnsi="Times New Roman" w:eastAsia="宋体"/>
        </w:rPr>
      </w:pPr>
      <w:r>
        <w:rPr>
          <w:rFonts w:ascii="Times New Roman" w:hAnsi="Times New Roman" w:eastAsia="宋体"/>
          <w:b w:val="0"/>
          <w:sz w:val="24"/>
        </w:rPr>
        <w:t>本次测试共执行 237 个用例，通过 237 个，通过率 100%，无遗留缺陷。系统已满足验收标准。</w:t>
      </w:r>
    </w:p>
    <w:sectPr>
      <w:pgSz w:w="12240" w:h="15840"/>
      <w:pgMar w:top="1440" w:right="1803" w:bottom="1440" w:left="1803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Blagkin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Blagkine">
    <w:panose1 w:val="02000500000000000000"/>
    <w:charset w:val="00"/>
    <w:family w:val="auto"/>
    <w:pitch w:val="default"/>
    <w:sig w:usb0="00000007" w:usb1="1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9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7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8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A74648D"/>
    <w:rsid w:val="0B1D703B"/>
    <w:rsid w:val="3FE1466D"/>
    <w:rsid w:val="47666D77"/>
    <w:rsid w:val="50E05F15"/>
    <w:rsid w:val="662A1DA3"/>
    <w:rsid w:val="67D9627A"/>
    <w:rsid w:val="6DB82F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qFormat="1" w:unhideWhenUsed="0" w:uiPriority="0" w:semiHidden="0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unhideWhenUsed="0" w:uiPriority="66" w:semiHidden="0" w:name="Medium List 2"/>
    <w:lsdException w:qFormat="1" w:unhideWhenUsed="0" w:uiPriority="67" w:semiHidden="0" w:name="Medium Grid 1"/>
    <w:lsdException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unhideWhenUsed="0" w:uiPriority="71" w:semiHidden="0" w:name="Colorful Shading Accent 1"/>
    <w:lsdException w:qFormat="1"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宋体" w:hAnsi="宋体" w:eastAsia="宋体" w:cstheme="minorBidi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40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41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2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4">
    <w:name w:val="Default Paragraph Font"/>
    <w:semiHidden/>
    <w:unhideWhenUsed/>
    <w:qFormat/>
    <w:uiPriority w:val="1"/>
  </w:style>
  <w:style w:type="table" w:default="1" w:styleId="3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9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Normal Indent"/>
    <w:basedOn w:val="1"/>
    <w:qFormat/>
    <w:uiPriority w:val="0"/>
    <w:pPr>
      <w:spacing w:line="360" w:lineRule="auto"/>
      <w:ind w:firstLine="420"/>
    </w:pPr>
    <w:rPr>
      <w:sz w:val="24"/>
      <w:szCs w:val="20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7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8">
    <w:name w:val="Body Text 3"/>
    <w:basedOn w:val="1"/>
    <w:link w:val="148"/>
    <w:unhideWhenUsed/>
    <w:qFormat/>
    <w:uiPriority w:val="99"/>
    <w:pPr>
      <w:spacing w:after="120"/>
    </w:pPr>
    <w:rPr>
      <w:sz w:val="16"/>
      <w:szCs w:val="16"/>
    </w:rPr>
  </w:style>
  <w:style w:type="paragraph" w:styleId="19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20">
    <w:name w:val="Body Text"/>
    <w:basedOn w:val="1"/>
    <w:link w:val="146"/>
    <w:unhideWhenUsed/>
    <w:qFormat/>
    <w:uiPriority w:val="99"/>
    <w:pPr>
      <w:spacing w:after="120"/>
    </w:pPr>
  </w:style>
  <w:style w:type="paragraph" w:styleId="21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2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3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4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5">
    <w:name w:val="footer"/>
    <w:basedOn w:val="1"/>
    <w:link w:val="13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header"/>
    <w:basedOn w:val="1"/>
    <w:link w:val="1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7">
    <w:name w:val="toc 1"/>
    <w:basedOn w:val="1"/>
    <w:next w:val="1"/>
    <w:unhideWhenUsed/>
    <w:qFormat/>
    <w:uiPriority w:val="39"/>
    <w:pPr>
      <w:spacing w:after="57"/>
    </w:pPr>
  </w:style>
  <w:style w:type="paragraph" w:styleId="28">
    <w:name w:val="Subtitle"/>
    <w:basedOn w:val="1"/>
    <w:next w:val="1"/>
    <w:link w:val="1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9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30">
    <w:name w:val="Body Text 2"/>
    <w:basedOn w:val="1"/>
    <w:link w:val="147"/>
    <w:unhideWhenUsed/>
    <w:qFormat/>
    <w:uiPriority w:val="99"/>
    <w:pPr>
      <w:spacing w:after="120" w:line="480" w:lineRule="auto"/>
    </w:pPr>
  </w:style>
  <w:style w:type="paragraph" w:styleId="31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2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3">
    <w:name w:val="Title"/>
    <w:basedOn w:val="1"/>
    <w:next w:val="1"/>
    <w:link w:val="143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5">
    <w:name w:val="Table Grid"/>
    <w:basedOn w:val="34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6">
    <w:name w:val="Light Shading"/>
    <w:basedOn w:val="34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7">
    <w:name w:val="Light Shading Accent 1"/>
    <w:basedOn w:val="34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8">
    <w:name w:val="Light Shading Accent 2"/>
    <w:basedOn w:val="34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9">
    <w:name w:val="Light Shading Accent 3"/>
    <w:basedOn w:val="34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0">
    <w:name w:val="Light Shading Accent 4"/>
    <w:basedOn w:val="34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1">
    <w:name w:val="Light Shading Accent 5"/>
    <w:basedOn w:val="34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2">
    <w:name w:val="Light Shading Accent 6"/>
    <w:basedOn w:val="34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3">
    <w:name w:val="Light List"/>
    <w:basedOn w:val="34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4">
    <w:name w:val="Light List Accent 1"/>
    <w:basedOn w:val="34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5">
    <w:name w:val="Light List Accent 2"/>
    <w:basedOn w:val="34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6">
    <w:name w:val="Light List Accent 3"/>
    <w:basedOn w:val="34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7">
    <w:name w:val="Light List Accent 4"/>
    <w:basedOn w:val="34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8">
    <w:name w:val="Light List Accent 5"/>
    <w:basedOn w:val="34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9">
    <w:name w:val="Light List Accent 6"/>
    <w:basedOn w:val="34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0">
    <w:name w:val="Light Grid"/>
    <w:basedOn w:val="34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1">
    <w:name w:val="Light Grid Accent 1"/>
    <w:basedOn w:val="34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2">
    <w:name w:val="Light Grid Accent 2"/>
    <w:basedOn w:val="34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3">
    <w:name w:val="Light Grid Accent 3"/>
    <w:basedOn w:val="34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4">
    <w:name w:val="Light Grid Accent 4"/>
    <w:basedOn w:val="34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5">
    <w:name w:val="Light Grid Accent 5"/>
    <w:basedOn w:val="34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6">
    <w:name w:val="Light Grid Accent 6"/>
    <w:basedOn w:val="34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7">
    <w:name w:val="Medium Shading 1"/>
    <w:basedOn w:val="34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1"/>
    <w:basedOn w:val="34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2"/>
    <w:basedOn w:val="34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3"/>
    <w:basedOn w:val="34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4"/>
    <w:basedOn w:val="34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5"/>
    <w:basedOn w:val="34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6"/>
    <w:basedOn w:val="34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2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1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2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3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4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5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6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List 1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2">
    <w:name w:val="Medium List 1 Accent 1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3">
    <w:name w:val="Medium List 1 Accent 2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4">
    <w:name w:val="Medium List 1 Accent 3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5">
    <w:name w:val="Medium List 1 Accent 4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6">
    <w:name w:val="Medium List 1 Accent 5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7">
    <w:name w:val="Medium List 1 Accent 6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8">
    <w:name w:val="Medium List 2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1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2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3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4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5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6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Grid 1"/>
    <w:basedOn w:val="34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6">
    <w:name w:val="Medium Grid 1 Accent 1"/>
    <w:basedOn w:val="34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7">
    <w:name w:val="Medium Grid 1 Accent 2"/>
    <w:basedOn w:val="34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8">
    <w:name w:val="Medium Grid 1 Accent 3"/>
    <w:basedOn w:val="34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9">
    <w:name w:val="Medium Grid 1 Accent 4"/>
    <w:basedOn w:val="34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0">
    <w:name w:val="Medium Grid 1 Accent 5"/>
    <w:basedOn w:val="34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1">
    <w:name w:val="Medium Grid 1 Accent 6"/>
    <w:basedOn w:val="34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2">
    <w:name w:val="Medium Grid 2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1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2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3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4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5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6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3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0">
    <w:name w:val="Medium Grid 3 Accent 1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1">
    <w:name w:val="Medium Grid 3 Accent 2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2">
    <w:name w:val="Medium Grid 3 Accent 3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3">
    <w:name w:val="Medium Grid 3 Accent 4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4">
    <w:name w:val="Medium Grid 3 Accent 5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5">
    <w:name w:val="Medium Grid 3 Accent 6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6">
    <w:name w:val="Dark List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7">
    <w:name w:val="Dark List Accent 1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8">
    <w:name w:val="Dark List Accent 2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9">
    <w:name w:val="Dark List Accent 3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0">
    <w:name w:val="Dark List Accent 4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1">
    <w:name w:val="Dark List Accent 5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2">
    <w:name w:val="Dark List Accent 6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3">
    <w:name w:val="Colorful Shading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1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2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3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7">
    <w:name w:val="Colorful Shading Accent 4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5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6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List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1">
    <w:name w:val="Colorful List Accent 1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2">
    <w:name w:val="Colorful List Accent 2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3">
    <w:name w:val="Colorful List Accent 3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4">
    <w:name w:val="Colorful List Accent 4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5">
    <w:name w:val="Colorful List Accent 5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6">
    <w:name w:val="Colorful List Accent 6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7">
    <w:name w:val="Colorful Grid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8">
    <w:name w:val="Colorful Grid Accent 1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9">
    <w:name w:val="Colorful Grid Accent 2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0">
    <w:name w:val="Colorful Grid Accent 3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1">
    <w:name w:val="Colorful Grid Accent 4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2">
    <w:name w:val="Colorful Grid Accent 5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3">
    <w:name w:val="Colorful Grid Accent 6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5">
    <w:name w:val="Strong"/>
    <w:basedOn w:val="134"/>
    <w:qFormat/>
    <w:uiPriority w:val="22"/>
    <w:rPr>
      <w:b/>
      <w:bCs/>
    </w:rPr>
  </w:style>
  <w:style w:type="character" w:styleId="136">
    <w:name w:val="Emphasis"/>
    <w:basedOn w:val="134"/>
    <w:qFormat/>
    <w:uiPriority w:val="20"/>
    <w:rPr>
      <w:i/>
      <w:iCs/>
    </w:rPr>
  </w:style>
  <w:style w:type="character" w:customStyle="1" w:styleId="137">
    <w:name w:val="Header Char"/>
    <w:basedOn w:val="134"/>
    <w:link w:val="26"/>
    <w:qFormat/>
    <w:uiPriority w:val="99"/>
  </w:style>
  <w:style w:type="character" w:customStyle="1" w:styleId="138">
    <w:name w:val="Footer Char"/>
    <w:basedOn w:val="134"/>
    <w:link w:val="25"/>
    <w:qFormat/>
    <w:uiPriority w:val="99"/>
  </w:style>
  <w:style w:type="paragraph" w:styleId="1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0">
    <w:name w:val="Heading 1 Char"/>
    <w:basedOn w:val="134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1">
    <w:name w:val="Heading 2 Char"/>
    <w:basedOn w:val="134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2">
    <w:name w:val="Heading 3 Char"/>
    <w:basedOn w:val="134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3">
    <w:name w:val="Title Char"/>
    <w:basedOn w:val="134"/>
    <w:link w:val="33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4">
    <w:name w:val="Subtitle Char"/>
    <w:basedOn w:val="134"/>
    <w:link w:val="28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5">
    <w:name w:val="List Paragraph"/>
    <w:basedOn w:val="1"/>
    <w:qFormat/>
    <w:uiPriority w:val="34"/>
    <w:pPr>
      <w:ind w:left="720"/>
      <w:contextualSpacing/>
    </w:pPr>
  </w:style>
  <w:style w:type="character" w:customStyle="1" w:styleId="146">
    <w:name w:val="Body Text Char"/>
    <w:basedOn w:val="134"/>
    <w:link w:val="20"/>
    <w:qFormat/>
    <w:uiPriority w:val="99"/>
  </w:style>
  <w:style w:type="character" w:customStyle="1" w:styleId="147">
    <w:name w:val="Body Text 2 Char"/>
    <w:basedOn w:val="134"/>
    <w:link w:val="30"/>
    <w:qFormat/>
    <w:uiPriority w:val="99"/>
  </w:style>
  <w:style w:type="character" w:customStyle="1" w:styleId="148">
    <w:name w:val="Body Text 3 Char"/>
    <w:basedOn w:val="134"/>
    <w:link w:val="18"/>
    <w:qFormat/>
    <w:uiPriority w:val="99"/>
    <w:rPr>
      <w:sz w:val="16"/>
      <w:szCs w:val="16"/>
    </w:rPr>
  </w:style>
  <w:style w:type="character" w:customStyle="1" w:styleId="149">
    <w:name w:val="Macro Text Char"/>
    <w:basedOn w:val="134"/>
    <w:link w:val="2"/>
    <w:qFormat/>
    <w:uiPriority w:val="99"/>
    <w:rPr>
      <w:rFonts w:ascii="Courier" w:hAnsi="Courier"/>
      <w:sz w:val="20"/>
      <w:szCs w:val="20"/>
    </w:rPr>
  </w:style>
  <w:style w:type="paragraph" w:styleId="150">
    <w:name w:val="Quote"/>
    <w:basedOn w:val="1"/>
    <w:next w:val="1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Quote Char"/>
    <w:basedOn w:val="134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Heading 4 Char"/>
    <w:basedOn w:val="134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3">
    <w:name w:val="Heading 5 Char"/>
    <w:basedOn w:val="134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4">
    <w:name w:val="Heading 6 Char"/>
    <w:basedOn w:val="134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5">
    <w:name w:val="Heading 7 Char"/>
    <w:basedOn w:val="134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6">
    <w:name w:val="Heading 8 Char"/>
    <w:basedOn w:val="134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7">
    <w:name w:val="Heading 9 Char"/>
    <w:basedOn w:val="134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8">
    <w:name w:val="Intense Quote"/>
    <w:basedOn w:val="1"/>
    <w:next w:val="1"/>
    <w:link w:val="1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Intense Quote Char"/>
    <w:basedOn w:val="134"/>
    <w:link w:val="158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Emphasis"/>
    <w:basedOn w:val="134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1">
    <w:name w:val="Intense Emphasis"/>
    <w:basedOn w:val="134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2">
    <w:name w:val="Subtle Reference"/>
    <w:basedOn w:val="134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3">
    <w:name w:val="Intense Reference"/>
    <w:basedOn w:val="134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4">
    <w:name w:val="Book Title"/>
    <w:basedOn w:val="134"/>
    <w:qFormat/>
    <w:uiPriority w:val="33"/>
    <w:rPr>
      <w:b/>
      <w:bCs/>
      <w:smallCaps/>
      <w:spacing w:val="5"/>
    </w:rPr>
  </w:style>
  <w:style w:type="paragraph" w:customStyle="1" w:styleId="165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679</Words>
  <Characters>950</Characters>
  <Lines>0</Lines>
  <Paragraphs>0</Paragraphs>
  <TotalTime>1</TotalTime>
  <ScaleCrop>false</ScaleCrop>
  <LinksUpToDate>false</LinksUpToDate>
  <CharactersWithSpaces>1054</CharactersWithSpaces>
  <Application>WPS Office_12.1.0.19770_F1E327BC-269C-435d-A152-05C5408002CA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WPS_2861693</cp:lastModifiedBy>
  <dcterms:modified xsi:type="dcterms:W3CDTF">2026-07-09T10:30:53Z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eyJoZGlkIjoiNWUyOWYxNWRhNzk5MWE1Mjk1NzhjMjI0MTg0YjhiZDUiLCJ1c2VySWQiOiIyODYxNjkzIn0=</vt:lpwstr>
  </property>
  <property fmtid="{D5CDD505-2E9C-101B-9397-08002B2CF9AE}" pid="3" name="KSOProductBuildVer">
    <vt:lpwstr>2052-12.1.0.19770</vt:lpwstr>
  </property>
  <property fmtid="{D5CDD505-2E9C-101B-9397-08002B2CF9AE}" pid="4" name="ICV">
    <vt:lpwstr>9D55524226664634903810F2D9B42A03_12</vt:lpwstr>
  </property>
</Properties>
</file>