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167F3">
      <w:pPr>
        <w:jc w:val="center"/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</w:pPr>
      <w:r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  <w:t>模糊视觉辅助问答系统</w:t>
      </w:r>
    </w:p>
    <w:p w14:paraId="4808039A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6A7CB2D5">
        <w:tc>
          <w:tcPr>
            <w:tcW w:w="1555" w:type="dxa"/>
            <w:shd w:val="clear" w:color="auto" w:fill="A5A5A5" w:themeFill="background1" w:themeFillShade="A6"/>
          </w:tcPr>
          <w:p w14:paraId="4DC4B5AF">
            <w:pPr>
              <w:jc w:val="center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4FE57EE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59B60434">
        <w:tc>
          <w:tcPr>
            <w:tcW w:w="1555" w:type="dxa"/>
          </w:tcPr>
          <w:p w14:paraId="5239D96F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3D0481FE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模糊视觉辅助问答系统</w:t>
            </w:r>
          </w:p>
        </w:tc>
      </w:tr>
      <w:tr w14:paraId="3E1457D2">
        <w:tc>
          <w:tcPr>
            <w:tcW w:w="1555" w:type="dxa"/>
          </w:tcPr>
          <w:p w14:paraId="6073AFAF">
            <w:pPr>
              <w:jc w:val="center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5BDB8B22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健康</w:t>
            </w:r>
          </w:p>
        </w:tc>
      </w:tr>
      <w:tr w14:paraId="4AE09036">
        <w:tc>
          <w:tcPr>
            <w:tcW w:w="1555" w:type="dxa"/>
            <w:vAlign w:val="center"/>
          </w:tcPr>
          <w:p w14:paraId="28EF43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  <w:vAlign w:val="center"/>
          </w:tcPr>
          <w:p w14:paraId="728E73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多模态视觉问答：CLIP、BLIP / BLIP-2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2. 机器视觉处理：OpenCV、图像增强与目标区域处理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3. 语音交互：语音识别 ASR、语音合成 TTS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4. 深度学习开发：PyTorch、Transformers、NumPy、pandas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5. 后端服务：FastAPI / Flask，RESTful API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6. 前端展示：Vue / Streamlit，图像上传与问答交互</w:t>
            </w:r>
          </w:p>
        </w:tc>
      </w:tr>
      <w:tr w14:paraId="63167609">
        <w:tc>
          <w:tcPr>
            <w:tcW w:w="1555" w:type="dxa"/>
          </w:tcPr>
          <w:p w14:paraId="18B9CFB0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00F89363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120B12F1"/>
    <w:p w14:paraId="513627F6">
      <w:pPr>
        <w:pStyle w:val="2"/>
      </w:pPr>
      <w:r>
        <w:rPr>
          <w:rFonts w:hint="eastAsia"/>
        </w:rPr>
        <w:t>一． 项目摘要</w:t>
      </w:r>
    </w:p>
    <w:p w14:paraId="74FB3845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视觉问答（Visual Question Answering，VQA）是人工智能多模态理解的重要任务，要求系统同时理解图像内容和自然语言问题，并给出符合场景的答案。本项目面向健康与视觉辅助场景，重点解决图像模糊、拍摄角度不稳定、光照不足、问题口语化等真实场景下的视觉问答需求。</w:t>
      </w:r>
    </w:p>
    <w:p w14:paraId="0C11CEB2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系统通过 CLIP、BLIP/BLIP-2 等视觉语言模型完成图像特征提取、文本问题理解和多模态对齐，结合 OpenCV 对上传图像进行清晰度判断、增强处理和目标区域提取；同时接入ASR语音识别与TTS语音合成能力，使用户既可以通过图片+文本方式提问，也可以通过图片+语音方式完成问答交互。本项目采用 VizWiz 等真实视觉辅助数据集进行模型验证，训练和评估系统在模糊图像、遮挡图像、弱光图像和无法回答问题中的表现。</w:t>
      </w:r>
    </w:p>
    <w:p w14:paraId="6401689E">
      <w:pPr>
        <w:pStyle w:val="2"/>
      </w:pPr>
      <w:r>
        <w:rPr>
          <w:rFonts w:hint="eastAsia"/>
        </w:rPr>
        <w:t>二．</w:t>
      </w:r>
      <w:r>
        <w:t xml:space="preserve"> </w:t>
      </w:r>
      <w:r>
        <w:rPr>
          <w:rFonts w:hint="eastAsia"/>
        </w:rPr>
        <w:t>项目需求</w:t>
      </w:r>
    </w:p>
    <w:p w14:paraId="68BAF5AA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面向视觉辅助问答应用场景，构建一个支持图像上传、语音/文本提问、智能回答、语音播报和后台统计的多模态问答系统。用户上传一张生活场景或健康相关图片后，可输入“这是什么药？”“标签上写了什么？”“这个物品怎么使用？”等问题，系统结合图像内容和问题语义返回答案，并说明回答依据。</w:t>
      </w:r>
    </w:p>
    <w:p w14:paraId="28C937F0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系统需要具备以下基本需求：</w:t>
      </w:r>
    </w:p>
    <w:p w14:paraId="4ABB953C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图像输入需求：支持图片上传、摄像头拍照、图像预览、图像清晰度检测和基础增强处理。</w:t>
      </w:r>
    </w:p>
    <w:p w14:paraId="1F66BE10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问题输入需求：支持文本提问和语音提问，语音问题需先通过 ASR 转换为文本。</w:t>
      </w:r>
    </w:p>
    <w:p w14:paraId="0B9FFDA5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多模态问答需求：系统应能够理解图像与问题之间的关系，完成物体识别、场景描述、文字读取提示、颜色/数量判断和简单操作建议。</w:t>
      </w:r>
    </w:p>
    <w:p w14:paraId="0DDD3F7F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语音反馈需求：答案生成后支持文本展示和 TTS 语音播报，便于视觉受限用户获取结果。</w:t>
      </w:r>
    </w:p>
    <w:p w14:paraId="029531AC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后台管理需求：支持用户管理、问答记录管理、模型配置管理、问题类别统计和系统运行日志查看。</w:t>
      </w:r>
    </w:p>
    <w:p w14:paraId="0C6D753A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安全提示需求：对于医学、药品、危险物品等场景，系统应给出风险提示，明确结果仅供参考，不能替代专业人员判断。</w:t>
      </w:r>
    </w:p>
    <w:p w14:paraId="2762A578">
      <w:pPr>
        <w:pStyle w:val="2"/>
        <w:rPr>
          <w:rFonts w:hint="eastAsia"/>
        </w:rPr>
      </w:pPr>
      <w:r>
        <w:rPr>
          <w:rFonts w:hint="eastAsia"/>
        </w:rPr>
        <w:t>三． 项目功能</w:t>
      </w:r>
    </w:p>
    <w:p w14:paraId="10FCEF54"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1. </w:t>
      </w:r>
      <w:r>
        <w:rPr>
          <w:rFonts w:hint="eastAsia"/>
          <w:lang w:val="en-US" w:eastAsia="zh-Hans"/>
        </w:rPr>
        <w:t>功能结构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5296"/>
      </w:tblGrid>
      <w:tr w14:paraId="1E311A27">
        <w:trPr>
          <w:jc w:val="center"/>
        </w:trPr>
        <w:tc>
          <w:tcPr>
            <w:tcW w:w="0" w:type="auto"/>
            <w:shd w:val="clear" w:color="auto" w:fill="EEF6FC"/>
            <w:vAlign w:val="center"/>
          </w:tcPr>
          <w:p w14:paraId="5BC1EC38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图像处理模块</w:t>
            </w:r>
          </w:p>
        </w:tc>
        <w:tc>
          <w:tcPr>
            <w:tcW w:w="0" w:type="auto"/>
            <w:vAlign w:val="center"/>
          </w:tcPr>
          <w:p w14:paraId="2CC37D88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图像上传、清晰度检测、图像增强、目标区域提取</w:t>
            </w:r>
          </w:p>
        </w:tc>
      </w:tr>
      <w:tr w14:paraId="1260B64C">
        <w:trPr>
          <w:jc w:val="center"/>
        </w:trPr>
        <w:tc>
          <w:tcPr>
            <w:tcW w:w="0" w:type="auto"/>
            <w:shd w:val="clear" w:color="auto" w:fill="EEF6FC"/>
            <w:vAlign w:val="center"/>
          </w:tcPr>
          <w:p w14:paraId="1CFAA9F1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语音交互模块</w:t>
            </w:r>
          </w:p>
        </w:tc>
        <w:tc>
          <w:tcPr>
            <w:tcW w:w="0" w:type="auto"/>
            <w:vAlign w:val="center"/>
          </w:tcPr>
          <w:p w14:paraId="5B3466D6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ASR 语音识别、文本问题解析、TTS 语音播报</w:t>
            </w:r>
          </w:p>
        </w:tc>
      </w:tr>
      <w:tr w14:paraId="7D8403CA">
        <w:trPr>
          <w:jc w:val="center"/>
        </w:trPr>
        <w:tc>
          <w:tcPr>
            <w:tcW w:w="0" w:type="auto"/>
            <w:shd w:val="clear" w:color="auto" w:fill="EEF6FC"/>
            <w:vAlign w:val="center"/>
          </w:tcPr>
          <w:p w14:paraId="63942FB0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多模态问答模块</w:t>
            </w:r>
          </w:p>
        </w:tc>
        <w:tc>
          <w:tcPr>
            <w:tcW w:w="0" w:type="auto"/>
            <w:vAlign w:val="center"/>
          </w:tcPr>
          <w:p w14:paraId="395C02AD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CLIP/BLIP/BLIP-2 特征提取、多模态对齐、答案生成</w:t>
            </w:r>
          </w:p>
        </w:tc>
      </w:tr>
      <w:tr w14:paraId="6F17E6E0">
        <w:trPr>
          <w:jc w:val="center"/>
        </w:trPr>
        <w:tc>
          <w:tcPr>
            <w:tcW w:w="0" w:type="auto"/>
            <w:shd w:val="clear" w:color="auto" w:fill="EEF6FC"/>
            <w:vAlign w:val="center"/>
          </w:tcPr>
          <w:p w14:paraId="7BD3F18C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结果解释模块</w:t>
            </w:r>
          </w:p>
        </w:tc>
        <w:tc>
          <w:tcPr>
            <w:tcW w:w="0" w:type="auto"/>
            <w:vAlign w:val="center"/>
          </w:tcPr>
          <w:p w14:paraId="45EC6D98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答案展示、视觉证据高亮、置信度与风险提示</w:t>
            </w:r>
          </w:p>
        </w:tc>
      </w:tr>
      <w:tr w14:paraId="24E4C9C9">
        <w:trPr>
          <w:jc w:val="center"/>
        </w:trPr>
        <w:tc>
          <w:tcPr>
            <w:tcW w:w="0" w:type="auto"/>
            <w:shd w:val="clear" w:color="auto" w:fill="EEF6FC"/>
            <w:vAlign w:val="center"/>
          </w:tcPr>
          <w:p w14:paraId="0DDDFE8B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后台管理模块</w:t>
            </w:r>
          </w:p>
        </w:tc>
        <w:tc>
          <w:tcPr>
            <w:tcW w:w="0" w:type="auto"/>
            <w:vAlign w:val="center"/>
          </w:tcPr>
          <w:p w14:paraId="72F419C6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用户管理、问答记录、模型管理、统计报表</w:t>
            </w:r>
          </w:p>
        </w:tc>
      </w:tr>
    </w:tbl>
    <w:p w14:paraId="069CA177">
      <w:pPr>
        <w:jc w:val="both"/>
        <w:rPr>
          <w:rFonts w:hint="default"/>
          <w:lang w:val="en-US" w:eastAsia="zh-Hans"/>
        </w:rPr>
      </w:pPr>
    </w:p>
    <w:p w14:paraId="3CE22C57">
      <w:pPr>
        <w:pStyle w:val="3"/>
        <w:numPr>
          <w:ilvl w:val="0"/>
          <w:numId w:val="1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项目</w:t>
      </w:r>
      <w:r>
        <w:rPr>
          <w:rFonts w:hint="eastAsia"/>
          <w:lang w:val="en-US" w:eastAsia="zh-Hans"/>
        </w:rPr>
        <w:t>功能</w:t>
      </w:r>
    </w:p>
    <w:p w14:paraId="516BEB3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核心功能</w:t>
      </w:r>
    </w:p>
    <w:p w14:paraId="4C0B62F5">
      <w:p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图像上传与预处理</w:t>
      </w:r>
    </w:p>
    <w:p w14:paraId="55E46FD3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用户可以通过本地图片上传或摄像头拍照方式提交图像。系统使用OpenCV 对图像进行基础处理，包括尺寸调整、格式转换、亮度与对比度增强、模糊程度检测和边缘区域裁剪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对于明显模糊、过暗或主体不完整的图片，系统应提示用户重新拍摄或调整角度。</w:t>
      </w:r>
    </w:p>
    <w:p w14:paraId="69680767">
      <w:p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语音/文本问题输入</w:t>
      </w:r>
    </w:p>
    <w:p w14:paraId="72F6116B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支持文本输入和语音输入两种方式。语音输入通过ASR模块转换为文本，再进入问题理解流程。问题解析需要识别用户意图，例如“识别物体”“读取标签”“判断颜色”“描述场景”“给出使用建议”等，为后续多模态推理提供结构化问题信息。</w:t>
      </w:r>
    </w:p>
    <w:p w14:paraId="795DEBA1">
      <w:p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多模态视觉问答</w:t>
      </w:r>
    </w:p>
    <w:p w14:paraId="0F887291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系统使用 CLIP 完成图像与文本的语义匹配，使用 BLIP 或 BLIP-2 完成图像描述、视觉问答和答案生成。模型需要综合图像区域特征与问题语义，对用户问题给出简洁答案。例如，用户上传药盒图片并询问“这是什么药？”时，系统应根据图像文字、包装特征和模型识别结果返回可能答案，并提示用户以药品说明书或医生建议为准。</w:t>
      </w:r>
    </w:p>
    <w:p w14:paraId="757ADCC9">
      <w:p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答案展示与语音播报</w:t>
      </w:r>
    </w:p>
    <w:p w14:paraId="75560D69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系统在前端展示识别结果、回答内容、置信度提示和必要的风险说明。对于视觉辅助场景，答案应尽量简洁、明确，并支持 TTS 语音播报，帮助用户快速获得图像信息。对于无法判断或图像信息不足的问题，系统应返回“当前图像无法确认，请重新拍摄或补充问题”等友好提示。</w:t>
      </w:r>
    </w:p>
    <w:p w14:paraId="2B8D5FDF">
      <w:p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视觉证据与可解释提示</w:t>
      </w:r>
    </w:p>
    <w:p w14:paraId="6B3C8BB9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高系统可信度，系统可在图像中高亮模型关注区域或关键目标区域，帮助用户理解答案来源。对于文字标签、药品包装、食物、日用品等场景，可以展示检测区域、识别关键词和答案依据，形成“图像证据—问题理解—答案生成”的闭环。</w:t>
      </w:r>
    </w:p>
    <w:p w14:paraId="4115CBAB">
      <w:p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问答记录与后台统计</w:t>
      </w:r>
    </w:p>
    <w:p w14:paraId="1F7FC130">
      <w:pPr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系统后台记录用户提问、图片类型、问题类别、模型答案、反馈结果和处理时间。管理员可以查看问答记录、统计高频问题、分析无法回答问题比例，并通过图表展示用户活跃度、问题类别分布、模型调用次数和错误类型，为后续模型优化提供数据依据。</w:t>
      </w:r>
    </w:p>
    <w:p w14:paraId="7ED4D5C7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2.2 </w:t>
      </w:r>
      <w:r>
        <w:rPr>
          <w:rFonts w:hint="eastAsia"/>
          <w:lang w:val="en-US" w:eastAsia="zh-Hans"/>
        </w:rPr>
        <w:t>拓展功能</w:t>
      </w:r>
    </w:p>
    <w:p w14:paraId="44A5E892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 OCR 文本识别：对药盒标签、说明书、食品包装等图片中的文字进行识别，并结合问答模型返回解释。</w:t>
      </w:r>
    </w:p>
    <w:p w14:paraId="3E9ACEB1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支持健康场景安全提醒：当问题涉及药物服用、症状判断、危险物品识别时，自动追加“仅供参考，不替代专业诊断”的提示。</w:t>
      </w:r>
    </w:p>
    <w:p w14:paraId="1B5ACAE4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支持历史问答追踪：用户可查看历史图片、问题和答案，便于重复查询或反馈模型错误。</w:t>
      </w:r>
    </w:p>
    <w:p w14:paraId="57FA2920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支持模型切换与配置：管理员可选择基础模型、领域微调模型或不同大小的视觉语言模型，比较问答效果。</w:t>
      </w:r>
    </w:p>
    <w:p w14:paraId="13957723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支持用户反馈闭环：用户可对答案进行“有用/无用/错误”评价，后台汇总后用于后续数据清洗和模型优化。</w:t>
      </w:r>
    </w:p>
    <w:p w14:paraId="6843860B">
      <w:pPr>
        <w:ind w:firstLine="480" w:firstLineChars="200"/>
        <w:rPr>
          <w:rFonts w:hint="default"/>
          <w:lang w:val="en-US" w:eastAsia="zh-Hans"/>
        </w:rPr>
      </w:pPr>
      <w:r>
        <w:rPr>
          <w:rFonts w:hint="default"/>
          <w:lang w:val="en-US" w:eastAsia="zh-CN"/>
        </w:rPr>
        <w:t>• 支持多语言交互：在中文问答基础上扩展英文问题理解和中英文答案播报能力。</w:t>
      </w:r>
    </w:p>
    <w:p w14:paraId="1DF80D39">
      <w:pPr>
        <w:pStyle w:val="2"/>
      </w:pPr>
      <w:r>
        <w:rPr>
          <w:rFonts w:hint="eastAsia"/>
        </w:rPr>
        <w:t>四．项目使用的技术与学习建议大纲</w:t>
      </w:r>
    </w:p>
    <w:tbl>
      <w:tblPr>
        <w:tblStyle w:val="1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6161"/>
      </w:tblGrid>
      <w:tr w14:paraId="5ADED737">
        <w:trPr>
          <w:trHeight w:val="271" w:hRule="atLeast"/>
          <w:jc w:val="center"/>
        </w:trPr>
        <w:tc>
          <w:tcPr>
            <w:tcW w:w="1381" w:type="pct"/>
            <w:shd w:val="clear" w:color="auto" w:fill="A5A5A5" w:themeFill="background1" w:themeFillShade="A6"/>
            <w:vAlign w:val="center"/>
          </w:tcPr>
          <w:p w14:paraId="620F67FD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技术名称</w:t>
            </w:r>
          </w:p>
        </w:tc>
        <w:tc>
          <w:tcPr>
            <w:tcW w:w="3618" w:type="pct"/>
            <w:shd w:val="clear" w:color="auto" w:fill="A5A5A5" w:themeFill="background1" w:themeFillShade="A6"/>
            <w:vAlign w:val="center"/>
          </w:tcPr>
          <w:p w14:paraId="418FBE8C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推荐学习</w:t>
            </w:r>
          </w:p>
        </w:tc>
      </w:tr>
      <w:tr w14:paraId="19DF198D">
        <w:trPr>
          <w:jc w:val="center"/>
        </w:trPr>
        <w:tc>
          <w:tcPr>
            <w:tcW w:w="1381" w:type="pct"/>
            <w:vAlign w:val="center"/>
          </w:tcPr>
          <w:p w14:paraId="2D82D214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多模态模型</w:t>
            </w:r>
          </w:p>
        </w:tc>
        <w:tc>
          <w:tcPr>
            <w:tcW w:w="3618" w:type="pct"/>
            <w:vAlign w:val="center"/>
          </w:tcPr>
          <w:p w14:paraId="3C025AD9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CLIP、BLIP、BLIP-2 基本原理；视觉编码器、文本编码器、多模态对齐与图文检索。</w:t>
            </w:r>
          </w:p>
        </w:tc>
      </w:tr>
      <w:tr w14:paraId="4595122B">
        <w:trPr>
          <w:jc w:val="center"/>
        </w:trPr>
        <w:tc>
          <w:tcPr>
            <w:tcW w:w="1381" w:type="pct"/>
            <w:vAlign w:val="center"/>
          </w:tcPr>
          <w:p w14:paraId="160F3B31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视觉问答任务</w:t>
            </w:r>
          </w:p>
        </w:tc>
        <w:tc>
          <w:tcPr>
            <w:tcW w:w="3618" w:type="pct"/>
            <w:vAlign w:val="center"/>
          </w:tcPr>
          <w:p w14:paraId="52C06473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VQA 数据格式、问题分类、答案生成、不可回答问题处理、评价指标。</w:t>
            </w:r>
          </w:p>
        </w:tc>
      </w:tr>
      <w:tr w14:paraId="6E6F215E">
        <w:trPr>
          <w:jc w:val="center"/>
        </w:trPr>
        <w:tc>
          <w:tcPr>
            <w:tcW w:w="1381" w:type="pct"/>
            <w:vAlign w:val="center"/>
          </w:tcPr>
          <w:p w14:paraId="57E4EC5C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机器视觉处理</w:t>
            </w:r>
          </w:p>
        </w:tc>
        <w:tc>
          <w:tcPr>
            <w:tcW w:w="3618" w:type="pct"/>
            <w:vAlign w:val="center"/>
          </w:tcPr>
          <w:p w14:paraId="21199DB4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OpenCV 图像读取、缩放、增强、模糊检测、区域裁剪与目标可视化。</w:t>
            </w:r>
          </w:p>
        </w:tc>
      </w:tr>
      <w:tr w14:paraId="23B01FA0">
        <w:trPr>
          <w:jc w:val="center"/>
        </w:trPr>
        <w:tc>
          <w:tcPr>
            <w:tcW w:w="1381" w:type="pct"/>
            <w:vAlign w:val="center"/>
          </w:tcPr>
          <w:p w14:paraId="4065D4C3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语音交互技术</w:t>
            </w:r>
          </w:p>
        </w:tc>
        <w:tc>
          <w:tcPr>
            <w:tcW w:w="3618" w:type="pct"/>
            <w:vAlign w:val="center"/>
          </w:tcPr>
          <w:p w14:paraId="7FA2E6D8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ASR 语音识别、TTS 语音合成、语音输入输出流程设计。</w:t>
            </w:r>
          </w:p>
        </w:tc>
      </w:tr>
      <w:tr w14:paraId="1E61FEEB">
        <w:trPr>
          <w:jc w:val="center"/>
        </w:trPr>
        <w:tc>
          <w:tcPr>
            <w:tcW w:w="1381" w:type="pct"/>
            <w:vAlign w:val="center"/>
          </w:tcPr>
          <w:p w14:paraId="351CFF55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后端服务开发</w:t>
            </w:r>
          </w:p>
        </w:tc>
        <w:tc>
          <w:tcPr>
            <w:tcW w:w="3618" w:type="pct"/>
            <w:vAlign w:val="center"/>
          </w:tcPr>
          <w:p w14:paraId="16B83530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FastAPI 或 Flask 接口封装、模型推理服务、图片上传、日志记录与异常处理。</w:t>
            </w:r>
            <w:bookmarkStart w:id="0" w:name="_GoBack"/>
            <w:bookmarkEnd w:id="0"/>
          </w:p>
        </w:tc>
      </w:tr>
      <w:tr w14:paraId="6083FA53">
        <w:trPr>
          <w:jc w:val="center"/>
        </w:trPr>
        <w:tc>
          <w:tcPr>
            <w:tcW w:w="1381" w:type="pct"/>
            <w:vAlign w:val="center"/>
          </w:tcPr>
          <w:p w14:paraId="6110B2A2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前端交互开发</w:t>
            </w:r>
          </w:p>
        </w:tc>
        <w:tc>
          <w:tcPr>
            <w:tcW w:w="3618" w:type="pct"/>
            <w:vAlign w:val="center"/>
          </w:tcPr>
          <w:p w14:paraId="2D7BC9A3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Vue 或 Streamlit 页面开发、图像预览、问答输入、结果展示、语音播放。</w:t>
            </w:r>
          </w:p>
        </w:tc>
      </w:tr>
    </w:tbl>
    <w:p w14:paraId="2BEEFC31"/>
    <w:p w14:paraId="133A7163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附录</w:t>
      </w:r>
    </w:p>
    <w:p w14:paraId="05370C0B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147820" cy="3546475"/>
            <wp:effectExtent l="0" t="0" r="1778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FE564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04385" cy="2652395"/>
            <wp:effectExtent l="0" t="0" r="18415" b="1460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(标题 CS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71B06"/>
    <w:multiLevelType w:val="singleLevel"/>
    <w:tmpl w:val="B7F71B06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DDC2FB8"/>
    <w:multiLevelType w:val="singleLevel"/>
    <w:tmpl w:val="FDDC2FB8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85471"/>
    <w:rsid w:val="001977FD"/>
    <w:rsid w:val="001A0F6A"/>
    <w:rsid w:val="001A2786"/>
    <w:rsid w:val="001C3A17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D017B"/>
    <w:rsid w:val="002F7083"/>
    <w:rsid w:val="0030000A"/>
    <w:rsid w:val="0030680F"/>
    <w:rsid w:val="00332A4E"/>
    <w:rsid w:val="00344B20"/>
    <w:rsid w:val="00354332"/>
    <w:rsid w:val="00363253"/>
    <w:rsid w:val="003A52CE"/>
    <w:rsid w:val="003D5CD5"/>
    <w:rsid w:val="003F2752"/>
    <w:rsid w:val="003F7DC4"/>
    <w:rsid w:val="004425B6"/>
    <w:rsid w:val="00460697"/>
    <w:rsid w:val="00460B66"/>
    <w:rsid w:val="00462286"/>
    <w:rsid w:val="004B592D"/>
    <w:rsid w:val="004B6233"/>
    <w:rsid w:val="004C28A1"/>
    <w:rsid w:val="004C7635"/>
    <w:rsid w:val="004E1C07"/>
    <w:rsid w:val="004E6BE9"/>
    <w:rsid w:val="005249D5"/>
    <w:rsid w:val="00525543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63650"/>
    <w:rsid w:val="00B72601"/>
    <w:rsid w:val="00B74191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615D"/>
    <w:rsid w:val="00CF0907"/>
    <w:rsid w:val="00D01563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F2B64"/>
    <w:rsid w:val="00E20D73"/>
    <w:rsid w:val="00E24CB0"/>
    <w:rsid w:val="00E34EDC"/>
    <w:rsid w:val="00E47646"/>
    <w:rsid w:val="00E5238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33482"/>
    <w:rsid w:val="00F53B4C"/>
    <w:rsid w:val="00F77E2E"/>
    <w:rsid w:val="00F90E03"/>
    <w:rsid w:val="00FC437E"/>
    <w:rsid w:val="00FF2DCC"/>
    <w:rsid w:val="00FF422A"/>
    <w:rsid w:val="09EF50F5"/>
    <w:rsid w:val="0A6D5A4B"/>
    <w:rsid w:val="17F7ED3C"/>
    <w:rsid w:val="18D975E9"/>
    <w:rsid w:val="1BFFC743"/>
    <w:rsid w:val="1DFD00EE"/>
    <w:rsid w:val="1FA2CC42"/>
    <w:rsid w:val="1FD6911D"/>
    <w:rsid w:val="1FFCA408"/>
    <w:rsid w:val="1FFF5D19"/>
    <w:rsid w:val="1FFFAD1C"/>
    <w:rsid w:val="28EAD9D8"/>
    <w:rsid w:val="2BEEC1A4"/>
    <w:rsid w:val="2D7E6C8B"/>
    <w:rsid w:val="2EDCF29D"/>
    <w:rsid w:val="2F6BE900"/>
    <w:rsid w:val="2F7DE4B9"/>
    <w:rsid w:val="2FFE8AB7"/>
    <w:rsid w:val="32FF1127"/>
    <w:rsid w:val="36AFEF9C"/>
    <w:rsid w:val="374E084D"/>
    <w:rsid w:val="39E0E836"/>
    <w:rsid w:val="3AA57EED"/>
    <w:rsid w:val="3AAD35A6"/>
    <w:rsid w:val="3BFF6A33"/>
    <w:rsid w:val="3CD452E8"/>
    <w:rsid w:val="3CEE5CBC"/>
    <w:rsid w:val="3DEFBE47"/>
    <w:rsid w:val="3DFE3F79"/>
    <w:rsid w:val="3EFFC4D3"/>
    <w:rsid w:val="3F3F6B95"/>
    <w:rsid w:val="3F9E671B"/>
    <w:rsid w:val="3FAF7CFA"/>
    <w:rsid w:val="3FBA3E51"/>
    <w:rsid w:val="3FBF59F9"/>
    <w:rsid w:val="3FE9E405"/>
    <w:rsid w:val="3FFB582E"/>
    <w:rsid w:val="3FFC9C82"/>
    <w:rsid w:val="40203575"/>
    <w:rsid w:val="4576FC61"/>
    <w:rsid w:val="45AD4973"/>
    <w:rsid w:val="4AAEC30C"/>
    <w:rsid w:val="4BE6230F"/>
    <w:rsid w:val="4BFF70F6"/>
    <w:rsid w:val="4D77F29C"/>
    <w:rsid w:val="4E7F178C"/>
    <w:rsid w:val="4F73044F"/>
    <w:rsid w:val="4FD4A30B"/>
    <w:rsid w:val="4FDFE9C8"/>
    <w:rsid w:val="55BBD52C"/>
    <w:rsid w:val="55FD4067"/>
    <w:rsid w:val="564FB6B8"/>
    <w:rsid w:val="567FA9BA"/>
    <w:rsid w:val="57265AE8"/>
    <w:rsid w:val="57E3A3A7"/>
    <w:rsid w:val="57F961E2"/>
    <w:rsid w:val="5A7F47C7"/>
    <w:rsid w:val="5B9BC090"/>
    <w:rsid w:val="5BD55199"/>
    <w:rsid w:val="5BFFC14B"/>
    <w:rsid w:val="5DAE2314"/>
    <w:rsid w:val="5DBD600E"/>
    <w:rsid w:val="5E2E70DB"/>
    <w:rsid w:val="5E378A90"/>
    <w:rsid w:val="5E55D653"/>
    <w:rsid w:val="5EFD1235"/>
    <w:rsid w:val="5F768B29"/>
    <w:rsid w:val="5F77BC68"/>
    <w:rsid w:val="5F7FD769"/>
    <w:rsid w:val="5F95559E"/>
    <w:rsid w:val="5FED9DA3"/>
    <w:rsid w:val="5FFBAF10"/>
    <w:rsid w:val="5FFFB94F"/>
    <w:rsid w:val="5FFFF03D"/>
    <w:rsid w:val="61EF6958"/>
    <w:rsid w:val="62BADCA1"/>
    <w:rsid w:val="643F1C4D"/>
    <w:rsid w:val="64D7921F"/>
    <w:rsid w:val="65FF25EE"/>
    <w:rsid w:val="65FFB344"/>
    <w:rsid w:val="6777BECC"/>
    <w:rsid w:val="68956B2D"/>
    <w:rsid w:val="6AFF36EA"/>
    <w:rsid w:val="6AFF6133"/>
    <w:rsid w:val="6B13E6EF"/>
    <w:rsid w:val="6BDC8623"/>
    <w:rsid w:val="6BEF0362"/>
    <w:rsid w:val="6BEFD1E5"/>
    <w:rsid w:val="6C826170"/>
    <w:rsid w:val="6CDF7FC3"/>
    <w:rsid w:val="6D3BA0B2"/>
    <w:rsid w:val="6D7A79B9"/>
    <w:rsid w:val="6DCBA1DE"/>
    <w:rsid w:val="6DCEFEF6"/>
    <w:rsid w:val="6DE496F6"/>
    <w:rsid w:val="6EFE5EA8"/>
    <w:rsid w:val="6F772A36"/>
    <w:rsid w:val="6FEF58CA"/>
    <w:rsid w:val="6FFE97F9"/>
    <w:rsid w:val="6FFEF99B"/>
    <w:rsid w:val="71BF4DA8"/>
    <w:rsid w:val="72FEE9F2"/>
    <w:rsid w:val="73E53119"/>
    <w:rsid w:val="73FCB995"/>
    <w:rsid w:val="746FE7F7"/>
    <w:rsid w:val="75FAC176"/>
    <w:rsid w:val="75FF7122"/>
    <w:rsid w:val="76E94A1E"/>
    <w:rsid w:val="76EE2E66"/>
    <w:rsid w:val="76F7A8B6"/>
    <w:rsid w:val="76FBAB06"/>
    <w:rsid w:val="76FF9496"/>
    <w:rsid w:val="777BCE46"/>
    <w:rsid w:val="77B36145"/>
    <w:rsid w:val="77EEF45E"/>
    <w:rsid w:val="77F597AA"/>
    <w:rsid w:val="77F7C7EE"/>
    <w:rsid w:val="789F8D6A"/>
    <w:rsid w:val="78FB74F4"/>
    <w:rsid w:val="79EF4F01"/>
    <w:rsid w:val="79FF020F"/>
    <w:rsid w:val="7A7CB894"/>
    <w:rsid w:val="7ABF5674"/>
    <w:rsid w:val="7AFF51D8"/>
    <w:rsid w:val="7B2F0792"/>
    <w:rsid w:val="7BFF56FA"/>
    <w:rsid w:val="7C93CA9E"/>
    <w:rsid w:val="7C9F76A9"/>
    <w:rsid w:val="7CA35433"/>
    <w:rsid w:val="7CF33C42"/>
    <w:rsid w:val="7D155747"/>
    <w:rsid w:val="7D5E1BA3"/>
    <w:rsid w:val="7D7DB4AB"/>
    <w:rsid w:val="7DDDE605"/>
    <w:rsid w:val="7DDF7B32"/>
    <w:rsid w:val="7DDFE758"/>
    <w:rsid w:val="7DEFE67D"/>
    <w:rsid w:val="7DF87A6C"/>
    <w:rsid w:val="7DFB5CAD"/>
    <w:rsid w:val="7DFF41D6"/>
    <w:rsid w:val="7DFFF8F3"/>
    <w:rsid w:val="7E1353C2"/>
    <w:rsid w:val="7E6F624F"/>
    <w:rsid w:val="7E7FF2A5"/>
    <w:rsid w:val="7EA7FB86"/>
    <w:rsid w:val="7EDFF651"/>
    <w:rsid w:val="7EE4AF4D"/>
    <w:rsid w:val="7EEECEC3"/>
    <w:rsid w:val="7EFFF8E0"/>
    <w:rsid w:val="7F2DB8A8"/>
    <w:rsid w:val="7F3D8AB8"/>
    <w:rsid w:val="7F6F66A2"/>
    <w:rsid w:val="7F6FFBEC"/>
    <w:rsid w:val="7F7FC76B"/>
    <w:rsid w:val="7FB93503"/>
    <w:rsid w:val="7FBE12CD"/>
    <w:rsid w:val="7FBE2924"/>
    <w:rsid w:val="7FBEC53A"/>
    <w:rsid w:val="7FCBF006"/>
    <w:rsid w:val="7FEA2888"/>
    <w:rsid w:val="7FF54FC4"/>
    <w:rsid w:val="7FF8F67F"/>
    <w:rsid w:val="7FFB88E4"/>
    <w:rsid w:val="7FFE97DE"/>
    <w:rsid w:val="7FFF4621"/>
    <w:rsid w:val="7FFF9DB2"/>
    <w:rsid w:val="876AC3C8"/>
    <w:rsid w:val="877A2BB9"/>
    <w:rsid w:val="87FEA7F0"/>
    <w:rsid w:val="8FAF845F"/>
    <w:rsid w:val="8FF13131"/>
    <w:rsid w:val="955F1E8C"/>
    <w:rsid w:val="9A3F279C"/>
    <w:rsid w:val="9AEC48AE"/>
    <w:rsid w:val="9B3A4FA0"/>
    <w:rsid w:val="9DAFB39B"/>
    <w:rsid w:val="9DFCF2D9"/>
    <w:rsid w:val="9F6F45BD"/>
    <w:rsid w:val="A3D717A6"/>
    <w:rsid w:val="A7BFC930"/>
    <w:rsid w:val="AE3F5AE5"/>
    <w:rsid w:val="AEB5E9FC"/>
    <w:rsid w:val="AF7B78F3"/>
    <w:rsid w:val="AFF39781"/>
    <w:rsid w:val="B1DF7F4D"/>
    <w:rsid w:val="B37FE948"/>
    <w:rsid w:val="B3EF849A"/>
    <w:rsid w:val="B7C22060"/>
    <w:rsid w:val="B7F9D946"/>
    <w:rsid w:val="B8AFAF6F"/>
    <w:rsid w:val="B9DE5F7B"/>
    <w:rsid w:val="B9FE3793"/>
    <w:rsid w:val="BBBED6D2"/>
    <w:rsid w:val="BBFFF29B"/>
    <w:rsid w:val="BD7FF241"/>
    <w:rsid w:val="BDF73252"/>
    <w:rsid w:val="BEC7B16A"/>
    <w:rsid w:val="BEDE8A3C"/>
    <w:rsid w:val="BF9FA402"/>
    <w:rsid w:val="BFD76DF0"/>
    <w:rsid w:val="BFDB1DC5"/>
    <w:rsid w:val="C1BBA403"/>
    <w:rsid w:val="C53B3BFE"/>
    <w:rsid w:val="C83F4F0B"/>
    <w:rsid w:val="C8DE8271"/>
    <w:rsid w:val="CDDF2E67"/>
    <w:rsid w:val="CEFBA145"/>
    <w:rsid w:val="CEFEB8AD"/>
    <w:rsid w:val="CFDC5BCB"/>
    <w:rsid w:val="CFEE8232"/>
    <w:rsid w:val="D43D71FD"/>
    <w:rsid w:val="D6ACA7FF"/>
    <w:rsid w:val="D739C107"/>
    <w:rsid w:val="D7DB30D4"/>
    <w:rsid w:val="D7ED9D4B"/>
    <w:rsid w:val="D82F0E7F"/>
    <w:rsid w:val="DA8DA46C"/>
    <w:rsid w:val="DAE3952D"/>
    <w:rsid w:val="DCEFBF27"/>
    <w:rsid w:val="DD7FC528"/>
    <w:rsid w:val="DDF5940C"/>
    <w:rsid w:val="DF35330E"/>
    <w:rsid w:val="DFDB6DA9"/>
    <w:rsid w:val="DFFE23F9"/>
    <w:rsid w:val="E47E0799"/>
    <w:rsid w:val="E79D2981"/>
    <w:rsid w:val="E7FB2714"/>
    <w:rsid w:val="E9F5BEAB"/>
    <w:rsid w:val="E9FFBA0D"/>
    <w:rsid w:val="EB9E9CB7"/>
    <w:rsid w:val="EBAF93BB"/>
    <w:rsid w:val="EBBC7F69"/>
    <w:rsid w:val="EBD304D3"/>
    <w:rsid w:val="EBF3AD41"/>
    <w:rsid w:val="ECFB73E9"/>
    <w:rsid w:val="ECFFE1C6"/>
    <w:rsid w:val="ED7ECF41"/>
    <w:rsid w:val="EDB21DE9"/>
    <w:rsid w:val="EDBBC741"/>
    <w:rsid w:val="EDE7D09F"/>
    <w:rsid w:val="EDFFEF92"/>
    <w:rsid w:val="EE5D76A6"/>
    <w:rsid w:val="EE7BCF60"/>
    <w:rsid w:val="EEDC9747"/>
    <w:rsid w:val="EFBF4EA7"/>
    <w:rsid w:val="EFBFF2CE"/>
    <w:rsid w:val="EFF7C6A9"/>
    <w:rsid w:val="F1CF125E"/>
    <w:rsid w:val="F1FFD609"/>
    <w:rsid w:val="F3E539E3"/>
    <w:rsid w:val="F57739D9"/>
    <w:rsid w:val="F5F41314"/>
    <w:rsid w:val="F6DFCBF7"/>
    <w:rsid w:val="F76F227B"/>
    <w:rsid w:val="F77F71F5"/>
    <w:rsid w:val="F79F6584"/>
    <w:rsid w:val="F7F5EC45"/>
    <w:rsid w:val="F7FCF3E3"/>
    <w:rsid w:val="F878A4ED"/>
    <w:rsid w:val="F8EB22CC"/>
    <w:rsid w:val="F9DF974A"/>
    <w:rsid w:val="F9FE632F"/>
    <w:rsid w:val="FA4E3807"/>
    <w:rsid w:val="FADF37F6"/>
    <w:rsid w:val="FAFA32C0"/>
    <w:rsid w:val="FB465A17"/>
    <w:rsid w:val="FB8FB7BC"/>
    <w:rsid w:val="FBBF7F1B"/>
    <w:rsid w:val="FBBFCE4A"/>
    <w:rsid w:val="FBFC3EA5"/>
    <w:rsid w:val="FCB56D0D"/>
    <w:rsid w:val="FCF753F8"/>
    <w:rsid w:val="FCF7AB4A"/>
    <w:rsid w:val="FCFFE67B"/>
    <w:rsid w:val="FCFFF909"/>
    <w:rsid w:val="FD5ECD98"/>
    <w:rsid w:val="FD6FBCBF"/>
    <w:rsid w:val="FDD2C966"/>
    <w:rsid w:val="FDDE0C93"/>
    <w:rsid w:val="FDFF0302"/>
    <w:rsid w:val="FE7D53C8"/>
    <w:rsid w:val="FEB5CA97"/>
    <w:rsid w:val="FEBB7BDF"/>
    <w:rsid w:val="FEBFAE5B"/>
    <w:rsid w:val="FEF06C6F"/>
    <w:rsid w:val="FEF1CFDD"/>
    <w:rsid w:val="FEFD7466"/>
    <w:rsid w:val="FEFEC83C"/>
    <w:rsid w:val="FEFFA3DC"/>
    <w:rsid w:val="FF2E3648"/>
    <w:rsid w:val="FF33B58A"/>
    <w:rsid w:val="FF3F85A4"/>
    <w:rsid w:val="FF5F090B"/>
    <w:rsid w:val="FF7FDBE4"/>
    <w:rsid w:val="FFB2DC0D"/>
    <w:rsid w:val="FFB44395"/>
    <w:rsid w:val="FFDFEA5E"/>
    <w:rsid w:val="FFEE0F8F"/>
    <w:rsid w:val="FFF2D240"/>
    <w:rsid w:val="FFF3C18C"/>
    <w:rsid w:val="FFF3EDB4"/>
    <w:rsid w:val="FFF760F9"/>
    <w:rsid w:val="FFFB734D"/>
    <w:rsid w:val="FFFE6852"/>
    <w:rsid w:val="FFFEA449"/>
    <w:rsid w:val="FFFEDC3C"/>
    <w:rsid w:val="FFFF073E"/>
    <w:rsid w:val="FFFF14FB"/>
    <w:rsid w:val="FFFF784C"/>
    <w:rsid w:val="FFFF86FF"/>
    <w:rsid w:val="FFFFA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7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8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link w:val="15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customStyle="1" w:styleId="15">
    <w:name w:val="标题 字符"/>
    <w:basedOn w:val="13"/>
    <w:link w:val="10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6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2 字符"/>
    <w:basedOn w:val="13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376</Words>
  <Characters>2146</Characters>
  <Lines>17</Lines>
  <Paragraphs>5</Paragraphs>
  <TotalTime>0</TotalTime>
  <ScaleCrop>false</ScaleCrop>
  <LinksUpToDate>false</LinksUpToDate>
  <CharactersWithSpaces>2517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2020-01-05T09:09:00Z</dcterms:created>
  <dc:creator>中国高科</dc:creator>
  <cp:lastModifiedBy>shirley</cp:lastModifiedBy>
  <dcterms:modified xsi:type="dcterms:W3CDTF">2026-05-25T13:56:52Z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7F361ED1A76C45BBBD1185F516CA1556</vt:lpwstr>
  </property>
</Properties>
</file>