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2937"/>
          <w:sz w:val="56"/>
          <w:szCs w:val="56"/>
        </w:rPr>
        <w:t xml:space="preserve">Text2Task SEO Master Blueprint</w:t>
      </w:r>
    </w:p>
    <w:p>
      <w:pPr>
        <w:spacing w:after="80"/>
      </w:pPr>
      <w:r>
        <w:rPr>
          <w:b/>
          <w:bCs/>
          <w:color w:val="1D4ED8"/>
          <w:sz w:val="28"/>
          <w:szCs w:val="28"/>
        </w:rPr>
        <w:t xml:space="preserve">Permanent Source of Truth — SEO Architecture, Keyword Ownership,</w:t>
      </w:r>
    </w:p>
    <w:p>
      <w:pPr>
        <w:spacing w:after="80"/>
      </w:pPr>
      <w:r>
        <w:rPr>
          <w:b/>
          <w:bCs/>
          <w:color w:val="1D4ED8"/>
          <w:sz w:val="28"/>
          <w:szCs w:val="28"/>
        </w:rPr>
        <w:t xml:space="preserve">Cannibalization Rules, and Implementation Priorities</w:t>
      </w:r>
    </w:p>
    <w:p>
      <w:pPr>
        <w:spacing w:after="200"/>
      </w:pPr>
    </w:p>
    <w:p>
      <w:pPr>
        <w:spacing w:after="40"/>
      </w:pPr>
      <w:r>
        <w:rPr>
          <w:color w:val="6B7280"/>
          <w:sz w:val="21"/>
          <w:szCs w:val="21"/>
        </w:rPr>
        <w:t xml:space="preserve">Document created: 2026-08-29</w:t>
      </w:r>
    </w:p>
    <w:p>
      <w:pPr>
        <w:spacing w:after="40"/>
      </w:pPr>
      <w:r>
        <w:rPr>
          <w:color w:val="6B7280"/>
          <w:sz w:val="21"/>
          <w:szCs w:val="21"/>
        </w:rPr>
        <w:t xml:space="preserve">Status: Living document — update in place as new research or implementation occurs</w:t>
      </w:r>
    </w:p>
    <w:p>
      <w:pPr>
        <w:spacing w:after="40"/>
      </w:pPr>
      <w:r>
        <w:rPr>
          <w:color w:val="6B7280"/>
          <w:sz w:val="21"/>
          <w:szCs w:val="21"/>
        </w:rPr>
        <w:t xml:space="preserve">Scope: www.text2task.com public marketing surface (Homepage, Solutions, Features, Resources, Use Cases)</w:t>
      </w:r>
    </w:p>
    <w:p>
      <w:pPr>
        <w:spacing w:after="200"/>
      </w:pPr>
    </w:p>
    <w:p>
      <w:pPr>
        <w:pStyle w:val="Heading3"/>
        <w:spacing w:after="80" w:before="180"/>
      </w:pPr>
      <w:r>
        <w:rPr>
          <w:b/>
          <w:bCs/>
          <w:color w:val="1F2937"/>
          <w:sz w:val="22"/>
          <w:szCs w:val="22"/>
        </w:rPr>
        <w:t xml:space="preserve">Research sources informing this document</w:t>
      </w:r>
    </w:p>
    <w:p>
      <w:pPr>
        <w:pStyle w:val="ListParagraph"/>
        <w:numPr>
          <w:ilvl w:val="0"/>
          <w:numId w:val="1"/>
        </w:numPr>
        <w:spacing w:after="60"/>
      </w:pPr>
      <w:r>
        <w:rPr>
          <w:sz w:val="21"/>
          <w:szCs w:val="21"/>
        </w:rPr>
        <w:t xml:space="preserve">Google Search Console (GSC) — impressions, average position, query-level signal</w:t>
      </w:r>
    </w:p>
    <w:p>
      <w:pPr>
        <w:pStyle w:val="ListParagraph"/>
        <w:numPr>
          <w:ilvl w:val="0"/>
          <w:numId w:val="1"/>
        </w:numPr>
        <w:spacing w:after="60"/>
      </w:pPr>
      <w:r>
        <w:rPr>
          <w:sz w:val="21"/>
          <w:szCs w:val="21"/>
        </w:rPr>
        <w:t xml:space="preserve">Google Ads Keyword Planner — United States / English database, avg. monthly searches, competition, bid ranges</w:t>
      </w:r>
    </w:p>
    <w:p>
      <w:pPr>
        <w:pStyle w:val="ListParagraph"/>
        <w:numPr>
          <w:ilvl w:val="0"/>
          <w:numId w:val="1"/>
        </w:numPr>
        <w:spacing w:after="60"/>
      </w:pPr>
      <w:r>
        <w:rPr>
          <w:sz w:val="21"/>
          <w:szCs w:val="21"/>
        </w:rPr>
        <w:t xml:space="preserve">Semrush — keyword volume, keyword difficulty (KD), CPC</w:t>
      </w:r>
    </w:p>
    <w:p>
      <w:pPr>
        <w:pStyle w:val="ListParagraph"/>
        <w:numPr>
          <w:ilvl w:val="0"/>
          <w:numId w:val="1"/>
        </w:numPr>
        <w:spacing w:after="60"/>
      </w:pPr>
      <w:r>
        <w:rPr>
          <w:sz w:val="21"/>
          <w:szCs w:val="21"/>
        </w:rPr>
        <w:t xml:space="preserve">Live SERP / search-intent analysis</w:t>
      </w:r>
    </w:p>
    <w:p>
      <w:pPr>
        <w:pStyle w:val="ListParagraph"/>
        <w:numPr>
          <w:ilvl w:val="0"/>
          <w:numId w:val="1"/>
        </w:numPr>
        <w:spacing w:after="60"/>
      </w:pPr>
      <w:r>
        <w:rPr>
          <w:sz w:val="21"/>
          <w:szCs w:val="21"/>
        </w:rPr>
        <w:t xml:space="preserve">Direct repository and page-architecture audit (titles, H1s, metadata, schema, internal links, sitemap)</w:t>
      </w:r>
    </w:p>
    <w:p>
      <w:pPr>
        <w:spacing w:after="160"/>
      </w:pPr>
    </w:p>
    <w:p>
      <w:pPr>
        <w:spacing w:after="120"/>
      </w:pPr>
      <w:r>
        <w:rPr>
          <w:b/>
          <w:bCs/>
          <w:sz w:val="21"/>
          <w:szCs w:val="21"/>
        </w:rPr>
        <w:t xml:space="preserve">How to use this document: </w:t>
      </w:r>
      <w:r>
        <w:rPr>
          <w:sz w:val="21"/>
          <w:szCs w:val="21"/>
        </w:rPr>
        <w:t xml:space="preserve">This file is self-contained and does not assume access to prior chat history. Read Section 10 first if you only need to know where to resume work; if you're resuming the Client Project Tracker phase specifically, Section 11 has the full implementation spec. Sections 1–9 are the full reference: positioning, completed technical work, keyword ownership, the Client Share decision, cannibalization rules, linking architecture, implementation history, priorities, and an explicit do-not-create list.</w:t>
      </w:r>
    </w:p>
    <w:p>
      <w:r>
        <w:br w:type="page"/>
      </w:r>
    </w:p>
    <w:p>
      <w:pPr>
        <w:pStyle w:val="Heading1"/>
        <w:pBdr>
          <w:bottom w:val="single" w:color="1D4ED8" w:sz="8" w:space="4"/>
        </w:pBdr>
        <w:spacing w:after="160" w:before="360"/>
      </w:pPr>
      <w:r>
        <w:rPr>
          <w:b/>
          <w:bCs/>
          <w:color w:val="1F2937"/>
          <w:sz w:val="32"/>
          <w:szCs w:val="32"/>
        </w:rPr>
        <w:t xml:space="preserve">1. Product SEO Positioning</w:t>
      </w:r>
    </w:p>
    <w:p>
      <w:pPr>
        <w:spacing w:after="120"/>
      </w:pPr>
      <w:r>
        <w:rPr>
          <w:b/>
          <w:bCs/>
          <w:sz w:val="21"/>
          <w:szCs w:val="21"/>
        </w:rPr>
        <w:t xml:space="preserve">Core positioning workflow (the closed loop this architecture is built around):</w:t>
      </w:r>
    </w:p>
    <w:p>
      <w:pPr>
        <w:pStyle w:val="ListParagraph"/>
        <w:numPr>
          <w:ilvl w:val="0"/>
          <w:numId w:val="1"/>
        </w:numPr>
        <w:spacing w:after="60"/>
      </w:pPr>
      <w:r>
        <w:rPr>
          <w:sz w:val="21"/>
          <w:szCs w:val="21"/>
        </w:rPr>
        <w:t xml:space="preserve">Incoming client communication and requests</w:t>
      </w:r>
    </w:p>
    <w:p>
      <w:pPr>
        <w:pStyle w:val="ListParagraph"/>
        <w:numPr>
          <w:ilvl w:val="0"/>
          <w:numId w:val="1"/>
        </w:numPr>
        <w:spacing w:after="60"/>
      </w:pPr>
      <w:r>
        <w:rPr>
          <w:sz w:val="21"/>
          <w:szCs w:val="21"/>
        </w:rPr>
        <w:t xml:space="preserve">→ structured projects/tasks</w:t>
      </w:r>
    </w:p>
    <w:p>
      <w:pPr>
        <w:pStyle w:val="ListParagraph"/>
        <w:numPr>
          <w:ilvl w:val="0"/>
          <w:numId w:val="1"/>
        </w:numPr>
        <w:spacing w:after="60"/>
      </w:pPr>
      <w:r>
        <w:rPr>
          <w:sz w:val="21"/>
          <w:szCs w:val="21"/>
        </w:rPr>
        <w:t xml:space="preserve">→ organized project workflow</w:t>
      </w:r>
    </w:p>
    <w:p>
      <w:pPr>
        <w:pStyle w:val="ListParagraph"/>
        <w:numPr>
          <w:ilvl w:val="0"/>
          <w:numId w:val="1"/>
        </w:numPr>
        <w:spacing w:after="60"/>
      </w:pPr>
      <w:r>
        <w:rPr>
          <w:sz w:val="21"/>
          <w:szCs w:val="21"/>
        </w:rPr>
        <w:t xml:space="preserve">→ deadlines / resources / updates</w:t>
      </w:r>
    </w:p>
    <w:p>
      <w:pPr>
        <w:pStyle w:val="ListParagraph"/>
        <w:numPr>
          <w:ilvl w:val="0"/>
          <w:numId w:val="1"/>
        </w:numPr>
        <w:spacing w:after="60"/>
      </w:pPr>
      <w:r>
        <w:rPr>
          <w:sz w:val="21"/>
          <w:szCs w:val="21"/>
        </w:rPr>
        <w:t xml:space="preserve">→ client feedback / messages</w:t>
      </w:r>
    </w:p>
    <w:p>
      <w:pPr>
        <w:pStyle w:val="ListParagraph"/>
        <w:numPr>
          <w:ilvl w:val="0"/>
          <w:numId w:val="1"/>
        </w:numPr>
        <w:spacing w:after="60"/>
      </w:pPr>
      <w:r>
        <w:rPr>
          <w:sz w:val="21"/>
          <w:szCs w:val="21"/>
        </w:rPr>
        <w:t xml:space="preserve">→ selected progress shared back to the client</w:t>
      </w:r>
    </w:p>
    <w:p>
      <w:pPr>
        <w:spacing w:after="80"/>
      </w:pPr>
    </w:p>
    <w:p>
      <w:pPr>
        <w:spacing w:after="120"/>
      </w:pPr>
      <w:r>
        <w:rPr>
          <w:b/>
          <w:bCs/>
          <w:sz w:val="21"/>
          <w:szCs w:val="21"/>
        </w:rPr>
        <w:t xml:space="preserve">Key differentiation rule: </w:t>
      </w:r>
      <w:r>
        <w:rPr>
          <w:sz w:val="21"/>
          <w:szCs w:val="21"/>
        </w:rPr>
        <w:t xml:space="preserve">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pStyle w:val="Heading3"/>
        <w:spacing w:after="80" w:before="180"/>
      </w:pPr>
      <w:r>
        <w:rPr>
          <w:b/>
          <w:bCs/>
          <w:color w:val="1F2937"/>
          <w:sz w:val="22"/>
          <w:szCs w:val="22"/>
        </w:rPr>
        <w:t xml:space="preserve">Secondary areas (real, but not the core story)</w:t>
      </w:r>
    </w:p>
    <w:p>
      <w:pPr>
        <w:pStyle w:val="ListParagraph"/>
        <w:numPr>
          <w:ilvl w:val="0"/>
          <w:numId w:val="1"/>
        </w:numPr>
        <w:spacing w:after="60"/>
      </w:pPr>
      <w:r>
        <w:rPr>
          <w:sz w:val="21"/>
          <w:szCs w:val="21"/>
        </w:rPr>
        <w:t xml:space="preserve">Screenshots → tasks</w:t>
      </w:r>
    </w:p>
    <w:p>
      <w:pPr>
        <w:pStyle w:val="ListParagraph"/>
        <w:numPr>
          <w:ilvl w:val="0"/>
          <w:numId w:val="1"/>
        </w:numPr>
        <w:spacing w:after="60"/>
      </w:pPr>
      <w:r>
        <w:rPr>
          <w:sz w:val="21"/>
          <w:szCs w:val="21"/>
        </w:rPr>
        <w:t xml:space="preserve">AI task extraction (generic text engine)</w:t>
      </w:r>
    </w:p>
    <w:p>
      <w:pPr>
        <w:pStyle w:val="ListParagraph"/>
        <w:numPr>
          <w:ilvl w:val="0"/>
          <w:numId w:val="1"/>
        </w:numPr>
        <w:spacing w:after="60"/>
      </w:pPr>
      <w:r>
        <w:rPr>
          <w:sz w:val="21"/>
          <w:szCs w:val="21"/>
        </w:rPr>
        <w:t xml:space="preserve">Client feedback / revisions</w:t>
      </w:r>
    </w:p>
    <w:p>
      <w:pPr>
        <w:pStyle w:val="ListParagraph"/>
        <w:numPr>
          <w:ilvl w:val="0"/>
          <w:numId w:val="1"/>
        </w:numPr>
        <w:spacing w:after="60"/>
      </w:pPr>
      <w:r>
        <w:rPr>
          <w:sz w:val="21"/>
          <w:szCs w:val="21"/>
        </w:rPr>
        <w:t xml:space="preserve">Deadlines / calendar</w:t>
      </w:r>
    </w:p>
    <w:p>
      <w:pPr>
        <w:pStyle w:val="ListParagraph"/>
        <w:numPr>
          <w:ilvl w:val="0"/>
          <w:numId w:val="1"/>
        </w:numPr>
        <w:spacing w:after="60"/>
      </w:pPr>
      <w:r>
        <w:rPr>
          <w:sz w:val="21"/>
          <w:szCs w:val="21"/>
        </w:rPr>
        <w:t xml:space="preserve">Client sharing (Client Share / future Client Project Tracker)</w:t>
      </w:r>
    </w:p>
    <w:p>
      <w:pPr>
        <w:pStyle w:val="Heading1"/>
        <w:pBdr>
          <w:bottom w:val="single" w:color="1D4ED8" w:sz="8" w:space="4"/>
        </w:pBdr>
        <w:spacing w:after="160" w:before="360"/>
      </w:pPr>
      <w:r>
        <w:rPr>
          <w:b/>
          <w:bCs/>
          <w:color w:val="1F2937"/>
          <w:sz w:val="32"/>
          <w:szCs w:val="32"/>
        </w:rPr>
        <w:t xml:space="preserve">2. Technical SEO Work Completed</w:t>
      </w:r>
    </w:p>
    <w:p>
      <w:pPr>
        <w:spacing w:after="120"/>
      </w:pPr>
      <w:r>
        <w:rPr>
          <w:sz w:val="21"/>
          <w:szCs w:val="21"/>
        </w:rPr>
        <w:t xml:space="preserve">All items below are </w:t>
      </w:r>
      <w:r>
        <w:rPr>
          <w:b/>
          <w:bCs/>
          <w:color w:val="15803D"/>
          <w:sz w:val="21"/>
          <w:szCs w:val="21"/>
        </w:rPr>
        <w:t xml:space="preserve">COMPLETE</w:t>
      </w:r>
      <w:r>
        <w:rPr>
          <w:sz w:val="21"/>
          <w:szCs w:val="21"/>
        </w:rPr>
        <w:t xml:space="preserve">. Do not repeat this work unless new evidence proves a regression.</w:t>
      </w:r>
    </w:p>
    <w:p>
      <w:pPr>
        <w:pStyle w:val="Heading2"/>
        <w:spacing w:after="120" w:before="260"/>
      </w:pPr>
      <w:r>
        <w:rPr>
          <w:b/>
          <w:bCs/>
          <w:color w:val="1D4ED8"/>
          <w:sz w:val="26"/>
          <w:szCs w:val="26"/>
        </w:rPr>
        <w:t xml:space="preserve">2.1 SoftwareApplication structured-data cleanup</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41a320a</w:t>
      </w:r>
      <w:r>
        <w:rPr>
          <w:sz w:val="21"/>
          <w:szCs w:val="21"/>
        </w:rPr>
        <w:t xml:space="preserve"> — "Fix structured data architecture for SEO pages" (2026-08-26)</w:t>
      </w:r>
    </w:p>
    <w:p>
      <w:pPr>
        <w:pStyle w:val="ListParagraph"/>
        <w:numPr>
          <w:ilvl w:val="0"/>
          <w:numId w:val="1"/>
        </w:numPr>
        <w:spacing w:after="60"/>
      </w:pPr>
      <w:r>
        <w:rPr>
          <w:sz w:val="21"/>
          <w:szCs w:val="21"/>
        </w:rPr>
        <w:t xml:space="preserve">Removed the homepage's own invalid SoftwareApplication entity (it had no aggregateRating/review data and would remain factually incomplete if kept).</w:t>
      </w:r>
    </w:p>
    <w:p>
      <w:pPr>
        <w:pStyle w:val="ListParagraph"/>
        <w:numPr>
          <w:ilvl w:val="0"/>
          <w:numId w:val="1"/>
        </w:numPr>
        <w:spacing w:after="60"/>
      </w:pPr>
      <w:r>
        <w:rPr>
          <w:sz w:val="21"/>
          <w:szCs w:val="21"/>
        </w:rPr>
        <w:t xml:space="preserve">Removed the duplicated, invalid SoftwareApplication object that the shared Use Case template embedded on all 12 Use Case pages (via the WebPage.about field).</w:t>
      </w:r>
    </w:p>
    <w:p>
      <w:pPr>
        <w:pStyle w:val="ListParagraph"/>
        <w:numPr>
          <w:ilvl w:val="0"/>
          <w:numId w:val="1"/>
        </w:numPr>
        <w:spacing w:after="60"/>
      </w:pPr>
      <w:r>
        <w:rPr>
          <w:sz w:val="21"/>
          <w:szCs w:val="21"/>
        </w:rPr>
        <w:t xml:space="preserve">Removed 7 dangling {"@id": ...} references to the now-undeclared SoftwareApplication entity, across the Solutions page, 4 Feature pages, and the About page.</w:t>
      </w:r>
    </w:p>
    <w:p>
      <w:pPr>
        <w:pStyle w:val="ListParagraph"/>
        <w:numPr>
          <w:ilvl w:val="0"/>
          <w:numId w:val="1"/>
        </w:numPr>
        <w:spacing w:after="60"/>
      </w:pPr>
      <w:r>
        <w:rPr>
          <w:sz w:val="21"/>
          <w:szCs w:val="21"/>
        </w:rPr>
        <w:t xml:space="preserve">Removed the now-fully-unused SITE_SCHEMA_ENTITY_IDS.softwareApplication constant from app/lib/schema.ts.</w:t>
      </w:r>
    </w:p>
    <w:p>
      <w:pPr>
        <w:pStyle w:val="ListParagraph"/>
        <w:numPr>
          <w:ilvl w:val="0"/>
          <w:numId w:val="1"/>
        </w:numPr>
        <w:spacing w:after="60"/>
      </w:pPr>
      <w:r>
        <w:rPr>
          <w:sz w:val="21"/>
          <w:szCs w:val="21"/>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60"/>
      </w:pPr>
      <w:r>
        <w:rPr>
          <w:sz w:val="21"/>
          <w:szCs w:val="21"/>
        </w:rPr>
        <w:t xml:space="preserve">Valid Organization, WebSite, WebPage, and BreadcrumbList schema were preserved and confirmed intact on every affected page.</w:t>
      </w:r>
    </w:p>
    <w:p>
      <w:pPr>
        <w:pStyle w:val="ListParagraph"/>
        <w:numPr>
          <w:ilvl w:val="0"/>
          <w:numId w:val="1"/>
        </w:numPr>
        <w:spacing w:after="60"/>
      </w:pPr>
      <w:r>
        <w:rPr>
          <w:sz w:val="21"/>
          <w:szCs w:val="21"/>
        </w:rPr>
        <w:t xml:space="preserve">Regression tests added: app/page.test.ts, app/components/use-cases/use-case-detail-page.test.tsx, app/lib/schema-dangling-entity-references.test.ts.</w:t>
      </w:r>
    </w:p>
    <w:p>
      <w:pPr>
        <w:pStyle w:val="ListParagraph"/>
        <w:numPr>
          <w:ilvl w:val="0"/>
          <w:numId w:val="1"/>
        </w:numPr>
        <w:spacing w:after="60"/>
      </w:pPr>
      <w:r>
        <w:rPr>
          <w:sz w:val="21"/>
          <w:szCs w:val="21"/>
        </w:rPr>
        <w:t xml:space="preserve">npx tsc --noEmit and npm run build both passed clean at the time of this fix.</w:t>
      </w:r>
    </w:p>
    <w:p>
      <w:pPr>
        <w:pStyle w:val="Heading2"/>
        <w:spacing w:after="120" w:before="260"/>
      </w:pPr>
      <w:r>
        <w:rPr>
          <w:b/>
          <w:bCs/>
          <w:color w:val="1D4ED8"/>
          <w:sz w:val="26"/>
          <w:szCs w:val="26"/>
        </w:rPr>
        <w:t xml:space="preserve">2.2 Legacy /index.html redirect</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e327a0c</w:t>
      </w:r>
      <w:r>
        <w:rPr>
          <w:sz w:val="21"/>
          <w:szCs w:val="21"/>
        </w:rPr>
        <w:t xml:space="preserve"> — "Redirect legacy index.html to homepage" (2026-08-26)</w:t>
      </w:r>
    </w:p>
    <w:p>
      <w:pPr>
        <w:pStyle w:val="ListParagraph"/>
        <w:numPr>
          <w:ilvl w:val="0"/>
          <w:numId w:val="1"/>
        </w:numPr>
        <w:spacing w:after="60"/>
      </w:pPr>
      <w:r>
        <w:rPr>
          <w:sz w:val="21"/>
          <w:szCs w:val="21"/>
        </w:rPr>
        <w:t xml:space="preserve">Root cause: Google Search Console reported a 404 for http://www.text2task.com/index.html — a legacy path with zero internal references anywhere in the codebase (no link, sitemap entry, or canonical pointed to it).</w:t>
      </w:r>
    </w:p>
    <w:p>
      <w:pPr>
        <w:pStyle w:val="ListParagraph"/>
        <w:numPr>
          <w:ilvl w:val="0"/>
          <w:numId w:val="1"/>
        </w:numPr>
        <w:spacing w:after="60"/>
      </w:pPr>
      <w:r>
        <w:rPr>
          <w:sz w:val="21"/>
          <w:szCs w:val="21"/>
        </w:rPr>
        <w:t xml:space="preserve">Fix: a single redirects() rule in next.config.ts — the first and only redirect rule in the project (no middleware.ts, no vercel.json redirect rules exist).</w:t>
      </w:r>
    </w:p>
    <w:p>
      <w:pPr>
        <w:pStyle w:val="ListParagraph"/>
        <w:numPr>
          <w:ilvl w:val="0"/>
          <w:numId w:val="1"/>
        </w:numPr>
        <w:spacing w:after="60"/>
      </w:pPr>
      <w:r>
        <w:rPr>
          <w:sz w:val="21"/>
          <w:szCs w:val="21"/>
        </w:rPr>
        <w:t xml:space="preserve">Behavior: /index.html → 308 permanent redirect → / (single hop, no chain).</w:t>
      </w:r>
    </w:p>
    <w:p>
      <w:pPr>
        <w:pStyle w:val="ListParagraph"/>
        <w:numPr>
          <w:ilvl w:val="0"/>
          <w:numId w:val="1"/>
        </w:numPr>
        <w:spacing w:after="60"/>
      </w:pPr>
      <w:r>
        <w:rPr>
          <w:sz w:val="21"/>
          <w:szCs w:val="21"/>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60"/>
      </w:pPr>
      <w:r>
        <w:rPr>
          <w:sz w:val="21"/>
          <w:szCs w:val="21"/>
        </w:rPr>
        <w:t xml:space="preserve">Production verification (reported by the user): /index.html → 308 → /; homepage → 200; an unrelated unknown URL correctly remains 404; Google Search Console validation was started.</w:t>
      </w:r>
    </w:p>
    <w:p>
      <w:pPr>
        <w:pStyle w:val="ListParagraph"/>
        <w:numPr>
          <w:ilvl w:val="0"/>
          <w:numId w:val="1"/>
        </w:numPr>
        <w:spacing w:after="60"/>
      </w:pPr>
      <w:r>
        <w:rPr>
          <w:sz w:val="21"/>
          <w:szCs w:val="21"/>
        </w:rPr>
        <w:t xml:space="preserve">Regression test added: next.config.test.ts.</w:t>
      </w:r>
    </w:p>
    <w:p>
      <w:pPr>
        <w:pStyle w:val="Heading2"/>
        <w:spacing w:after="120" w:before="260"/>
      </w:pPr>
      <w:r>
        <w:rPr>
          <w:b/>
          <w:bCs/>
          <w:color w:val="1D4ED8"/>
          <w:sz w:val="26"/>
          <w:szCs w:val="26"/>
        </w:rPr>
        <w:t xml:space="preserve">2.3 Sitemap / indexing</w:t>
      </w:r>
    </w:p>
    <w:p>
      <w:pPr>
        <w:spacing w:after="120"/>
      </w:pPr>
      <w:r>
        <w:rPr>
          <w:b/>
          <w:bCs/>
          <w:color w:val="15803D"/>
          <w:sz w:val="20"/>
          <w:szCs w:val="20"/>
        </w:rPr>
        <w:t xml:space="preserve"> [COMPLETE / MONITORED] </w:t>
      </w:r>
      <w:r>
        <w:rPr>
          <w:sz w:val="21"/>
          <w:szCs w:val="21"/>
        </w:rPr>
        <w:t xml:space="preserve">No dedicated commit — existing infrastructure, status as reported</w:t>
      </w:r>
    </w:p>
    <w:p>
      <w:pPr>
        <w:pStyle w:val="ListParagraph"/>
        <w:numPr>
          <w:ilvl w:val="0"/>
          <w:numId w:val="1"/>
        </w:numPr>
        <w:spacing w:after="60"/>
      </w:pPr>
      <w:r>
        <w:rPr>
          <w:sz w:val="21"/>
          <w:szCs w:val="21"/>
        </w:rPr>
        <w:t xml:space="preserve">app/sitemap.ts is a deterministic, code-driven sitemap covering the homepage, all Use Cases (via getAllUseCases()), all Resources, the one Solution, and all Features, with sensible per-route priority/changeFrequency values.</w:t>
      </w:r>
    </w:p>
    <w:p>
      <w:pPr>
        <w:pStyle w:val="ListParagraph"/>
        <w:numPr>
          <w:ilvl w:val="0"/>
          <w:numId w:val="1"/>
        </w:numPr>
        <w:spacing w:after="60"/>
      </w:pPr>
      <w:r>
        <w:rPr>
          <w:sz w:val="21"/>
          <w:szCs w:val="21"/>
        </w:rPr>
        <w:t xml:space="preserve">Reported as valid and successfully processed by Google.</w:t>
      </w:r>
    </w:p>
    <w:p>
      <w:pPr>
        <w:pStyle w:val="ListParagraph"/>
        <w:numPr>
          <w:ilvl w:val="0"/>
          <w:numId w:val="1"/>
        </w:numPr>
        <w:spacing w:after="60"/>
      </w:pPr>
      <w:r>
        <w:rPr>
          <w:sz w:val="21"/>
          <w:szCs w:val="21"/>
        </w:rPr>
        <w:t xml:space="preserve">9 previously discovered-but-not-indexed URLs were manually live-tested in Search Console and indexing was requested (per user report).</w:t>
      </w:r>
    </w:p>
    <w:p>
      <w:pPr>
        <w:pStyle w:val="ListParagraph"/>
        <w:numPr>
          <w:ilvl w:val="0"/>
          <w:numId w:val="1"/>
        </w:numPr>
        <w:spacing w:after="60"/>
      </w:pPr>
      <w:r>
        <w:rPr>
          <w:sz w:val="21"/>
          <w:szCs w:val="21"/>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20" w:before="260"/>
      </w:pPr>
      <w:r>
        <w:rPr>
          <w:b/>
          <w:bCs/>
          <w:color w:val="1D4ED8"/>
          <w:sz w:val="26"/>
          <w:szCs w:val="26"/>
        </w:rPr>
        <w:t xml:space="preserve">2.4 Client Share factual-accuracy correction</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0d0f99a</w:t>
      </w:r>
      <w:r>
        <w:rPr>
          <w:sz w:val="21"/>
          <w:szCs w:val="21"/>
        </w:rPr>
        <w:t xml:space="preserve"> — "Update client sharing product limitation" (2026-08-27)</w:t>
      </w:r>
    </w:p>
    <w:p>
      <w:pPr>
        <w:pStyle w:val="ListParagraph"/>
        <w:numPr>
          <w:ilvl w:val="0"/>
          <w:numId w:val="1"/>
        </w:numPr>
        <w:spacing w:after="60"/>
      </w:pPr>
      <w:r>
        <w:rPr>
          <w:sz w:val="21"/>
          <w:szCs w:val="21"/>
        </w:rPr>
        <w:t xml:space="preserve">Page: /solutions/freelancer-project-management-software</w:t>
      </w:r>
    </w:p>
    <w:p>
      <w:pPr>
        <w:pStyle w:val="ListParagraph"/>
        <w:numPr>
          <w:ilvl w:val="0"/>
          <w:numId w:val="1"/>
        </w:numPr>
        <w:spacing w:after="60"/>
      </w:pPr>
      <w:r>
        <w:rPr>
          <w:sz w:val="21"/>
          <w:szCs w:val="21"/>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60"/>
      </w:pPr>
      <w:r>
        <w:rPr>
          <w:sz w:val="21"/>
          <w:szCs w:val="21"/>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60"/>
      </w:pPr>
      <w:r>
        <w:rPr>
          <w:sz w:val="21"/>
          <w:szCs w:val="21"/>
        </w:rPr>
        <w:t xml:space="preserve">No other copy, title, H1, meta, or canonical on the page was touched.</w:t>
      </w:r>
    </w:p>
    <w:p>
      <w:pPr>
        <w:pStyle w:val="Heading2"/>
        <w:spacing w:after="120" w:before="260"/>
      </w:pPr>
      <w:r>
        <w:rPr>
          <w:b/>
          <w:bCs/>
          <w:color w:val="1D4ED8"/>
          <w:sz w:val="26"/>
          <w:szCs w:val="26"/>
        </w:rPr>
        <w:t xml:space="preserve">2.5 Freelancer Solution secondary-keyword reinforcement (P0 content phase)</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0c67460</w:t>
      </w:r>
      <w:r>
        <w:rPr>
          <w:sz w:val="21"/>
          <w:szCs w:val="21"/>
        </w:rPr>
        <w:t xml:space="preserve"> — "Strengthen freelancer solution SEO positioning" (2026-08-29)</w:t>
      </w:r>
    </w:p>
    <w:p>
      <w:pPr>
        <w:pStyle w:val="ListParagraph"/>
        <w:numPr>
          <w:ilvl w:val="0"/>
          <w:numId w:val="1"/>
        </w:numPr>
        <w:spacing w:after="60"/>
      </w:pPr>
      <w:r>
        <w:rPr>
          <w:sz w:val="21"/>
          <w:szCs w:val="21"/>
        </w:rPr>
        <w:t xml:space="preserve">Page: /solutions/freelancer-project-management-software (only file changed).</w:t>
      </w:r>
    </w:p>
    <w:p>
      <w:pPr>
        <w:pStyle w:val="ListParagraph"/>
        <w:numPr>
          <w:ilvl w:val="0"/>
          <w:numId w:val="1"/>
        </w:numPr>
        <w:spacing w:after="60"/>
      </w:pPr>
      <w:r>
        <w:rPr>
          <w:sz w:val="21"/>
          <w:szCs w:val="21"/>
        </w:rPr>
        <w:t xml:space="preserve">Two sentence-level edits, no H1/title/meta/canonical/schema/CTA change:</w:t>
      </w:r>
    </w:p>
    <w:p>
      <w:pPr>
        <w:pStyle w:val="ListParagraph"/>
        <w:numPr>
          <w:ilvl w:val="1"/>
          <w:numId w:val="1"/>
        </w:numPr>
        <w:spacing w:after="60"/>
      </w:pPr>
      <w:r>
        <w:rPr>
          <w:sz w:val="21"/>
          <w:szCs w:val="21"/>
        </w:rPr>
        <w:t xml:space="preserve">Intake section: "...Without a simple project request management process, the useful details are often spread across paragraphs and follow-up messages..." — reinforces </w:t>
      </w:r>
      <w:r>
        <w:rPr>
          <w:b/>
          <w:bCs/>
          <w:sz w:val="21"/>
          <w:szCs w:val="21"/>
        </w:rPr>
        <w:t xml:space="preserve">project request management</w:t>
      </w:r>
      <w:r>
        <w:rPr>
          <w:sz w:val="21"/>
          <w:szCs w:val="21"/>
        </w:rPr>
        <w:t xml:space="preserve"> as a secondary cluster.</w:t>
      </w:r>
    </w:p>
    <w:p>
      <w:pPr>
        <w:pStyle w:val="ListParagraph"/>
        <w:numPr>
          <w:ilvl w:val="1"/>
          <w:numId w:val="1"/>
        </w:numPr>
        <w:spacing w:after="60"/>
      </w:pPr>
      <w:r>
        <w:rPr>
          <w:sz w:val="21"/>
          <w:szCs w:val="21"/>
        </w:rPr>
        <w:t xml:space="preserve">"Built for client work" section: "Text2Task is client project management software for freelancers who need to keep client requests, tasks, and follow-ups organized..." — reinforces </w:t>
      </w:r>
      <w:r>
        <w:rPr>
          <w:b/>
          <w:bCs/>
          <w:sz w:val="21"/>
          <w:szCs w:val="21"/>
        </w:rPr>
        <w:t xml:space="preserve">client project management software</w:t>
      </w:r>
      <w:r>
        <w:rPr>
          <w:sz w:val="21"/>
          <w:szCs w:val="21"/>
        </w:rPr>
        <w:t xml:space="preserve"> as a secondary cluster while keeping "for freelancers" in the same sentence.</w:t>
      </w:r>
    </w:p>
    <w:p>
      <w:pPr>
        <w:pStyle w:val="ListParagraph"/>
        <w:numPr>
          <w:ilvl w:val="0"/>
          <w:numId w:val="1"/>
        </w:numPr>
        <w:spacing w:after="60"/>
      </w:pPr>
      <w:r>
        <w:rPr>
          <w:sz w:val="21"/>
          <w:szCs w:val="21"/>
        </w:rPr>
        <w:t xml:space="preserve">Primary page identity (title, H1, meta description) remains "freelancer project management software" — unchanged.</w:t>
      </w:r>
    </w:p>
    <w:p>
      <w:pPr>
        <w:pStyle w:val="ListParagraph"/>
        <w:numPr>
          <w:ilvl w:val="0"/>
          <w:numId w:val="1"/>
        </w:numPr>
        <w:spacing w:after="60"/>
      </w:pPr>
      <w:r>
        <w:rPr>
          <w:sz w:val="21"/>
          <w:szCs w:val="21"/>
        </w:rPr>
        <w:t xml:space="preserve">Verified: targeted ESLint clean, npx tsc --noEmit clean, npm run build clean (90/90 static pages), git diff --check clean.</w:t>
      </w:r>
    </w:p>
    <w:p>
      <w:pPr>
        <w:sectPr>
          <w:headerReference w:type="default" r:id="rId7"/>
          <w:footerReference w:type="default" r:id="rId8"/>
          <w:pgSz w:w="11906" w:h="16838" w:orient="portrait"/>
          <w:pgMar w:top="1296" w:right="1296" w:bottom="1296" w:left="1296"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3. Master Keyword-to-Page Map</w:t>
      </w:r>
    </w:p>
    <w:p>
      <w:pPr>
        <w:spacing w:after="120"/>
      </w:pPr>
      <w:r>
        <w:rPr>
          <w:sz w:val="21"/>
          <w:szCs w:val="21"/>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presented in landscape orientation and split into three logical sub-tables (3A/3B/3C) purely for readability; every cluster, keyword, metric, and decision from the original master map is preserved unchanged.</w:t>
      </w:r>
    </w:p>
    <w:p>
      <w:pPr>
        <w:pStyle w:val="Heading2"/>
        <w:spacing w:after="120" w:before="260"/>
      </w:pPr>
      <w:r>
        <w:rPr>
          <w:b/>
          <w:bCs/>
          <w:color w:val="1D4ED8"/>
          <w:sz w:val="26"/>
          <w:szCs w:val="26"/>
        </w:rPr>
        <w:t xml:space="preserve">3A. Core commercial / informational clusters</w:t>
      </w:r>
    </w:p>
    <w:p>
      <w:pPr>
        <w:spacing w:after="120"/>
      </w:pPr>
      <w:r>
        <w:rPr>
          <w:sz w:val="21"/>
          <w:szCs w:val="21"/>
        </w:rPr>
        <w:t xml:space="preserve">The anchor Solution page and its two core commercial/informational supporting clusters (Email, Freelancer PM, Messages).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Email — Informational</w:t>
            </w:r>
          </w:p>
        </w:tc>
        <w:tc>
          <w:tcPr>
            <w:tcW w:type="dxa" w:w="1200"/>
            <w:tcMar>
              <w:top w:type="dxa" w:w="60"/>
              <w:left w:type="dxa" w:w="90"/>
              <w:bottom w:type="dxa" w:w="60"/>
              <w:right w:type="dxa" w:w="90"/>
            </w:tcMar>
            <w:vAlign w:val="center"/>
          </w:tcPr>
          <w:p>
            <w:r>
              <w:rPr>
                <w:b w:val="false"/>
                <w:bCs w:val="false"/>
                <w:color w:val="1F2937"/>
                <w:sz w:val="17"/>
                <w:szCs w:val="17"/>
              </w:rPr>
              <w:t xml:space="preserve">turn emails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convert email to task; create task from email; create a task from an email</w:t>
            </w:r>
          </w:p>
        </w:tc>
        <w:tc>
          <w:tcPr>
            <w:tcW w:type="dxa" w:w="1950"/>
            <w:tcMar>
              <w:top w:type="dxa" w:w="60"/>
              <w:left w:type="dxa" w:w="90"/>
              <w:bottom w:type="dxa" w:w="60"/>
              <w:right w:type="dxa" w:w="90"/>
            </w:tcMar>
            <w:vAlign w:val="center"/>
          </w:tcPr>
          <w:p>
            <w:r>
              <w:rPr>
                <w:b w:val="false"/>
                <w:bCs w:val="false"/>
                <w:color w:val="1F2937"/>
                <w:sz w:val="17"/>
                <w:szCs w:val="17"/>
              </w:rPr>
              <w:t xml:space="preserve">Semrush: vol. 30, KD 18%, CPC $9.50. GSC currently ranks this page for this exact phrase.</w:t>
            </w:r>
          </w:p>
        </w:tc>
        <w:tc>
          <w:tcPr>
            <w:tcW w:type="dxa" w:w="1150"/>
            <w:tcMar>
              <w:top w:type="dxa" w:w="60"/>
              <w:left w:type="dxa" w:w="90"/>
              <w:bottom w:type="dxa" w:w="60"/>
              <w:right w:type="dxa" w:w="90"/>
            </w:tcMar>
            <w:vAlign w:val="center"/>
          </w:tcPr>
          <w:p>
            <w:r>
              <w:rPr>
                <w:b w:val="false"/>
                <w:bCs w:val="false"/>
                <w:color w:val="1F2937"/>
                <w:sz w:val="17"/>
                <w:szCs w:val="17"/>
              </w:rPr>
              <w:t xml:space="preserve">Informational / how-to</w:t>
            </w:r>
          </w:p>
        </w:tc>
        <w:tc>
          <w:tcPr>
            <w:tcW w:type="dxa" w:w="1500"/>
            <w:tcMar>
              <w:top w:type="dxa" w:w="60"/>
              <w:left w:type="dxa" w:w="90"/>
              <w:bottom w:type="dxa" w:w="60"/>
              <w:right w:type="dxa" w:w="90"/>
            </w:tcMar>
            <w:vAlign w:val="center"/>
          </w:tcPr>
          <w:p>
            <w:r>
              <w:rPr>
                <w:b w:val="false"/>
                <w:bCs w:val="false"/>
                <w:color w:val="1F2937"/>
                <w:sz w:val="17"/>
                <w:szCs w:val="17"/>
              </w:rPr>
              <w:t xml:space="preserve">/resources/how-to-turn-emails-into-tasks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Email — Commercial</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email to task</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email task management; email to task app</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~50/mo, Low competition, meaningful commercial bid range.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tool-specific</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/features/email-to-tasks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(H1 phrasing softly echoes the Resource's phrase — cosmetic only)</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P1/P2: tighten H1 toward commercial framing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Freelancer Project Management</w:t>
            </w:r>
          </w:p>
        </w:tc>
        <w:tc>
          <w:tcPr>
            <w:tcW w:type="dxa" w:w="1200"/>
            <w:tcMar>
              <w:top w:type="dxa" w:w="60"/>
              <w:left w:type="dxa" w:w="90"/>
              <w:bottom w:type="dxa" w:w="60"/>
              <w:right w:type="dxa" w:w="90"/>
            </w:tcMar>
            <w:vAlign w:val="center"/>
          </w:tcPr>
          <w:p>
            <w:r>
              <w:rPr>
                <w:b w:val="false"/>
                <w:bCs w:val="false"/>
                <w:color w:val="1F2937"/>
                <w:sz w:val="17"/>
                <w:szCs w:val="17"/>
              </w:rPr>
              <w:t xml:space="preserve">freelancer project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w:t>
            </w:r>
          </w:p>
        </w:tc>
        <w:tc>
          <w:tcPr>
            <w:tcW w:type="dxa" w:w="1950"/>
            <w:tcMar>
              <w:top w:type="dxa" w:w="60"/>
              <w:left w:type="dxa" w:w="90"/>
              <w:bottom w:type="dxa" w:w="60"/>
              <w:right w:type="dxa" w:w="90"/>
            </w:tcMar>
            <w:vAlign w:val="center"/>
          </w:tcPr>
          <w:p>
            <w:r>
              <w:rPr>
                <w:b w:val="false"/>
                <w:bCs w:val="false"/>
                <w:color w:val="1F2937"/>
                <w:sz w:val="17"/>
                <w:szCs w:val="17"/>
              </w:rPr>
              <w:t xml:space="preserve">Established primary page identity; not independently re-quantified this round.</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category/end-to-end</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w:t>
            </w:r>
          </w:p>
        </w:tc>
        <w:tc>
          <w:tcPr>
            <w:tcW w:type="dxa" w:w="1150"/>
            <w:tcMar>
              <w:top w:type="dxa" w:w="60"/>
              <w:left w:type="dxa" w:w="90"/>
              <w:bottom w:type="dxa" w:w="60"/>
              <w:right w:type="dxa" w:w="90"/>
            </w:tcMar>
            <w:vAlign w:val="center"/>
          </w:tcPr>
          <w:p>
            <w:r>
              <w:rPr>
                <w:b w:val="false"/>
                <w:bCs w:val="false"/>
                <w:color w:val="1F2937"/>
                <w:sz w:val="17"/>
                <w:szCs w:val="17"/>
              </w:rPr>
              <w:t xml:space="preserve">Solution</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 (this is the anchor page)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 / reinforced</w:t>
            </w:r>
          </w:p>
        </w:tc>
        <w:tc>
          <w:tcPr>
            <w:tcW w:type="dxa" w:w="1300"/>
            <w:tcMar>
              <w:top w:type="dxa" w:w="60"/>
              <w:left w:type="dxa" w:w="90"/>
              <w:bottom w:type="dxa" w:w="60"/>
              <w:right w:type="dxa" w:w="90"/>
            </w:tcMar>
            <w:vAlign w:val="center"/>
          </w:tcPr>
          <w:p>
            <w:r>
              <w:rPr>
                <w:b w:val="false"/>
                <w:bCs w:val="false"/>
                <w:color w:val="1F2937"/>
                <w:sz w:val="17"/>
                <w:szCs w:val="17"/>
              </w:rPr>
              <w:t xml:space="preserve">Keep as primary; do not reposition</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(secondary)</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tool; client and project management software; best client project management software; customer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~500/mo, Low competition (idx 8). Do NOT sum the 3 close-500 variants as 1,500 — they share substantial overlap.</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broad category</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tcMar>
              <w:top w:type="dxa" w:w="60"/>
              <w:left w:type="dxa" w:w="90"/>
              <w:bottom w:type="dxa" w:w="60"/>
              <w:right w:type="dxa" w:w="90"/>
            </w:tcMar>
            <w:vAlign w:val="center"/>
          </w:tcPr>
          <w:p>
            <w:r>
              <w:rPr>
                <w:b w:val="false"/>
                <w:bCs w:val="false"/>
                <w:color w:val="1F2937"/>
                <w:sz w:val="17"/>
                <w:szCs w:val="17"/>
              </w:rPr>
              <w:t xml:space="preserve">Project Request Management (secondary)</w:t>
            </w:r>
          </w:p>
        </w:tc>
        <w:tc>
          <w:tcPr>
            <w:tcW w:type="dxa" w:w="1200"/>
            <w:tcMar>
              <w:top w:type="dxa" w:w="60"/>
              <w:left w:type="dxa" w:w="90"/>
              <w:bottom w:type="dxa" w:w="60"/>
              <w:right w:type="dxa" w:w="90"/>
            </w:tcMar>
            <w:vAlign w:val="center"/>
          </w:tcPr>
          <w:p>
            <w:r>
              <w:rPr>
                <w:b w:val="false"/>
                <w:bCs w:val="false"/>
                <w:color w:val="1F2937"/>
                <w:sz w:val="17"/>
                <w:szCs w:val="17"/>
              </w:rPr>
              <w:t xml:space="preserve">project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project request management; project request software;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Low competition.</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(intake step)</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Messages → Tasks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turn client messages into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turn messages into tasks automatically</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Semrush: ~20/mo (automatically variant). Homepage doubles as the de facto commercial anchor for this cluster.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Informational + light commercial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/resources/turn-client-messages-into-tasks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60"/>
      </w:pPr>
    </w:p>
    <w:p>
      <w:pPr>
        <w:pStyle w:val="Heading2"/>
        <w:spacing w:after="120" w:before="260"/>
      </w:pPr>
      <w:r>
        <w:rPr>
          <w:b/>
          <w:bCs/>
          <w:color w:val="1D4ED8"/>
          <w:sz w:val="26"/>
          <w:szCs w:val="26"/>
        </w:rPr>
        <w:t xml:space="preserve">3B. Feature / supporting clusters</w:t>
      </w:r>
    </w:p>
    <w:p>
      <w:pPr>
        <w:spacing w:after="120"/>
      </w:pPr>
      <w:r>
        <w:rPr>
          <w:sz w:val="21"/>
          <w:szCs w:val="21"/>
        </w:rPr>
        <w:t xml:space="preserve">Narrower, capability-specific clusters, including the not-yet-built Client Project Tracker.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Client Project Tracker / Client Share</w:t>
            </w:r>
          </w:p>
        </w:tc>
        <w:tc>
          <w:tcPr>
            <w:tcW w:type="dxa" w:w="12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1950"/>
            <w:tcMar>
              <w:top w:type="dxa" w:w="60"/>
              <w:left w:type="dxa" w:w="90"/>
              <w:bottom w:type="dxa" w:w="60"/>
              <w:right w:type="dxa" w:w="90"/>
            </w:tcMar>
            <w:vAlign w:val="center"/>
          </w:tcPr>
          <w:p>
            <w:r>
              <w:rPr>
                <w:b w:val="false"/>
                <w:bCs w:val="false"/>
                <w:color w:val="1F2937"/>
                <w:sz w:val="17"/>
                <w:szCs w:val="17"/>
              </w:rPr>
              <w:t xml:space="preserve">share project progress with client; project updates for clients; client project updates; client update link; project share link; project status for clients (none independently validated for volume)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Medium competition (idx 57), CPC $21.42–$54.75.</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(outbound client visibility)</w:t>
            </w:r>
          </w:p>
        </w:tc>
        <w:tc>
          <w:tcPr>
            <w:tcW w:type="dxa" w:w="1500"/>
            <w:tcMar>
              <w:top w:type="dxa" w:w="60"/>
              <w:left w:type="dxa" w:w="90"/>
              <w:bottom w:type="dxa" w:w="60"/>
              <w:right w:type="dxa" w:w="90"/>
            </w:tcMar>
            <w:vAlign w:val="center"/>
          </w:tcPr>
          <w:p>
            <w:r>
              <w:rPr>
                <w:b w:val="false"/>
                <w:bCs w:val="false"/>
                <w:color w:val="1F2937"/>
                <w:sz w:val="17"/>
                <w:szCs w:val="17"/>
              </w:rPr>
              <w:t xml:space="preserve">Future: /features/client-project-tracker</w:t>
            </w:r>
          </w:p>
        </w:tc>
        <w:tc>
          <w:tcPr>
            <w:tcW w:type="dxa" w:w="1150"/>
            <w:tcMar>
              <w:top w:type="dxa" w:w="60"/>
              <w:left w:type="dxa" w:w="90"/>
              <w:bottom w:type="dxa" w:w="60"/>
              <w:right w:type="dxa" w:w="90"/>
            </w:tcMar>
            <w:vAlign w:val="center"/>
          </w:tcPr>
          <w:p>
            <w:r>
              <w:rPr>
                <w:b w:val="false"/>
                <w:bCs w:val="false"/>
                <w:color w:val="1F2937"/>
                <w:sz w:val="17"/>
                <w:szCs w:val="17"/>
              </w:rPr>
              <w:t xml:space="preserve">Feature (future)</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Low vs. most pages; Medium vs. Client Feedback to Tasks (direction overlap)</w:t>
            </w:r>
          </w:p>
        </w:tc>
        <w:tc>
          <w:tcPr>
            <w:tcW w:type="dxa" w:w="1350"/>
            <w:tcMar>
              <w:top w:type="dxa" w:w="60"/>
              <w:left w:type="dxa" w:w="90"/>
              <w:bottom w:type="dxa" w:w="60"/>
              <w:right w:type="dxa" w:w="90"/>
            </w:tcMar>
            <w:vAlign w:val="center"/>
          </w:tcPr>
          <w:p>
            <w:r>
              <w:rPr>
                <w:b w:val="false"/>
                <w:bCs w:val="false"/>
                <w:color w:val="1F2937"/>
                <w:sz w:val="17"/>
                <w:szCs w:val="17"/>
              </w:rPr>
              <w:t xml:space="preserve">Decision made: YES, justified. NOT YET implemented.</w:t>
            </w:r>
          </w:p>
        </w:tc>
        <w:tc>
          <w:tcPr>
            <w:tcW w:type="dxa" w:w="1300"/>
            <w:tcMar>
              <w:top w:type="dxa" w:w="60"/>
              <w:left w:type="dxa" w:w="90"/>
              <w:bottom w:type="dxa" w:w="60"/>
              <w:right w:type="dxa" w:w="90"/>
            </w:tcMar>
            <w:vAlign w:val="center"/>
          </w:tcPr>
          <w:p>
            <w:r>
              <w:rPr>
                <w:b w:val="false"/>
                <w:bCs w:val="false"/>
                <w:color w:val="1F2937"/>
                <w:sz w:val="17"/>
                <w:szCs w:val="17"/>
              </w:rPr>
              <w:t xml:space="preserve">P1 — build after this document's Section 10 spec</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Extraction</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task extractor; extract action items from text; extract tasks from text</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Weak/no non-brand GSC signal currently.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generic engine (hub, not a channel)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/features/ai-task-extractor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(soft overlap: "client messages" language shared with Messages cluster)</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Needs differentiation</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P3: sharpen copy away from "client messages" phrasing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Screenshot → Tasks</w:t>
            </w:r>
          </w:p>
        </w:tc>
        <w:tc>
          <w:tcPr>
            <w:tcW w:type="dxa" w:w="1200"/>
            <w:tcMar>
              <w:top w:type="dxa" w:w="60"/>
              <w:left w:type="dxa" w:w="90"/>
              <w:bottom w:type="dxa" w:w="60"/>
              <w:right w:type="dxa" w:w="90"/>
            </w:tcMar>
            <w:vAlign w:val="center"/>
          </w:tcPr>
          <w:p>
            <w:r>
              <w:rPr>
                <w:b w:val="false"/>
                <w:bCs w:val="false"/>
                <w:color w:val="1F2937"/>
                <w:sz w:val="17"/>
                <w:szCs w:val="17"/>
              </w:rPr>
              <w:t xml:space="preserve">screenshot to tasks / turn screenshots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project screenshot</w:t>
            </w:r>
          </w:p>
        </w:tc>
        <w:tc>
          <w:tcPr>
            <w:tcW w:type="dxa" w:w="1950"/>
            <w:tcMar>
              <w:top w:type="dxa" w:w="60"/>
              <w:left w:type="dxa" w:w="90"/>
              <w:bottom w:type="dxa" w:w="60"/>
              <w:right w:type="dxa" w:w="90"/>
            </w:tcMar>
            <w:vAlign w:val="center"/>
          </w:tcPr>
          <w:p>
            <w:r>
              <w:rPr>
                <w:b w:val="false"/>
                <w:bCs w:val="false"/>
                <w:color w:val="1F2937"/>
                <w:sz w:val="17"/>
                <w:szCs w:val="17"/>
              </w:rPr>
              <w:t xml:space="preserve">GSC: "project screenshot" → Resource, 1 impression, avg. position ~35. No assumed primary from route name.</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 informational</w:t>
            </w:r>
          </w:p>
        </w:tc>
        <w:tc>
          <w:tcPr>
            <w:tcW w:type="dxa" w:w="1500"/>
            <w:tcMar>
              <w:top w:type="dxa" w:w="60"/>
              <w:left w:type="dxa" w:w="90"/>
              <w:bottom w:type="dxa" w:w="60"/>
              <w:right w:type="dxa" w:w="90"/>
            </w:tcMar>
            <w:vAlign w:val="center"/>
          </w:tcPr>
          <w:p>
            <w:r>
              <w:rPr>
                <w:b w:val="false"/>
                <w:bCs w:val="false"/>
                <w:color w:val="1F2937"/>
                <w:sz w:val="17"/>
                <w:szCs w:val="17"/>
              </w:rPr>
              <w:t xml:space="preserve">/features/screenshot-to-tasks + /resources/how-to-turn-screenshots-into-tasks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pattern, weak signal</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 Revisions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Secondary priority per original research scope.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 informational, INBOUND (client → owner)</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/features/client-feedback-to-tasks + /resources/how-to-turn-client-feedback-into-tasks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 vs. future Client Project Tracker (direction confusion risk)</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Keep as-is; secondary positioning</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direction-explicit cross-linking once Tracker exists</w:t>
            </w:r>
          </w:p>
        </w:tc>
      </w:tr>
    </w:tbl>
    <w:p>
      <w:pPr>
        <w:spacing w:after="160"/>
      </w:pPr>
    </w:p>
    <w:p>
      <w:pPr>
        <w:pStyle w:val="Heading2"/>
        <w:spacing w:after="120" w:before="260"/>
      </w:pPr>
      <w:r>
        <w:rPr>
          <w:b/>
          <w:bCs/>
          <w:color w:val="1D4ED8"/>
          <w:sz w:val="26"/>
          <w:szCs w:val="26"/>
        </w:rPr>
        <w:t xml:space="preserve">3C. Use Case / overlap clusters</w:t>
      </w:r>
    </w:p>
    <w:p>
      <w:pPr>
        <w:spacing w:after="120"/>
      </w:pPr>
      <w:r>
        <w:rPr>
          <w:sz w:val="21"/>
          <w:szCs w:val="21"/>
        </w:rPr>
        <w:t xml:space="preserve">Audience-segmented pages, including the one unresolved overlap flagged for future differentiation.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Use Case — WordPress</w:t>
            </w:r>
          </w:p>
        </w:tc>
        <w:tc>
          <w:tcPr>
            <w:tcW w:type="dxa" w:w="1200"/>
            <w:tcMar>
              <w:top w:type="dxa" w:w="60"/>
              <w:left w:type="dxa" w:w="90"/>
              <w:bottom w:type="dxa" w:w="60"/>
              <w:right w:type="dxa" w:w="90"/>
            </w:tcMar>
            <w:vAlign w:val="center"/>
          </w:tcPr>
          <w:p>
            <w:r>
              <w:rPr>
                <w:b w:val="false"/>
                <w:bCs w:val="false"/>
                <w:color w:val="1F2937"/>
                <w:sz w:val="17"/>
                <w:szCs w:val="17"/>
              </w:rPr>
              <w:t xml:space="preserve">(audience-specific, no forced primary)</w:t>
            </w:r>
          </w:p>
        </w:tc>
        <w:tc>
          <w:tcPr>
            <w:tcW w:type="dxa" w:w="1950"/>
            <w:tcMar>
              <w:top w:type="dxa" w:w="60"/>
              <w:left w:type="dxa" w:w="90"/>
              <w:bottom w:type="dxa" w:w="60"/>
              <w:right w:type="dxa" w:w="90"/>
            </w:tcMar>
            <w:vAlign w:val="center"/>
          </w:tcPr>
          <w:p>
            <w:r>
              <w:rPr>
                <w:b w:val="false"/>
                <w:bCs w:val="false"/>
                <w:color w:val="1F2937"/>
                <w:sz w:val="17"/>
                <w:szCs w:val="17"/>
              </w:rPr>
              <w:t xml:space="preserve">wordpress related tasks; wordpress tasks</w:t>
            </w:r>
          </w:p>
        </w:tc>
        <w:tc>
          <w:tcPr>
            <w:tcW w:type="dxa" w:w="1950"/>
            <w:tcMar>
              <w:top w:type="dxa" w:w="60"/>
              <w:left w:type="dxa" w:w="90"/>
              <w:bottom w:type="dxa" w:w="60"/>
              <w:right w:type="dxa" w:w="90"/>
            </w:tcMar>
            <w:vAlign w:val="center"/>
          </w:tcPr>
          <w:p>
            <w:r>
              <w:rPr>
                <w:b w:val="false"/>
                <w:bCs w:val="false"/>
                <w:color w:val="1F2937"/>
                <w:sz w:val="17"/>
                <w:szCs w:val="17"/>
              </w:rPr>
              <w:t xml:space="preserve">GSC: "wordpress related tasks" ~7 impr./pos. ~77; "wordpress tasks" ~5 impr./pos. ~66.6 — page-only, no cannibalization observed.</w:t>
            </w:r>
          </w:p>
        </w:tc>
        <w:tc>
          <w:tcPr>
            <w:tcW w:type="dxa" w:w="1150"/>
            <w:tcMar>
              <w:top w:type="dxa" w:w="60"/>
              <w:left w:type="dxa" w:w="90"/>
              <w:bottom w:type="dxa" w:w="60"/>
              <w:right w:type="dxa" w:w="90"/>
            </w:tcMar>
            <w:vAlign w:val="center"/>
          </w:tcPr>
          <w:p>
            <w:r>
              <w:rPr>
                <w:b w:val="false"/>
                <w:bCs w:val="false"/>
                <w:color w:val="1F2937"/>
                <w:sz w:val="17"/>
                <w:szCs w:val="17"/>
              </w:rPr>
              <w:t xml:space="preserve">Audience fit</w:t>
            </w:r>
          </w:p>
        </w:tc>
        <w:tc>
          <w:tcPr>
            <w:tcW w:type="dxa" w:w="1500"/>
            <w:tcMar>
              <w:top w:type="dxa" w:w="60"/>
              <w:left w:type="dxa" w:w="90"/>
              <w:bottom w:type="dxa" w:w="60"/>
              <w:right w:type="dxa" w:w="90"/>
            </w:tcMar>
            <w:vAlign w:val="center"/>
          </w:tcPr>
          <w:p>
            <w:r>
              <w:rPr>
                <w:b w:val="false"/>
                <w:bCs w:val="false"/>
                <w:color w:val="1F2937"/>
                <w:sz w:val="17"/>
                <w:szCs w:val="17"/>
              </w:rPr>
              <w:t xml:space="preserve">/use-cases/wordpress-freelancers</w:t>
            </w:r>
          </w:p>
        </w:tc>
        <w:tc>
          <w:tcPr>
            <w:tcW w:type="dxa" w:w="1150"/>
            <w:tcMar>
              <w:top w:type="dxa" w:w="60"/>
              <w:left w:type="dxa" w:w="90"/>
              <w:bottom w:type="dxa" w:w="60"/>
              <w:right w:type="dxa" w:w="90"/>
            </w:tcMar>
            <w:vAlign w:val="center"/>
          </w:tcPr>
          <w:p>
            <w:r>
              <w:rPr>
                <w:b w:val="false"/>
                <w:bCs w:val="false"/>
                <w:color w:val="1F2937"/>
                <w:sz w:val="17"/>
                <w:szCs w:val="17"/>
              </w:rPr>
              <w:t xml:space="preserve">Use Case</w:t>
            </w:r>
          </w:p>
        </w:tc>
        <w:tc>
          <w:tcPr>
            <w:tcW w:type="dxa" w:w="1150"/>
            <w:tcMar>
              <w:top w:type="dxa" w:w="60"/>
              <w:left w:type="dxa" w:w="90"/>
              <w:bottom w:type="dxa" w:w="60"/>
              <w:right w:type="dxa" w:w="90"/>
            </w:tcMar>
            <w:vAlign w:val="center"/>
          </w:tcPr>
          <w:p>
            <w:r>
              <w:rPr>
                <w:b w:val="false"/>
                <w:bCs w:val="false"/>
                <w:color w:val="1F2937"/>
                <w:sz w:val="17"/>
                <w:szCs w:val="17"/>
              </w:rPr>
              <w:t xml:space="preserve">Low (thin but clean)</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no conflict</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Use Case — Web Designers vs. Revisions Resource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(audience-specific)</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web designers; 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GSC: manage-client-revisions-web-designers ~16 impr., avg. pos. ~15.2 (queries hidden). Use Case is mostly branded traffic.</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Audience fit vs. informational how-to — same audience+problem combo</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/use-cases/web-designers AND /resources/manage-client-revisions-web-designers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Use Case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Medium-High — unresolved</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Flagged, not yet resolved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deliberate content differentiation pass</w:t>
            </w:r>
          </w:p>
        </w:tc>
      </w:tr>
    </w:tbl>
    <w:p>
      <w:pPr>
        <w:sectPr>
          <w:headerReference w:type="default" r:id="rId9"/>
          <w:footerReference w:type="default" r:id="rId10"/>
          <w:pgSz w:w="16838" w:h="11906" w:orient="landscape"/>
          <w:pgMar w:top="863" w:right="720" w:bottom="863" w:left="720"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4. Client Share / Client Project Tracker — Architecture Decision</w:t>
      </w:r>
    </w:p>
    <w:p>
      <w:pPr>
        <w:spacing w:after="120"/>
      </w:pPr>
      <w:r>
        <w:rPr>
          <w:b/>
          <w:bCs/>
          <w:sz w:val="21"/>
          <w:szCs w:val="21"/>
        </w:rPr>
        <w:t xml:space="preserve">Client Share is a shipped, real production capability. This section is the authoritative product-truth reference for any future copy about it.</w:t>
      </w:r>
    </w:p>
    <w:p>
      <w:pPr>
        <w:pStyle w:val="Heading2"/>
        <w:spacing w:after="120" w:before="260"/>
      </w:pPr>
      <w:r>
        <w:rPr>
          <w:b/>
          <w:bCs/>
          <w:color w:val="1D4ED8"/>
          <w:sz w:val="26"/>
          <w:szCs w:val="26"/>
        </w:rPr>
        <w:t xml:space="preserve">4.1 What Client Share actually is</w:t>
      </w:r>
    </w:p>
    <w:p>
      <w:pPr>
        <w:pStyle w:val="ListParagraph"/>
        <w:numPr>
          <w:ilvl w:val="0"/>
          <w:numId w:val="1"/>
        </w:numPr>
        <w:spacing w:after="60"/>
      </w:pPr>
      <w:r>
        <w:rPr>
          <w:sz w:val="21"/>
          <w:szCs w:val="21"/>
        </w:rPr>
        <w:t xml:space="preserve">One project-specific, external, owner-created share link.</w:t>
      </w:r>
    </w:p>
    <w:p>
      <w:pPr>
        <w:pStyle w:val="ListParagraph"/>
        <w:numPr>
          <w:ilvl w:val="0"/>
          <w:numId w:val="1"/>
        </w:numPr>
        <w:spacing w:after="60"/>
      </w:pPr>
      <w:r>
        <w:rPr>
          <w:sz w:val="21"/>
          <w:szCs w:val="21"/>
        </w:rPr>
        <w:t xml:space="preserve">The owner controls exactly what is visible — nothing is shared by default.</w:t>
      </w:r>
    </w:p>
    <w:p>
      <w:pPr>
        <w:pStyle w:val="ListParagraph"/>
        <w:numPr>
          <w:ilvl w:val="0"/>
          <w:numId w:val="1"/>
        </w:numPr>
        <w:spacing w:after="60"/>
      </w:pPr>
      <w:r>
        <w:rPr>
          <w:sz w:val="21"/>
          <w:szCs w:val="21"/>
        </w:rPr>
        <w:t xml:space="preserve">Can include: selected status / target date, selected tasks, selected resources, selected updates, progress where applicable.</w:t>
      </w:r>
    </w:p>
    <w:p>
      <w:pPr>
        <w:pStyle w:val="ListParagraph"/>
        <w:numPr>
          <w:ilvl w:val="0"/>
          <w:numId w:val="1"/>
        </w:numPr>
        <w:spacing w:after="60"/>
      </w:pPr>
      <w:r>
        <w:rPr>
          <w:sz w:val="21"/>
          <w:szCs w:val="21"/>
        </w:rPr>
        <w:t xml:space="preserve">Optional PIN protection.</w:t>
      </w:r>
    </w:p>
    <w:p>
      <w:pPr>
        <w:pStyle w:val="ListParagraph"/>
        <w:numPr>
          <w:ilvl w:val="0"/>
          <w:numId w:val="1"/>
        </w:numPr>
        <w:spacing w:after="60"/>
      </w:pPr>
      <w:r>
        <w:rPr>
          <w:sz w:val="21"/>
          <w:szCs w:val="21"/>
        </w:rPr>
        <w:t xml:space="preserve">Optional expiration / access controls (disable, re-enable, revoke, rotate).</w:t>
      </w:r>
    </w:p>
    <w:p>
      <w:pPr>
        <w:pStyle w:val="ListParagraph"/>
        <w:numPr>
          <w:ilvl w:val="0"/>
          <w:numId w:val="1"/>
        </w:numPr>
        <w:spacing w:after="60"/>
      </w:pPr>
      <w:r>
        <w:rPr>
          <w:sz w:val="21"/>
          <w:szCs w:val="21"/>
        </w:rPr>
        <w:t xml:space="preserve">Optional client comments/messages, which can feed back into the owner's workflow.</w:t>
      </w:r>
    </w:p>
    <w:p>
      <w:pPr>
        <w:pStyle w:val="ListParagraph"/>
        <w:numPr>
          <w:ilvl w:val="0"/>
          <w:numId w:val="1"/>
        </w:numPr>
        <w:spacing w:after="60"/>
      </w:pPr>
      <w:r>
        <w:rPr>
          <w:sz w:val="21"/>
          <w:szCs w:val="21"/>
        </w:rPr>
        <w:t xml:space="preserve">Private/internal project information always remains separate from what the client can see.</w:t>
      </w:r>
    </w:p>
    <w:p>
      <w:pPr>
        <w:pStyle w:val="Heading2"/>
        <w:spacing w:after="120" w:before="260"/>
      </w:pPr>
      <w:r>
        <w:rPr>
          <w:b/>
          <w:bCs/>
          <w:color w:val="1D4ED8"/>
          <w:sz w:val="26"/>
          <w:szCs w:val="26"/>
        </w:rPr>
        <w:t xml:space="preserve">4.2 What Client Share is NOT — must never be claimed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claim any of the following:</w:t>
            </w:r>
          </w:p>
          <w:p>
            <w:pPr>
              <w:pStyle w:val="ListParagraph"/>
              <w:numPr>
                <w:ilvl w:val="0"/>
                <w:numId w:val="1"/>
              </w:numPr>
              <w:spacing w:after="60"/>
            </w:pPr>
            <w:r>
              <w:rPr>
                <w:color w:val="1F2937"/>
                <w:sz w:val="20"/>
                <w:szCs w:val="20"/>
              </w:rPr>
              <w:t xml:space="preserve">A full client account system (already corrected once — see §2.4; do not reintroduce this claim in any new form)</w:t>
            </w:r>
          </w:p>
          <w:p>
            <w:pPr>
              <w:pStyle w:val="ListParagraph"/>
              <w:numPr>
                <w:ilvl w:val="0"/>
                <w:numId w:val="1"/>
              </w:numPr>
              <w:spacing w:after="60"/>
            </w:pPr>
            <w:r>
              <w:rPr>
                <w:color w:val="1F2937"/>
                <w:sz w:val="20"/>
                <w:szCs w:val="20"/>
              </w:rPr>
              <w:t xml:space="preserve">A persistent, multi-project client login</w:t>
            </w:r>
          </w:p>
          <w:p>
            <w:pPr>
              <w:pStyle w:val="ListParagraph"/>
              <w:numPr>
                <w:ilvl w:val="0"/>
                <w:numId w:val="1"/>
              </w:numPr>
              <w:spacing w:after="60"/>
            </w:pPr>
            <w:r>
              <w:rPr>
                <w:color w:val="1F2937"/>
                <w:sz w:val="20"/>
                <w:szCs w:val="20"/>
              </w:rPr>
              <w:t xml:space="preserve">A self-service, account-based client dashboard</w:t>
            </w:r>
          </w:p>
          <w:p>
            <w:pPr>
              <w:pStyle w:val="ListParagraph"/>
              <w:numPr>
                <w:ilvl w:val="0"/>
                <w:numId w:val="1"/>
              </w:numPr>
              <w:spacing w:after="60"/>
            </w:pPr>
            <w:r>
              <w:rPr>
                <w:color w:val="1F2937"/>
                <w:sz w:val="20"/>
                <w:szCs w:val="20"/>
              </w:rPr>
              <w:t xml:space="preserve">A generic CRM / chat / support communication platform</w:t>
            </w:r>
          </w:p>
        </w:tc>
      </w:tr>
    </w:tbl>
    <w:p>
      <w:pPr>
        <w:pStyle w:val="Heading2"/>
        <w:spacing w:after="120" w:before="260"/>
      </w:pPr>
      <w:r>
        <w:rPr>
          <w:b/>
          <w:bCs/>
          <w:color w:val="1D4ED8"/>
          <w:sz w:val="26"/>
          <w:szCs w:val="26"/>
        </w:rPr>
        <w:t xml:space="preserve">4.3 Future Feature page specification (NOT built yet)</w:t>
      </w:r>
    </w:p>
    <w:p>
      <w:pPr>
        <w:spacing w:after="120"/>
      </w:pPr>
      <w:r>
        <w:rPr>
          <w:b/>
          <w:bCs/>
          <w:sz w:val="21"/>
          <w:szCs w:val="21"/>
        </w:rPr>
        <w:t xml:space="preserve">Route: </w:t>
      </w:r>
      <w:r>
        <w:rPr>
          <w:rFonts w:ascii="Consolas" w:cs="Consolas" w:eastAsia="Consolas" w:hAnsi="Consolas"/>
          <w:color w:val="1D4ED8"/>
          <w:sz w:val="20"/>
          <w:szCs w:val="20"/>
        </w:rPr>
        <w:t xml:space="preserve">/features/client-project-tracker</w:t>
      </w:r>
      <w:r>
        <w:rPr>
          <w:sz w:val="21"/>
          <w:szCs w:val="21"/>
        </w:rPr>
        <w:t xml:space="preserve">   </w:t>
      </w:r>
      <w:r>
        <w:rPr>
          <w:b/>
          <w:bCs/>
          <w:sz w:val="21"/>
          <w:szCs w:val="21"/>
        </w:rPr>
        <w:t xml:space="preserve">Type: </w:t>
      </w:r>
      <w:r>
        <w:rPr>
          <w:sz w:val="21"/>
          <w:szCs w:val="21"/>
        </w:rPr>
        <w:t xml:space="preserve">Feature (not Solution — this is a specific capability, not a category claim)</w:t>
      </w:r>
    </w:p>
    <w:p>
      <w:pPr>
        <w:spacing w:after="120"/>
      </w:pPr>
      <w:r>
        <w:rPr>
          <w:b/>
          <w:bCs/>
          <w:sz w:val="21"/>
          <w:szCs w:val="21"/>
        </w:rPr>
        <w:t xml:space="preserve">Primary keyword: </w:t>
      </w:r>
      <w:r>
        <w:rPr>
          <w:sz w:val="21"/>
          <w:szCs w:val="21"/>
        </w:rPr>
        <w:t xml:space="preserve">client project tracker</w:t>
      </w:r>
    </w:p>
    <w:p>
      <w:pPr>
        <w:spacing w:after="120"/>
      </w:pPr>
      <w:r>
        <w:rPr>
          <w:b/>
          <w:bCs/>
          <w:sz w:val="21"/>
          <w:szCs w:val="21"/>
        </w:rPr>
        <w:t xml:space="preserve">Supporting language (NOT independently validated for volume — use as natural supporting copy only, never document as validated primary keywords): </w:t>
      </w:r>
      <w:r>
        <w:rPr>
          <w:sz w:val="21"/>
          <w:szCs w:val="21"/>
        </w:rPr>
        <w:t xml:space="preserve">share project progress with client; project updates for clients; client project updates; client update link; project share link; project status for clients.</w:t>
      </w:r>
    </w:p>
    <w:p>
      <w:pPr>
        <w:spacing w:after="120"/>
      </w:pPr>
      <w:r>
        <w:rPr>
          <w:b/>
          <w:bCs/>
          <w:sz w:val="21"/>
          <w:szCs w:val="21"/>
        </w:rPr>
        <w:t xml:space="preserve">Exact distinct user intent: </w:t>
      </w:r>
      <w:r>
        <w:rPr>
          <w:sz w:val="21"/>
          <w:szCs w:val="21"/>
        </w:rPr>
        <w:t xml:space="preserve">"I want my client to see current status/progress/selected tasks/resources on this one project, without giving them a full account, and without me manually re-sending updates."</w:t>
      </w:r>
    </w:p>
    <w:p>
      <w:pPr>
        <w:pStyle w:val="Heading3"/>
        <w:spacing w:after="80" w:before="180"/>
      </w:pPr>
      <w:r>
        <w:rPr>
          <w:b/>
          <w:bCs/>
          <w:color w:val="1F2937"/>
          <w:sz w:val="22"/>
          <w:szCs w:val="22"/>
        </w:rPr>
        <w:t xml:space="preserve">What this page must NOT claim</w:t>
      </w:r>
    </w:p>
    <w:p>
      <w:pPr>
        <w:pStyle w:val="ListParagraph"/>
        <w:numPr>
          <w:ilvl w:val="0"/>
          <w:numId w:val="1"/>
        </w:numPr>
        <w:spacing w:after="60"/>
      </w:pPr>
      <w:r>
        <w:rPr>
          <w:sz w:val="21"/>
          <w:szCs w:val="21"/>
        </w:rPr>
        <w:t xml:space="preserve">Full client accounts/login</w:t>
      </w:r>
    </w:p>
    <w:p>
      <w:pPr>
        <w:pStyle w:val="ListParagraph"/>
        <w:numPr>
          <w:ilvl w:val="0"/>
          <w:numId w:val="1"/>
        </w:numPr>
        <w:spacing w:after="60"/>
      </w:pPr>
      <w:r>
        <w:rPr>
          <w:sz w:val="21"/>
          <w:szCs w:val="21"/>
        </w:rPr>
        <w:t xml:space="preserve">A persistent multi-project client dashboard</w:t>
      </w:r>
    </w:p>
    <w:p>
      <w:pPr>
        <w:pStyle w:val="ListParagraph"/>
        <w:numPr>
          <w:ilvl w:val="0"/>
          <w:numId w:val="1"/>
        </w:numPr>
        <w:spacing w:after="60"/>
      </w:pPr>
      <w:r>
        <w:rPr>
          <w:sz w:val="21"/>
          <w:szCs w:val="21"/>
        </w:rPr>
        <w:t xml:space="preserve">Client-side task editing/assignment/management (the client views and may comment — they do not manage tasks)</w:t>
      </w:r>
    </w:p>
    <w:p>
      <w:pPr>
        <w:pStyle w:val="ListParagraph"/>
        <w:numPr>
          <w:ilvl w:val="0"/>
          <w:numId w:val="1"/>
        </w:numPr>
        <w:spacing w:after="60"/>
      </w:pPr>
      <w:r>
        <w:rPr>
          <w:sz w:val="21"/>
          <w:szCs w:val="21"/>
        </w:rPr>
        <w:t xml:space="preserve">Real-time sync guarantees beyond what is true</w:t>
      </w:r>
    </w:p>
    <w:p>
      <w:pPr>
        <w:pStyle w:val="ListParagraph"/>
        <w:numPr>
          <w:ilvl w:val="0"/>
          <w:numId w:val="1"/>
        </w:numPr>
        <w:spacing w:after="60"/>
      </w:pPr>
      <w:r>
        <w:rPr>
          <w:sz w:val="21"/>
          <w:szCs w:val="21"/>
        </w:rPr>
        <w:t xml:space="preserve">Any fabricated rating, review, or testimonial</w:t>
      </w:r>
    </w:p>
    <w:p>
      <w:pPr>
        <w:pStyle w:val="ListParagraph"/>
        <w:numPr>
          <w:ilvl w:val="0"/>
          <w:numId w:val="1"/>
        </w:numPr>
        <w:spacing w:after="60"/>
      </w:pPr>
      <w:r>
        <w:rPr>
          <w:sz w:val="21"/>
          <w:szCs w:val="21"/>
        </w:rPr>
        <w:t xml:space="preserve">"Portal" language implying account-based access</w:t>
      </w:r>
    </w:p>
    <w:p>
      <w:r>
        <w:br w:type="page"/>
      </w:r>
    </w:p>
    <w:p>
      <w:pPr>
        <w:pStyle w:val="Heading1"/>
        <w:pBdr>
          <w:bottom w:val="single" w:color="1D4ED8" w:sz="8" w:space="4"/>
        </w:pBdr>
        <w:spacing w:after="160" w:before="360"/>
      </w:pPr>
      <w:r>
        <w:rPr>
          <w:b/>
          <w:bCs/>
          <w:color w:val="1F2937"/>
          <w:sz w:val="32"/>
          <w:szCs w:val="32"/>
        </w:rPr>
        <w:t xml:space="preserve">5. Cannibalization Rules</w:t>
      </w:r>
    </w:p>
    <w:p>
      <w:pPr>
        <w:spacing w:after="120"/>
      </w:pPr>
      <w:r>
        <w:rPr>
          <w:sz w:val="21"/>
          <w:szCs w:val="21"/>
        </w:rPr>
        <w:t xml:space="preserve">Permanent rules. Any future page or content addition must be checked against these before implementation.</w:t>
      </w:r>
    </w:p>
    <w:p>
      <w:pPr>
        <w:pStyle w:val="Heading3"/>
        <w:spacing w:after="80" w:before="180"/>
      </w:pPr>
      <w:r>
        <w:rPr>
          <w:b/>
          <w:bCs/>
          <w:color w:val="1F2937"/>
          <w:sz w:val="22"/>
          <w:szCs w:val="22"/>
        </w:rPr>
        <w:t xml:space="preserve">1. Email Feature vs. Email Resource</w:t>
      </w:r>
    </w:p>
    <w:p>
      <w:pPr>
        <w:pStyle w:val="ListParagraph"/>
        <w:numPr>
          <w:ilvl w:val="0"/>
          <w:numId w:val="1"/>
        </w:numPr>
        <w:spacing w:after="60"/>
      </w:pPr>
      <w:r>
        <w:rPr>
          <w:sz w:val="21"/>
          <w:szCs w:val="21"/>
        </w:rPr>
        <w:t xml:space="preserve">Commercial (/features/email-to-tasks) vs. informational (/resources/how-to-turn-emails-into-tasks). This is the healthy reference model. Do not merge.</w:t>
      </w:r>
    </w:p>
    <w:p>
      <w:pPr>
        <w:pStyle w:val="Heading3"/>
        <w:spacing w:after="80" w:before="180"/>
      </w:pPr>
      <w:r>
        <w:rPr>
          <w:b/>
          <w:bCs/>
          <w:color w:val="1F2937"/>
          <w:sz w:val="22"/>
          <w:szCs w:val="22"/>
        </w:rPr>
        <w:t xml:space="preserve">2. Freelancer Solution vs. Client Project Management</w:t>
      </w:r>
    </w:p>
    <w:p>
      <w:pPr>
        <w:pStyle w:val="ListParagraph"/>
        <w:numPr>
          <w:ilvl w:val="0"/>
          <w:numId w:val="1"/>
        </w:numPr>
        <w:spacing w:after="60"/>
      </w:pPr>
      <w:r>
        <w:rPr>
          <w:sz w:val="21"/>
          <w:szCs w:val="21"/>
        </w:rPr>
        <w:t xml:space="preserve">The existing Solution page owns both intents. Do NOT create </w:t>
      </w:r>
      <w:r>
        <w:rPr>
          <w:rFonts w:ascii="Consolas" w:cs="Consolas" w:eastAsia="Consolas" w:hAnsi="Consolas"/>
          <w:color w:val="1D4ED8"/>
          <w:sz w:val="20"/>
          <w:szCs w:val="20"/>
        </w:rPr>
        <w:t xml:space="preserve">/solutions/client-project-management-software</w:t>
      </w:r>
      <w:r>
        <w:rPr>
          <w:sz w:val="21"/>
          <w:szCs w:val="21"/>
        </w:rPr>
        <w:t xml:space="preserve">.</w:t>
      </w:r>
    </w:p>
    <w:p>
      <w:pPr>
        <w:pStyle w:val="Heading3"/>
        <w:spacing w:after="80" w:before="180"/>
      </w:pPr>
      <w:r>
        <w:rPr>
          <w:b/>
          <w:bCs/>
          <w:color w:val="1F2937"/>
          <w:sz w:val="22"/>
          <w:szCs w:val="22"/>
        </w:rPr>
        <w:t xml:space="preserve">3. Freelancer Solution vs. Project Request Management</w:t>
      </w:r>
    </w:p>
    <w:p>
      <w:pPr>
        <w:pStyle w:val="ListParagraph"/>
        <w:numPr>
          <w:ilvl w:val="0"/>
          <w:numId w:val="1"/>
        </w:numPr>
        <w:spacing w:after="60"/>
      </w:pPr>
      <w:r>
        <w:rPr>
          <w:sz w:val="21"/>
          <w:szCs w:val="21"/>
        </w:rPr>
        <w:t xml:space="preserve">The existing Solution page owns this as a secondary phrase. Do NOT create </w:t>
      </w:r>
      <w:r>
        <w:rPr>
          <w:rFonts w:ascii="Consolas" w:cs="Consolas" w:eastAsia="Consolas" w:hAnsi="Consolas"/>
          <w:color w:val="1D4ED8"/>
          <w:sz w:val="20"/>
          <w:szCs w:val="20"/>
        </w:rPr>
        <w:t xml:space="preserve">/solutions/project-request-management-software</w:t>
      </w:r>
      <w:r>
        <w:rPr>
          <w:sz w:val="21"/>
          <w:szCs w:val="21"/>
        </w:rPr>
        <w:t xml:space="preserve">.</w:t>
      </w:r>
    </w:p>
    <w:p>
      <w:pPr>
        <w:pStyle w:val="Heading3"/>
        <w:spacing w:after="80" w:before="180"/>
      </w:pPr>
      <w:r>
        <w:rPr>
          <w:b/>
          <w:bCs/>
          <w:color w:val="1F2937"/>
          <w:sz w:val="22"/>
          <w:szCs w:val="22"/>
        </w:rPr>
        <w:t xml:space="preserve">4. Client Project Tracker vs. Client Feedback to Tasks</w:t>
      </w:r>
    </w:p>
    <w:p>
      <w:pPr>
        <w:pStyle w:val="ListParagraph"/>
        <w:numPr>
          <w:ilvl w:val="0"/>
          <w:numId w:val="1"/>
        </w:numPr>
        <w:spacing w:after="60"/>
      </w:pPr>
      <w:r>
        <w:rPr>
          <w:sz w:val="21"/>
          <w:szCs w:val="21"/>
        </w:rPr>
        <w:t xml:space="preserve">Tracker = outbound (owner → client). Feedback = inbound (client → owner). Both share "client"/"update" vocabulary — future copy on BOTH pages must be direction-explicit, not just implicitly separated.</w:t>
      </w:r>
    </w:p>
    <w:p>
      <w:pPr>
        <w:pStyle w:val="Heading3"/>
        <w:spacing w:after="80" w:before="180"/>
      </w:pPr>
      <w:r>
        <w:rPr>
          <w:b/>
          <w:bCs/>
          <w:color w:val="1F2937"/>
          <w:sz w:val="22"/>
          <w:szCs w:val="22"/>
        </w:rPr>
        <w:t xml:space="preserve">5. Client Project Tracker vs. Freelancer Solution</w:t>
      </w:r>
    </w:p>
    <w:p>
      <w:pPr>
        <w:pStyle w:val="ListParagraph"/>
        <w:numPr>
          <w:ilvl w:val="0"/>
          <w:numId w:val="1"/>
        </w:numPr>
        <w:spacing w:after="60"/>
      </w:pPr>
      <w:r>
        <w:rPr>
          <w:sz w:val="21"/>
          <w:szCs w:val="21"/>
        </w:rPr>
        <w:t xml:space="preserve">Feature = narrow, specific capability. Solution = complete workflow/category. Low risk if kept at these two distinct layers — Solution may briefly mention and link out; Feature owns the deep content.</w:t>
      </w:r>
    </w:p>
    <w:p>
      <w:pPr>
        <w:pStyle w:val="Heading3"/>
        <w:spacing w:after="80" w:before="180"/>
      </w:pPr>
      <w:r>
        <w:rPr>
          <w:b/>
          <w:bCs/>
          <w:color w:val="1F2937"/>
          <w:sz w:val="22"/>
          <w:szCs w:val="22"/>
        </w:rPr>
        <w:t xml:space="preserve">6. Use Cases</w:t>
      </w:r>
    </w:p>
    <w:p>
      <w:pPr>
        <w:pStyle w:val="ListParagraph"/>
        <w:numPr>
          <w:ilvl w:val="0"/>
          <w:numId w:val="1"/>
        </w:numPr>
        <w:spacing w:after="60"/>
      </w:pPr>
      <w:r>
        <w:rPr>
          <w:sz w:val="21"/>
          <w:szCs w:val="21"/>
        </w:rPr>
        <w:t xml:space="preserve">Audience-segmented intent, not category intent. Must support Features/Solutions via linking — never target the same primary keyword as a Feature or Solution page.</w:t>
      </w:r>
    </w:p>
    <w:p>
      <w:pPr>
        <w:pStyle w:val="Heading3"/>
        <w:spacing w:after="80" w:before="180"/>
      </w:pPr>
      <w:r>
        <w:rPr>
          <w:b/>
          <w:bCs/>
          <w:color w:val="1F2937"/>
          <w:sz w:val="22"/>
          <w:szCs w:val="22"/>
        </w:rPr>
        <w:t xml:space="preserve">7. Web Designers overlap — unresolved</w:t>
      </w:r>
    </w:p>
    <w:p>
      <w:pPr>
        <w:pStyle w:val="ListParagraph"/>
        <w:numPr>
          <w:ilvl w:val="0"/>
          <w:numId w:val="1"/>
        </w:numPr>
        <w:spacing w:after="60"/>
      </w:pPr>
      <w:r>
        <w:rPr>
          <w:sz w:val="21"/>
          <w:szCs w:val="21"/>
        </w:rPr>
        <w:t xml:space="preserve">/use-cases/web-designers vs. /resources/manage-client-revisions-web-designers both target "web designers" + "revisions." Medium-High risk, documented as future work — not resolved in this document.</w:t>
      </w:r>
    </w:p>
    <w:p>
      <w:r>
        <w:br w:type="page"/>
      </w:r>
    </w:p>
    <w:p>
      <w:pPr>
        <w:pStyle w:val="Heading1"/>
        <w:pBdr>
          <w:bottom w:val="single" w:color="1D4ED8" w:sz="8" w:space="4"/>
        </w:pBdr>
        <w:spacing w:after="160" w:before="360"/>
      </w:pPr>
      <w:r>
        <w:rPr>
          <w:b/>
          <w:bCs/>
          <w:color w:val="1F2937"/>
          <w:sz w:val="32"/>
          <w:szCs w:val="32"/>
        </w:rPr>
        <w:t xml:space="preserve">6. Internal Linking Architecture</w:t>
      </w:r>
    </w:p>
    <w:p>
      <w:pPr>
        <w:spacing w:after="120"/>
      </w:pPr>
      <w:r>
        <w:rPr>
          <w:b/>
          <w:bCs/>
          <w:sz w:val="21"/>
          <w:szCs w:val="21"/>
        </w:rPr>
        <w:t xml:space="preserve">Intended hierarchy: </w:t>
      </w:r>
    </w:p>
    <w:p>
      <w:pPr>
        <w:spacing w:after="120"/>
      </w:pPr>
      <w:r>
        <w:rPr>
          <w:sz w:val="21"/>
          <w:szCs w:val="21"/>
        </w:rPr>
        <w:t xml:space="preserve">Homepage → Solutions → Features → Resources → Use Cases (contextual cross-links flow in both directions once established; this is the primary discovery hierarchy, not a strict one-way funnel).</w:t>
      </w:r>
    </w:p>
    <w:p>
      <w:pPr>
        <w:pStyle w:val="Heading2"/>
        <w:spacing w:after="120" w:before="260"/>
      </w:pPr>
      <w:r>
        <w:rPr>
          <w:b/>
          <w:bCs/>
          <w:color w:val="1D4ED8"/>
          <w:sz w:val="26"/>
          <w:szCs w:val="26"/>
        </w:rPr>
        <w:t xml:space="preserve">6.1 Known current gaps</w:t>
      </w:r>
    </w:p>
    <w:p>
      <w:pPr>
        <w:pStyle w:val="ListParagraph"/>
        <w:numPr>
          <w:ilvl w:val="0"/>
          <w:numId w:val="1"/>
        </w:numPr>
        <w:spacing w:after="60"/>
      </w:pPr>
      <w:r>
        <w:rPr>
          <w:sz w:val="21"/>
          <w:szCs w:val="21"/>
        </w:rPr>
        <w:t xml:space="preserve">Homepage currently has weak contextual deep-page linking — no body-content link into any Solution or Feature page (footer-only).</w:t>
      </w:r>
    </w:p>
    <w:p>
      <w:pPr>
        <w:pStyle w:val="ListParagraph"/>
        <w:numPr>
          <w:ilvl w:val="0"/>
          <w:numId w:val="1"/>
        </w:numPr>
        <w:spacing w:after="60"/>
      </w:pPr>
      <w:r>
        <w:rPr>
          <w:sz w:val="21"/>
          <w:szCs w:val="21"/>
        </w:rPr>
        <w:t xml:space="preserve">/features/project-deadline-calendar has weaker persistent site-wide navigation than its sibling Features (missing from the footer nav).</w:t>
      </w:r>
    </w:p>
    <w:p>
      <w:pPr>
        <w:pStyle w:val="ListParagraph"/>
        <w:numPr>
          <w:ilvl w:val="0"/>
          <w:numId w:val="1"/>
        </w:numPr>
        <w:spacing w:after="60"/>
      </w:pPr>
      <w:r>
        <w:rPr>
          <w:sz w:val="21"/>
          <w:szCs w:val="21"/>
        </w:rPr>
        <w:t xml:space="preserve">Email Feature ↔ Email Resource bidirectional linking is the proven, preferred model — genuinely working today and should be the template for future clusters.</w:t>
      </w:r>
    </w:p>
    <w:p>
      <w:pPr>
        <w:pStyle w:val="Heading2"/>
        <w:spacing w:after="120" w:before="260"/>
      </w:pPr>
      <w:r>
        <w:rPr>
          <w:b/>
          <w:bCs/>
          <w:color w:val="1D4ED8"/>
          <w:sz w:val="26"/>
          <w:szCs w:val="26"/>
        </w:rPr>
        <w:t xml:space="preserve">6.2 Future Client Project Tracker relationships (not implemented)</w:t>
      </w:r>
    </w:p>
    <w:p>
      <w:pPr>
        <w:pStyle w:val="ListParagraph"/>
        <w:numPr>
          <w:ilvl w:val="0"/>
          <w:numId w:val="1"/>
        </w:numPr>
        <w:spacing w:after="60"/>
      </w:pPr>
      <w:r>
        <w:rPr>
          <w:sz w:val="21"/>
          <w:szCs w:val="21"/>
        </w:rPr>
        <w:t xml:space="preserve">Homepage → Tracker: one contextual mention in an existing benefits/how-it-works section.</w:t>
      </w:r>
    </w:p>
    <w:p>
      <w:pPr>
        <w:pStyle w:val="ListParagraph"/>
        <w:numPr>
          <w:ilvl w:val="0"/>
          <w:numId w:val="1"/>
        </w:numPr>
        <w:spacing w:after="60"/>
      </w:pPr>
      <w:r>
        <w:rPr>
          <w:sz w:val="21"/>
          <w:szCs w:val="21"/>
        </w:rPr>
        <w:t xml:space="preserve">Freelancer Solution ↔ Tracker: reciprocal links — Solution mentions sharing briefly and links out; Tracker links back to "see the full freelancer workflow."</w:t>
      </w:r>
    </w:p>
    <w:p>
      <w:pPr>
        <w:pStyle w:val="ListParagraph"/>
        <w:numPr>
          <w:ilvl w:val="0"/>
          <w:numId w:val="1"/>
        </w:numPr>
        <w:spacing w:after="60"/>
      </w:pPr>
      <w:r>
        <w:rPr>
          <w:sz w:val="21"/>
          <w:szCs w:val="21"/>
        </w:rPr>
        <w:t xml:space="preserve">Client Feedback ↔ Tracker: direction-explicit anchors on both sides (e.g. "share progress back with your client" / "turn a client's reply into tasks").</w:t>
      </w:r>
    </w:p>
    <w:p>
      <w:pPr>
        <w:pStyle w:val="ListParagraph"/>
        <w:numPr>
          <w:ilvl w:val="0"/>
          <w:numId w:val="1"/>
        </w:numPr>
        <w:spacing w:after="60"/>
      </w:pPr>
      <w:r>
        <w:rPr>
          <w:sz w:val="21"/>
          <w:szCs w:val="21"/>
        </w:rPr>
        <w:t xml:space="preserve">Email / Messages Resources → Tracker: optional, lower priority — a soft "what happens next" mention.</w:t>
      </w:r>
    </w:p>
    <w:p>
      <w:pPr>
        <w:pStyle w:val="ListParagraph"/>
        <w:numPr>
          <w:ilvl w:val="0"/>
          <w:numId w:val="1"/>
        </w:numPr>
        <w:spacing w:after="60"/>
      </w:pPr>
      <w:r>
        <w:rPr>
          <w:sz w:val="21"/>
          <w:szCs w:val="21"/>
        </w:rPr>
        <w:t xml:space="preserve">Relevant Use Cases (project-managers, small-agencies, virtual-assistants) → Tracker: only where each Use Case's existing copy genuinely supports it — checked per page, never forced.</w:t>
      </w:r>
    </w:p>
    <w:p>
      <w:pPr>
        <w:pStyle w:val="ListParagraph"/>
        <w:numPr>
          <w:ilvl w:val="0"/>
          <w:numId w:val="1"/>
        </w:numPr>
        <w:spacing w:after="60"/>
      </w:pPr>
      <w:r>
        <w:rPr>
          <w:sz w:val="21"/>
          <w:szCs w:val="21"/>
        </w:rPr>
        <w:t xml:space="preserve">No keyword-stuffed anchors in any of the above — natural anchor concepts only.</w:t>
      </w:r>
    </w:p>
    <w:p>
      <w:r>
        <w:br w:type="page"/>
      </w:r>
    </w:p>
    <w:p>
      <w:pPr>
        <w:pStyle w:val="Heading1"/>
        <w:pBdr>
          <w:bottom w:val="single" w:color="1D4ED8" w:sz="8" w:space="4"/>
        </w:pBdr>
        <w:spacing w:after="160" w:before="360"/>
      </w:pPr>
      <w:r>
        <w:rPr>
          <w:b/>
          <w:bCs/>
          <w:color w:val="1F2937"/>
          <w:sz w:val="32"/>
          <w:szCs w:val="32"/>
        </w:rPr>
        <w:t xml:space="preserve">7. Implementation History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400"/>
            <w:shd w:fill="1D4ED8" w:color="auto" w:val="clear"/>
            <w:tcMar>
              <w:top w:type="dxa" w:w="80"/>
              <w:left w:type="dxa" w:w="100"/>
              <w:bottom w:type="dxa" w:w="80"/>
              <w:right w:type="dxa" w:w="100"/>
            </w:tcMar>
            <w:vAlign w:val="center"/>
          </w:tcPr>
          <w:p>
            <w:r>
              <w:rPr>
                <w:b/>
                <w:bCs/>
                <w:color w:val="FFFFFF"/>
                <w:sz w:val="19"/>
                <w:szCs w:val="19"/>
              </w:rPr>
              <w:t xml:space="preserve">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Commit</w:t>
            </w:r>
          </w:p>
        </w:tc>
        <w:tc>
          <w:tcPr>
            <w:tcW w:type="dxa" w:w="5200"/>
            <w:shd w:fill="1D4ED8"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tcMar>
              <w:top w:type="dxa" w:w="80"/>
              <w:left w:type="dxa" w:w="100"/>
              <w:bottom w:type="dxa" w:w="80"/>
              <w:right w:type="dxa" w:w="100"/>
            </w:tcMar>
            <w:vAlign w:val="center"/>
          </w:tcPr>
          <w:p>
            <w:r>
              <w:rPr>
                <w:b w:val="false"/>
                <w:bCs w:val="false"/>
                <w:color w:val="1F2937"/>
                <w:sz w:val="19"/>
                <w:szCs w:val="19"/>
              </w:rPr>
              <w:t xml:space="preserve">41a320a</w:t>
            </w:r>
          </w:p>
        </w:tc>
        <w:tc>
          <w:tcPr>
            <w:tcW w:type="dxa" w:w="5200"/>
            <w:tcMar>
              <w:top w:type="dxa" w:w="80"/>
              <w:left w:type="dxa" w:w="100"/>
              <w:bottom w:type="dxa" w:w="80"/>
              <w:right w:type="dxa" w:w="100"/>
            </w:tcMar>
            <w:vAlign w:val="center"/>
          </w:tcPr>
          <w:p>
            <w:r>
              <w:rPr>
                <w:b w:val="false"/>
                <w:bCs w:val="false"/>
                <w:color w:val="1F2937"/>
                <w:sz w:val="19"/>
                <w:szCs w:val="19"/>
              </w:rPr>
              <w:t xml:space="preserve">Fix structured data architecture for SEO pages (SoftwareApplication removal + dangling @id cleanup, 13 files)</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e327a0c</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Redirect legacy index.html to homepage (next.config.ts redirects())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2026-08-27</w:t>
            </w:r>
          </w:p>
        </w:tc>
        <w:tc>
          <w:tcPr>
            <w:tcW w:type="dxa" w:w="1400"/>
            <w:tcMar>
              <w:top w:type="dxa" w:w="80"/>
              <w:left w:type="dxa" w:w="100"/>
              <w:bottom w:type="dxa" w:w="80"/>
              <w:right w:type="dxa" w:w="100"/>
            </w:tcMar>
            <w:vAlign w:val="center"/>
          </w:tcPr>
          <w:p>
            <w:r>
              <w:rPr>
                <w:b w:val="false"/>
                <w:bCs w:val="false"/>
                <w:color w:val="1F2937"/>
                <w:sz w:val="19"/>
                <w:szCs w:val="19"/>
              </w:rPr>
              <w:t xml:space="preserve">0d0f99a</w:t>
            </w:r>
          </w:p>
        </w:tc>
        <w:tc>
          <w:tcPr>
            <w:tcW w:type="dxa" w:w="5200"/>
            <w:tcMar>
              <w:top w:type="dxa" w:w="80"/>
              <w:left w:type="dxa" w:w="100"/>
              <w:bottom w:type="dxa" w:w="80"/>
              <w:right w:type="dxa" w:w="100"/>
            </w:tcMar>
            <w:vAlign w:val="center"/>
          </w:tcPr>
          <w:p>
            <w:r>
              <w:rPr>
                <w:b w:val="false"/>
                <w:bCs w:val="false"/>
                <w:color w:val="1F2937"/>
                <w:sz w:val="19"/>
                <w:szCs w:val="19"/>
              </w:rPr>
              <w:t xml:space="preserve">Update client sharing product limitation ("shared client portal" → "full client account system")</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2026-08-29</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0c67460</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Strengthen freelancer solution SEO positioning (client project management + project request management secondary reinforcement)</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bl>
    <w:p>
      <w:pPr>
        <w:spacing w:after="80"/>
      </w:pPr>
    </w:p>
    <w:p>
      <w:pPr>
        <w:spacing w:after="120"/>
      </w:pPr>
      <w:r>
        <w:rPr>
          <w:sz w:val="21"/>
          <w:szCs w:val="21"/>
        </w:rPr>
        <w:t xml:space="preserve">Only commit hashes directly confirmed via git log are listed above. No hash is invented for any change not independently verified in this repository's history.</w:t>
      </w:r>
    </w:p>
    <w:p>
      <w:r>
        <w:br w:type="page"/>
      </w:r>
    </w:p>
    <w:p>
      <w:pPr>
        <w:pStyle w:val="Heading1"/>
        <w:pBdr>
          <w:bottom w:val="single" w:color="1D4ED8" w:sz="8" w:space="4"/>
        </w:pBdr>
        <w:spacing w:after="160" w:before="360"/>
      </w:pPr>
      <w:r>
        <w:rPr>
          <w:b/>
          <w:bCs/>
          <w:color w:val="1F2937"/>
          <w:sz w:val="32"/>
          <w:szCs w:val="32"/>
        </w:rPr>
        <w:t xml:space="preserve">8. Current Priorities</w:t>
      </w:r>
    </w:p>
    <w:p>
      <w:pPr>
        <w:pStyle w:val="Heading2"/>
        <w:spacing w:after="120" w:before="260"/>
      </w:pPr>
      <w:r>
        <w:rPr>
          <w:b/>
          <w:bCs/>
          <w:color w:val="1D4ED8"/>
          <w:sz w:val="26"/>
          <w:szCs w:val="26"/>
        </w:rPr>
        <w:t xml:space="preserve">P0 — COMPLETE</w:t>
      </w:r>
    </w:p>
    <w:p>
      <w:pPr>
        <w:pStyle w:val="ListParagraph"/>
        <w:numPr>
          <w:ilvl w:val="0"/>
          <w:numId w:val="1"/>
        </w:numPr>
        <w:spacing w:after="60"/>
      </w:pPr>
      <w:r>
        <w:rPr>
          <w:sz w:val="21"/>
          <w:szCs w:val="21"/>
        </w:rPr>
        <w:t xml:space="preserve">Technical SEO cleanup (structured data, redirect) — §2.1, §2.2</w:t>
      </w:r>
    </w:p>
    <w:p>
      <w:pPr>
        <w:pStyle w:val="ListParagraph"/>
        <w:numPr>
          <w:ilvl w:val="0"/>
          <w:numId w:val="1"/>
        </w:numPr>
        <w:spacing w:after="60"/>
      </w:pPr>
      <w:r>
        <w:rPr>
          <w:sz w:val="21"/>
          <w:szCs w:val="21"/>
        </w:rPr>
        <w:t xml:space="preserve">Factual Client Share limitation correction — §2.4</w:t>
      </w:r>
    </w:p>
    <w:p>
      <w:pPr>
        <w:pStyle w:val="ListParagraph"/>
        <w:numPr>
          <w:ilvl w:val="0"/>
          <w:numId w:val="1"/>
        </w:numPr>
        <w:spacing w:after="60"/>
      </w:pPr>
      <w:r>
        <w:rPr>
          <w:sz w:val="21"/>
          <w:szCs w:val="21"/>
        </w:rPr>
        <w:t xml:space="preserve">Freelancer Solution secondary-cluster reinforcement — §2.5</w:t>
      </w:r>
    </w:p>
    <w:p>
      <w:pPr>
        <w:pStyle w:val="Heading2"/>
        <w:spacing w:after="120" w:before="260"/>
      </w:pPr>
      <w:r>
        <w:rPr>
          <w:b/>
          <w:bCs/>
          <w:color w:val="1D4ED8"/>
          <w:sz w:val="26"/>
          <w:szCs w:val="26"/>
        </w:rPr>
        <w:t xml:space="preserve">P1 — NEXT</w:t>
      </w:r>
    </w:p>
    <w:p>
      <w:pPr>
        <w:pStyle w:val="ListParagraph"/>
        <w:numPr>
          <w:ilvl w:val="0"/>
          <w:numId w:val="1"/>
        </w:numPr>
        <w:spacing w:after="60"/>
      </w:pPr>
      <w:r>
        <w:rPr>
          <w:sz w:val="21"/>
          <w:szCs w:val="21"/>
        </w:rPr>
        <w:t xml:space="preserve">Build /features/client-project-tracker (full spec in §4.3 and §10).</w:t>
      </w:r>
    </w:p>
    <w:p>
      <w:pPr>
        <w:pStyle w:val="ListParagraph"/>
        <w:numPr>
          <w:ilvl w:val="0"/>
          <w:numId w:val="1"/>
        </w:numPr>
        <w:spacing w:after="60"/>
      </w:pPr>
      <w:r>
        <w:rPr>
          <w:sz w:val="21"/>
          <w:szCs w:val="21"/>
        </w:rPr>
        <w:t xml:space="preserve">Add contextual homepage/solution linking to the new Feature — as part of the same controlled phase, or immediately following.</w:t>
      </w:r>
    </w:p>
    <w:p>
      <w:pPr>
        <w:pStyle w:val="Heading2"/>
        <w:spacing w:after="120" w:before="260"/>
      </w:pPr>
      <w:r>
        <w:rPr>
          <w:b/>
          <w:bCs/>
          <w:color w:val="1D4ED8"/>
          <w:sz w:val="26"/>
          <w:szCs w:val="26"/>
        </w:rPr>
        <w:t xml:space="preserve">P1 / P2</w:t>
      </w:r>
    </w:p>
    <w:p>
      <w:pPr>
        <w:pStyle w:val="ListParagraph"/>
        <w:numPr>
          <w:ilvl w:val="0"/>
          <w:numId w:val="1"/>
        </w:numPr>
        <w:spacing w:after="60"/>
      </w:pPr>
      <w:r>
        <w:rPr>
          <w:sz w:val="21"/>
          <w:szCs w:val="21"/>
        </w:rPr>
        <w:t xml:space="preserve">Email Feature H1 commercial-framing differentiation.</w:t>
      </w:r>
    </w:p>
    <w:p>
      <w:pPr>
        <w:pStyle w:val="ListParagraph"/>
        <w:numPr>
          <w:ilvl w:val="0"/>
          <w:numId w:val="1"/>
        </w:numPr>
        <w:spacing w:after="60"/>
      </w:pPr>
      <w:r>
        <w:rPr>
          <w:sz w:val="21"/>
          <w:szCs w:val="21"/>
        </w:rPr>
        <w:t xml:space="preserve">General internal-linking improvements identified in §6.1.</w:t>
      </w:r>
    </w:p>
    <w:p>
      <w:pPr>
        <w:pStyle w:val="Heading2"/>
        <w:spacing w:after="120" w:before="260"/>
      </w:pPr>
      <w:r>
        <w:rPr>
          <w:b/>
          <w:bCs/>
          <w:color w:val="1D4ED8"/>
          <w:sz w:val="26"/>
          <w:szCs w:val="26"/>
        </w:rPr>
        <w:t xml:space="preserve">P2</w:t>
      </w:r>
    </w:p>
    <w:p>
      <w:pPr>
        <w:pStyle w:val="ListParagraph"/>
        <w:numPr>
          <w:ilvl w:val="0"/>
          <w:numId w:val="1"/>
        </w:numPr>
        <w:spacing w:after="60"/>
      </w:pPr>
      <w:r>
        <w:rPr>
          <w:sz w:val="21"/>
          <w:szCs w:val="21"/>
        </w:rPr>
        <w:t xml:space="preserve">Client Project Tracker ↔ Client Feedback to Tasks direction-explicit cross-links.</w:t>
      </w:r>
    </w:p>
    <w:p>
      <w:pPr>
        <w:pStyle w:val="ListParagraph"/>
        <w:numPr>
          <w:ilvl w:val="0"/>
          <w:numId w:val="1"/>
        </w:numPr>
        <w:spacing w:after="60"/>
      </w:pPr>
      <w:r>
        <w:rPr>
          <w:sz w:val="21"/>
          <w:szCs w:val="21"/>
        </w:rPr>
        <w:t xml:space="preserve">Web Designers Use Case vs. Revisions Resource differentiation pass (§5, rule 7).</w:t>
      </w:r>
    </w:p>
    <w:p>
      <w:pPr>
        <w:pStyle w:val="ListParagraph"/>
        <w:numPr>
          <w:ilvl w:val="0"/>
          <w:numId w:val="1"/>
        </w:numPr>
        <w:spacing w:after="60"/>
      </w:pPr>
      <w:r>
        <w:rPr>
          <w:sz w:val="21"/>
          <w:szCs w:val="21"/>
        </w:rPr>
        <w:t xml:space="preserve">/features/project-deadline-calendar footer/navigation reinforcement.</w:t>
      </w:r>
    </w:p>
    <w:p>
      <w:pPr>
        <w:pStyle w:val="Heading2"/>
        <w:spacing w:after="120" w:before="260"/>
      </w:pPr>
      <w:r>
        <w:rPr>
          <w:b/>
          <w:bCs/>
          <w:color w:val="1D4ED8"/>
          <w:sz w:val="26"/>
          <w:szCs w:val="26"/>
        </w:rPr>
        <w:t xml:space="preserve">P3</w:t>
      </w:r>
    </w:p>
    <w:p>
      <w:pPr>
        <w:pStyle w:val="ListParagraph"/>
        <w:numPr>
          <w:ilvl w:val="0"/>
          <w:numId w:val="1"/>
        </w:numPr>
        <w:spacing w:after="60"/>
      </w:pPr>
      <w:r>
        <w:rPr>
          <w:sz w:val="21"/>
          <w:szCs w:val="21"/>
        </w:rPr>
        <w:t xml:space="preserve">AI Task Extractor copy differentiation (away from "client messages" phrasing).</w:t>
      </w:r>
    </w:p>
    <w:p>
      <w:pPr>
        <w:pStyle w:val="ListParagraph"/>
        <w:numPr>
          <w:ilvl w:val="0"/>
          <w:numId w:val="1"/>
        </w:numPr>
        <w:spacing w:after="60"/>
      </w:pPr>
      <w:r>
        <w:rPr>
          <w:sz w:val="21"/>
          <w:szCs w:val="21"/>
        </w:rPr>
        <w:t xml:space="preserve">Periodic GSC / Keyword Planner re-validation of all clusters in §3, especially thin-evidence ones.</w:t>
      </w:r>
    </w:p>
    <w:p>
      <w:pPr>
        <w:pStyle w:val="ListParagraph"/>
        <w:numPr>
          <w:ilvl w:val="0"/>
          <w:numId w:val="1"/>
        </w:numPr>
        <w:spacing w:after="60"/>
      </w:pPr>
      <w:r>
        <w:rPr>
          <w:sz w:val="21"/>
          <w:szCs w:val="21"/>
        </w:rPr>
        <w:t xml:space="preserve">Lower-priority Use Case optimizations.</w:t>
      </w:r>
    </w:p>
    <w:p>
      <w:r>
        <w:br w:type="page"/>
      </w:r>
    </w:p>
    <w:p>
      <w:pPr>
        <w:pStyle w:val="Heading1"/>
        <w:pBdr>
          <w:bottom w:val="single" w:color="1D4ED8" w:sz="8" w:space="4"/>
        </w:pBdr>
        <w:spacing w:after="160" w:before="360"/>
      </w:pPr>
      <w:r>
        <w:rPr>
          <w:b/>
          <w:bCs/>
          <w:color w:val="1F2937"/>
          <w:sz w:val="32"/>
          <w:szCs w:val="32"/>
        </w:rPr>
        <w:t xml:space="preserve">9. Do Not Create / Do Not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create these pages right now:</w:t>
            </w:r>
          </w:p>
          <w:p>
            <w:pPr>
              <w:pStyle w:val="ListParagraph"/>
              <w:numPr>
                <w:ilvl w:val="0"/>
                <w:numId w:val="1"/>
              </w:numPr>
              <w:spacing w:after="60"/>
            </w:pPr>
            <w:r>
              <w:rPr>
                <w:rFonts w:ascii="Consolas" w:cs="Consolas" w:eastAsia="Consolas" w:hAnsi="Consolas"/>
                <w:color w:val="1D4ED8"/>
                <w:sz w:val="20"/>
                <w:szCs w:val="20"/>
              </w:rPr>
              <w:t xml:space="preserve">/solutions/client-project-management-software</w:t>
            </w:r>
            <w:r>
              <w:rPr>
                <w:sz w:val="21"/>
                <w:szCs w:val="21"/>
              </w:rPr>
              <w:t xml:space="preserve"> — would cannibalize the existing Freelancer Solution page (§5, rule 2)</w:t>
            </w:r>
          </w:p>
          <w:p>
            <w:pPr>
              <w:pStyle w:val="ListParagraph"/>
              <w:numPr>
                <w:ilvl w:val="0"/>
                <w:numId w:val="1"/>
              </w:numPr>
              <w:spacing w:after="60"/>
            </w:pPr>
            <w:r>
              <w:rPr>
                <w:rFonts w:ascii="Consolas" w:cs="Consolas" w:eastAsia="Consolas" w:hAnsi="Consolas"/>
                <w:color w:val="1D4ED8"/>
                <w:sz w:val="20"/>
                <w:szCs w:val="20"/>
              </w:rPr>
              <w:t xml:space="preserve">/solutions/project-request-management-software</w:t>
            </w:r>
            <w:r>
              <w:rPr>
                <w:sz w:val="21"/>
                <w:szCs w:val="21"/>
              </w:rPr>
              <w:t xml:space="preserve"> — would cannibalize the existing Freelancer Solution page (§5, rule 3)</w:t>
            </w:r>
          </w:p>
          <w:p>
            <w:pPr>
              <w:pStyle w:val="ListParagraph"/>
              <w:numPr>
                <w:ilvl w:val="0"/>
                <w:numId w:val="1"/>
              </w:numPr>
              <w:spacing w:after="60"/>
            </w:pPr>
            <w:r>
              <w:rPr>
                <w:sz w:val="21"/>
                <w:szCs w:val="21"/>
              </w:rPr>
              <w:t xml:space="preserve">Do not create </w:t>
            </w:r>
            <w:r>
              <w:rPr>
                <w:rFonts w:ascii="Consolas" w:cs="Consolas" w:eastAsia="Consolas" w:hAnsi="Consolas"/>
                <w:color w:val="1D4ED8"/>
                <w:sz w:val="20"/>
                <w:szCs w:val="20"/>
              </w:rPr>
              <w:t xml:space="preserve">/features/client-project-tracker</w:t>
            </w:r>
            <w:r>
              <w:rPr>
                <w:sz w:val="21"/>
                <w:szCs w:val="21"/>
              </w:rPr>
              <w:t xml:space="preserve"> outside of a deliberate, scoped implementation phase (see §10 for the required prep steps)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Permanent rules — apply to all future SEO work:</w:t>
            </w:r>
          </w:p>
          <w:p>
            <w:pPr>
              <w:pStyle w:val="ListParagraph"/>
              <w:numPr>
                <w:ilvl w:val="0"/>
                <w:numId w:val="1"/>
              </w:numPr>
              <w:spacing w:after="60"/>
            </w:pPr>
            <w:r>
              <w:rPr>
                <w:color w:val="1F2937"/>
                <w:sz w:val="20"/>
                <w:szCs w:val="20"/>
              </w:rPr>
              <w:t xml:space="preserve">Do not create multiple pages targeting close keyword variants of the same query.</w:t>
            </w:r>
          </w:p>
          <w:p>
            <w:pPr>
              <w:pStyle w:val="ListParagraph"/>
              <w:numPr>
                <w:ilvl w:val="0"/>
                <w:numId w:val="1"/>
              </w:numPr>
              <w:spacing w:after="60"/>
            </w:pPr>
            <w:r>
              <w:rPr>
                <w:color w:val="1F2937"/>
                <w:sz w:val="20"/>
                <w:szCs w:val="20"/>
              </w:rPr>
              <w:t xml:space="preserve">Do not delete any Use Case page.</w:t>
            </w:r>
          </w:p>
          <w:p>
            <w:pPr>
              <w:pStyle w:val="ListParagraph"/>
              <w:numPr>
                <w:ilvl w:val="0"/>
                <w:numId w:val="1"/>
              </w:numPr>
              <w:spacing w:after="60"/>
            </w:pPr>
            <w:r>
              <w:rPr>
                <w:color w:val="1F2937"/>
                <w:sz w:val="20"/>
                <w:szCs w:val="20"/>
              </w:rPr>
              <w:t xml:space="preserve">Do not call Client Share a full account-based portal, or any equivalent overstated claim (§4.2).</w:t>
            </w:r>
          </w:p>
          <w:p>
            <w:pPr>
              <w:pStyle w:val="ListParagraph"/>
              <w:numPr>
                <w:ilvl w:val="0"/>
                <w:numId w:val="1"/>
              </w:numPr>
              <w:spacing w:after="60"/>
            </w:pPr>
            <w:r>
              <w:rPr>
                <w:color w:val="1F2937"/>
                <w:sz w:val="20"/>
                <w:szCs w:val="20"/>
              </w:rPr>
              <w:t xml:space="preserve">Do not fabricate ratings, reviews, or aggregateRating schema.</w:t>
            </w:r>
          </w:p>
          <w:p>
            <w:pPr>
              <w:pStyle w:val="ListParagraph"/>
              <w:numPr>
                <w:ilvl w:val="0"/>
                <w:numId w:val="1"/>
              </w:numPr>
              <w:spacing w:after="60"/>
            </w:pPr>
            <w:r>
              <w:rPr>
                <w:color w:val="1F2937"/>
                <w:sz w:val="20"/>
                <w:szCs w:val="20"/>
              </w:rPr>
              <w:t xml:space="preserve">Do not keyword-stuff — natural, user-first copy always wins over exact-match density.</w:t>
            </w:r>
          </w:p>
          <w:p>
            <w:pPr>
              <w:pStyle w:val="ListParagraph"/>
              <w:numPr>
                <w:ilvl w:val="0"/>
                <w:numId w:val="1"/>
              </w:numPr>
              <w:spacing w:after="60"/>
            </w:pPr>
            <w:r>
              <w:rPr>
                <w:color w:val="1F2937"/>
                <w:sz w:val="20"/>
                <w:szCs w:val="20"/>
              </w:rPr>
              <w:t xml:space="preserve">Do not change a working URL, route, canonical, or title merely to chase a keyword.</w:t>
            </w:r>
          </w:p>
          <w:p>
            <w:pPr>
              <w:pStyle w:val="ListParagraph"/>
              <w:numPr>
                <w:ilvl w:val="0"/>
                <w:numId w:val="1"/>
              </w:numPr>
              <w:spacing w:after="60"/>
            </w:pPr>
            <w:r>
              <w:rPr>
                <w:color w:val="1F2937"/>
                <w:sz w:val="20"/>
                <w:szCs w:val="20"/>
              </w:rPr>
              <w:t xml:space="preserve">Do not repeat completed technical SEO work (§2) unless new evidence proves an actual regression.</w:t>
            </w:r>
          </w:p>
        </w:tc>
      </w:tr>
    </w:tbl>
    <w:p>
      <w:r>
        <w:br w:type="page"/>
      </w:r>
    </w:p>
    <w:p>
      <w:pPr>
        <w:pStyle w:val="Heading1"/>
        <w:pBdr>
          <w:bottom w:val="single" w:color="1D4ED8" w:sz="8" w:space="4"/>
        </w:pBdr>
        <w:spacing w:after="160" w:before="360"/>
      </w:pPr>
      <w:r>
        <w:rPr>
          <w:b/>
          <w:bCs/>
          <w:color w:val="1F2937"/>
          <w:sz w:val="32"/>
          <w:szCs w:val="32"/>
        </w:rPr>
        <w:t xml:space="preserve">10. Current Stop Point / Next Phase</w:t>
      </w:r>
    </w:p>
    <w:p>
      <w:pPr>
        <w:spacing w:after="120"/>
      </w:pPr>
      <w:r>
        <w:rPr>
          <w:b/>
          <w:bCs/>
          <w:sz w:val="21"/>
          <w:szCs w:val="21"/>
        </w:rPr>
        <w:t xml:space="preserve">Status update (2026-08-30, P1B internal-linking pass): </w:t>
      </w:r>
      <w:r>
        <w:rPr>
          <w:sz w:val="21"/>
          <w:szCs w:val="21"/>
        </w:rPr>
        <w:t xml:space="preserve">P1A COMPLETE. P1B COMPLETE. P1C COMPLETE. The Client Project Tracker Feature page is fully built, visually integrated, discoverable from the Homepage and the Freelancer Solution page, and included in the sitemap and footer. Full implementation records: §11.17 (P1A), §11.18 (post-P1A copy refinement), §11.19 (P1C visual integration), §11.20 (P1B internal linking). Nothing was staged, committed, pushed, or deployed as part of any of these phases — the working tree changes are ready for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PLANNED PHASE: Email Feature H1 commercial-framing differentiation</w:t>
            </w:r>
          </w:p>
          <w:p>
            <w:pPr>
              <w:pStyle w:val="ListParagraph"/>
              <w:numPr>
                <w:ilvl w:val="0"/>
                <w:numId w:val="1"/>
              </w:numPr>
              <w:spacing w:after="60"/>
            </w:pPr>
            <w:r>
              <w:rPr>
                <w:b/>
                <w:bCs/>
                <w:sz w:val="21"/>
                <w:szCs w:val="21"/>
              </w:rPr>
              <w:t xml:space="preserve">Source: </w:t>
            </w:r>
            <w:r>
              <w:rPr>
                <w:sz w:val="21"/>
                <w:szCs w:val="21"/>
              </w:rPr>
              <w:t xml:space="preserve">§8 (P1/P2 tier) and §3A's Email — Commercial cluster row, whose own recorded Next Action is "tighten H1 toward commercial framing."</w:t>
            </w:r>
          </w:p>
          <w:p>
            <w:pPr>
              <w:pStyle w:val="ListParagraph"/>
              <w:numPr>
                <w:ilvl w:val="0"/>
                <w:numId w:val="1"/>
              </w:numPr>
              <w:spacing w:after="60"/>
            </w:pPr>
            <w:r>
              <w:rPr>
                <w:b/>
                <w:bCs/>
                <w:sz w:val="21"/>
                <w:szCs w:val="21"/>
              </w:rPr>
              <w:t xml:space="preserve">Why this item next: </w:t>
            </w:r>
            <w:r>
              <w:rPr>
                <w:sz w:val="21"/>
                <w:szCs w:val="21"/>
              </w:rPr>
              <w:t xml:space="preserve">Client Project Tracker's P1A/P1B/P1C work is now fully complete; per §8's existing priority order (not reordered), this is the next unstarted item in the P1/P2 tier. The other P1/P2 item, "general internal-linking improvements (§6.1)," is now substantially addressed by the combined P1A+P1B work.</w:t>
            </w:r>
          </w:p>
          <w:p>
            <w:pPr>
              <w:pStyle w:val="ListParagraph"/>
              <w:numPr>
                <w:ilvl w:val="0"/>
                <w:numId w:val="1"/>
              </w:numPr>
              <w:spacing w:after="60"/>
            </w:pPr>
            <w:r>
              <w:rPr>
                <w:b/>
                <w:bCs/>
                <w:sz w:val="21"/>
                <w:szCs w:val="21"/>
              </w:rPr>
              <w:t xml:space="preserve">Status: </w:t>
            </w:r>
            <w:r>
              <w:rPr>
                <w:sz w:val="21"/>
                <w:szCs w:val="21"/>
              </w:rPr>
              <w:t xml:space="preserve">NOT started. Requires its own audit/mapping turn before implementation, per this project's established discipline.</w:t>
            </w:r>
          </w:p>
        </w:tc>
      </w:tr>
    </w:tbl>
    <w:p>
      <w:pPr>
        <w:spacing w:after="120"/>
      </w:pPr>
    </w:p>
    <w:p>
      <w:pPr>
        <w:pStyle w:val="Heading3"/>
        <w:spacing w:after="80" w:before="180"/>
      </w:pPr>
      <w:r>
        <w:rPr>
          <w:b/>
          <w:bCs/>
          <w:color w:val="1F2937"/>
          <w:sz w:val="22"/>
          <w:szCs w:val="22"/>
        </w:rPr>
        <w:t xml:space="preserve">Before starting the next phase, the next session must:</w:t>
      </w:r>
    </w:p>
    <w:p>
      <w:pPr>
        <w:pStyle w:val="ListParagraph"/>
        <w:numPr>
          <w:ilvl w:val="0"/>
          <w:numId w:val="1"/>
        </w:numPr>
        <w:spacing w:after="60"/>
      </w:pPr>
      <w:r>
        <w:rPr>
          <w:sz w:val="21"/>
          <w:szCs w:val="21"/>
        </w:rPr>
        <w:t xml:space="preserve">Re-read §11.17 (P1A), §11.18 (copy refinement), §11.19 (P1C visuals), and §11.20 (P1B linking) to confirm exactly what already shipped for Client Project Tracker — that work is finished and should not be revisited without new evidence.</w:t>
      </w:r>
    </w:p>
    <w:p>
      <w:pPr>
        <w:pStyle w:val="ListParagraph"/>
        <w:numPr>
          <w:ilvl w:val="0"/>
          <w:numId w:val="1"/>
        </w:numPr>
        <w:spacing w:after="60"/>
      </w:pPr>
      <w:r>
        <w:rPr>
          <w:sz w:val="21"/>
          <w:szCs w:val="21"/>
        </w:rPr>
        <w:t xml:space="preserve">Re-read §3A's Email — Commercial row and §2 for the full Email to Tasks context before proposing new H1 wording.</w:t>
      </w:r>
    </w:p>
    <w:p>
      <w:pPr>
        <w:pStyle w:val="ListParagraph"/>
        <w:numPr>
          <w:ilvl w:val="0"/>
          <w:numId w:val="1"/>
        </w:numPr>
        <w:spacing w:after="60"/>
      </w:pPr>
      <w:r>
        <w:rPr>
          <w:sz w:val="21"/>
          <w:szCs w:val="21"/>
        </w:rPr>
        <w:t xml:space="preserve">Follow this project's established discipline: audit first, propose, wait for approval, then implement in a narrow, single-purpose diff.</w:t>
      </w:r>
    </w:p>
    <w:p>
      <w:pPr>
        <w:pStyle w:val="ListParagraph"/>
        <w:numPr>
          <w:ilvl w:val="0"/>
          <w:numId w:val="1"/>
        </w:numPr>
        <w:spacing w:after="60"/>
      </w:pPr>
      <w:r>
        <w:rPr>
          <w:sz w:val="21"/>
          <w:szCs w:val="21"/>
        </w:rPr>
        <w:t xml:space="preserve">Run the same full verification ritual used for every phase so far: npx tsc --noEmit, npm run build, targeted tests, git diff --check.</w:t>
      </w:r>
    </w:p>
    <w:p>
      <w:pPr>
        <w:spacing w:after="160"/>
      </w:pPr>
    </w:p>
    <w:p>
      <w:pPr>
        <w:spacing w:after="120"/>
      </w:pPr>
      <w:r>
        <w:rPr>
          <w:b/>
          <w:bCs/>
          <w:sz w:val="21"/>
          <w:szCs w:val="21"/>
        </w:rPr>
        <w:t xml:space="preserve">The next Claude session should begin exactly here — Section 10 — after first re-reading §11.17–§11.20 to confirm Client Project Tracker is fully finished, then §3A and §8 before starting Email Feature H1 work.</w:t>
      </w:r>
    </w:p>
    <w:p>
      <w:r>
        <w:br w:type="page"/>
      </w:r>
    </w:p>
    <w:p>
      <w:pPr>
        <w:pStyle w:val="Heading1"/>
        <w:pBdr>
          <w:bottom w:val="single" w:color="1D4ED8" w:sz="8" w:space="4"/>
        </w:pBdr>
        <w:spacing w:after="160" w:before="360"/>
      </w:pPr>
      <w:r>
        <w:rPr>
          <w:b/>
          <w:bCs/>
          <w:color w:val="1F2937"/>
          <w:sz w:val="32"/>
          <w:szCs w:val="32"/>
        </w:rPr>
        <w:t xml:space="preserve">11. P1 Client Project Tracker — Pre-Implementation Mapping</w:t>
      </w:r>
    </w:p>
    <w:p>
      <w:pPr>
        <w:spacing w:after="120"/>
      </w:pPr>
      <w:r>
        <w:rPr>
          <w:sz w:val="21"/>
          <w:szCs w:val="21"/>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app/sitemap.ts, navigation/footer components) performed on this date.</w:t>
      </w:r>
    </w:p>
    <w:p>
      <w:pPr>
        <w:pStyle w:val="Heading2"/>
        <w:spacing w:after="120" w:before="260"/>
      </w:pPr>
      <w:r>
        <w:rPr>
          <w:b/>
          <w:bCs/>
          <w:color w:val="1D4ED8"/>
          <w:sz w:val="26"/>
          <w:szCs w:val="26"/>
        </w:rPr>
        <w:t xml:space="preserve">11.1 Chosen reference architecture</w:t>
      </w:r>
    </w:p>
    <w:p>
      <w:pPr>
        <w:pStyle w:val="ListParagraph"/>
        <w:numPr>
          <w:ilvl w:val="0"/>
          <w:numId w:val="1"/>
        </w:numPr>
        <w:spacing w:after="60"/>
      </w:pPr>
      <w:r>
        <w:rPr>
          <w:sz w:val="21"/>
          <w:szCs w:val="21"/>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60"/>
      </w:pPr>
      <w:r>
        <w:rPr>
          <w:sz w:val="21"/>
          <w:szCs w:val="21"/>
        </w:rPr>
        <w:t xml:space="preserve">4 of 5 pages (ai-task-extractor, screenshot-to-tasks, client-feedback-to-tasks, and structurally email-to-tasks) share app/features/feature-page.module.css plus one small page-local module for a single page-specific visual/example section. project-deadline-calendar is the outlier (no problem section, no related-links section, missing from the footer) and is already flagged in §6.1/§8 as a gap to fix, not a pattern to copy.</w:t>
      </w:r>
    </w:p>
    <w:p>
      <w:pPr>
        <w:pStyle w:val="ListParagraph"/>
        <w:numPr>
          <w:ilvl w:val="0"/>
          <w:numId w:val="1"/>
        </w:numPr>
        <w:spacing w:after="60"/>
      </w:pPr>
      <w:r>
        <w:rPr>
          <w:b/>
          <w:bCs/>
          <w:sz w:val="21"/>
          <w:szCs w:val="21"/>
        </w:rPr>
        <w:t xml:space="preserve">Decision: </w:t>
      </w:r>
      <w:r>
        <w:rPr>
          <w:sz w:val="21"/>
          <w:szCs w:val="21"/>
        </w:rPr>
        <w:t xml:space="preserve">use </w:t>
      </w:r>
      <w:r>
        <w:rPr>
          <w:rFonts w:ascii="Consolas" w:cs="Consolas" w:eastAsia="Consolas" w:hAnsi="Consolas"/>
          <w:color w:val="1D4ED8"/>
          <w:sz w:val="20"/>
          <w:szCs w:val="20"/>
        </w:rPr>
        <w:t xml:space="preserve">ai-task-extractor</w:t>
      </w:r>
      <w:r>
        <w:rPr>
          <w:sz w:val="21"/>
          <w:szCs w:val="21"/>
        </w:rPr>
        <w:t xml:space="preserve"> / </w:t>
      </w:r>
      <w:r>
        <w:rPr>
          <w:rFonts w:ascii="Consolas" w:cs="Consolas" w:eastAsia="Consolas" w:hAnsi="Consolas"/>
          <w:color w:val="1D4ED8"/>
          <w:sz w:val="20"/>
          <w:szCs w:val="20"/>
        </w:rPr>
        <w:t xml:space="preserve">screenshot-to-tasks</w:t>
      </w:r>
      <w:r>
        <w:rPr>
          <w:sz w:val="21"/>
          <w:szCs w:val="21"/>
        </w:rPr>
        <w:t xml:space="preserve"> as the primary structural and CSS reference (shared module + one local page.module.css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60"/>
      </w:pPr>
      <w:r>
        <w:rPr>
          <w:sz w:val="21"/>
          <w:szCs w:val="21"/>
        </w:rPr>
        <w:t xml:space="preserve">client-feedback-to-tasks' unique 3-level breadcrumb (with an intermediate "Features" crumb) is treated as an undocumented anomaly, not a standard to propagate — Tracker uses the 2-level pattern shared by the other 4 pages.</w:t>
      </w:r>
    </w:p>
    <w:p>
      <w:pPr>
        <w:pStyle w:val="Heading2"/>
        <w:spacing w:after="120" w:before="260"/>
      </w:pPr>
      <w:r>
        <w:rPr>
          <w:b/>
          <w:bCs/>
          <w:color w:val="1D4ED8"/>
          <w:sz w:val="26"/>
          <w:szCs w:val="26"/>
        </w:rPr>
        <w:t xml:space="preserve">11.2 Verified Client Share capability matrix</w:t>
      </w:r>
    </w:p>
    <w:p>
      <w:pPr>
        <w:spacing w:after="120"/>
      </w:pPr>
      <w:r>
        <w:rPr>
          <w:sz w:val="21"/>
          <w:szCs w:val="21"/>
        </w:rPr>
        <w:t xml:space="preserve">Condensed from a full source-code and test audit. Full behavioral detail lives in the implementation session's own working notes; this table carries only the decision-relevant facts and the exact safe/unsafe claim boundary.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500"/>
            <w:shd w:fill="1D4ED8" w:color="auto" w:val="clear"/>
            <w:tcMar>
              <w:top w:type="dxa" w:w="80"/>
              <w:left w:type="dxa" w:w="100"/>
              <w:bottom w:type="dxa" w:w="80"/>
              <w:right w:type="dxa" w:w="100"/>
            </w:tcMar>
            <w:vAlign w:val="center"/>
          </w:tcPr>
          <w:p>
            <w:r>
              <w:rPr>
                <w:b/>
                <w:bCs/>
                <w:color w:val="FFFFFF"/>
                <w:sz w:val="19"/>
                <w:szCs w:val="19"/>
              </w:rPr>
              <w:t xml:space="preserve">Capability</w:t>
            </w:r>
          </w:p>
        </w:tc>
        <w:tc>
          <w:tcPr>
            <w:tcW w:type="dxa" w:w="1500"/>
            <w:shd w:fill="1D4ED8" w:color="auto" w:val="clear"/>
            <w:tcMar>
              <w:top w:type="dxa" w:w="80"/>
              <w:left w:type="dxa" w:w="100"/>
              <w:bottom w:type="dxa" w:w="80"/>
              <w:right w:type="dxa" w:w="100"/>
            </w:tcMar>
            <w:vAlign w:val="center"/>
          </w:tcPr>
          <w:p>
            <w:r>
              <w:rPr>
                <w:b/>
                <w:bCs/>
                <w:color w:val="FFFFFF"/>
                <w:sz w:val="19"/>
                <w:szCs w:val="19"/>
              </w:rPr>
              <w:t xml:space="preserve">Implemented?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public claim</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Avoid claiming</w:t>
            </w:r>
          </w:p>
        </w:tc>
        <w:tc>
          <w:tcPr>
            <w:tcW w:type="dxa" w:w="1314"/>
            <w:shd w:fill="1D4ED8" w:color="auto" w:val="clear"/>
            <w:tcMar>
              <w:top w:type="dxa" w:w="80"/>
              <w:left w:type="dxa" w:w="100"/>
              <w:bottom w:type="dxa" w:w="80"/>
              <w:right w:type="dxa" w:w="100"/>
            </w:tcMar>
            <w:vAlign w:val="center"/>
          </w:tcPr>
          <w:p>
            <w:r>
              <w:rPr>
                <w:b/>
                <w:bCs/>
                <w:color w:val="FFFFFF"/>
                <w:sz w:val="19"/>
                <w:szCs w:val="19"/>
              </w:rPr>
              <w:t xml:space="preserve">Key files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Share link creation</w:t>
            </w:r>
          </w:p>
        </w:tc>
        <w:tc>
          <w:tcPr>
            <w:tcW w:type="dxa" w:w="1500"/>
            <w:tcMar>
              <w:top w:type="dxa" w:w="80"/>
              <w:left w:type="dxa" w:w="100"/>
              <w:bottom w:type="dxa" w:w="80"/>
              <w:right w:type="dxa" w:w="100"/>
            </w:tcMar>
            <w:vAlign w:val="center"/>
          </w:tcPr>
          <w:p>
            <w:r>
              <w:rPr>
                <w:b w:val="false"/>
                <w:bCs w:val="false"/>
                <w:color w:val="1F2937"/>
                <w:sz w:val="19"/>
                <w:szCs w:val="19"/>
              </w:rPr>
              <w:t xml:space="preserve">YES</w:t>
            </w:r>
          </w:p>
        </w:tc>
        <w:tc>
          <w:tcPr>
            <w:tcW w:type="dxa" w:w="2600"/>
            <w:tcMar>
              <w:top w:type="dxa" w:w="80"/>
              <w:left w:type="dxa" w:w="100"/>
              <w:bottom w:type="dxa" w:w="80"/>
              <w:right w:type="dxa" w:w="100"/>
            </w:tcMar>
            <w:vAlign w:val="center"/>
          </w:tcPr>
          <w:p>
            <w:r>
              <w:rPr>
                <w:b w:val="false"/>
                <w:bCs w:val="false"/>
                <w:color w:val="1F2937"/>
                <w:sz w:val="19"/>
                <w:szCs w:val="19"/>
              </w:rPr>
              <w:t xml:space="preserve">Create a private link to share one project</w:t>
            </w:r>
          </w:p>
        </w:tc>
        <w:tc>
          <w:tcPr>
            <w:tcW w:type="dxa" w:w="2400"/>
            <w:tcMar>
              <w:top w:type="dxa" w:w="80"/>
              <w:left w:type="dxa" w:w="100"/>
              <w:bottom w:type="dxa" w:w="80"/>
              <w:right w:type="dxa" w:w="100"/>
            </w:tcMar>
            <w:vAlign w:val="center"/>
          </w:tcPr>
          <w:p>
            <w:r>
              <w:rPr>
                <w:b w:val="false"/>
                <w:bCs w:val="false"/>
                <w:color w:val="1F2937"/>
                <w:sz w:val="19"/>
                <w:szCs w:val="19"/>
              </w:rPr>
              <w:t xml:space="preserve">A public/discoverable project page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share-public-id.server.ts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Owner-controlled visibility</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closed by default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Choose exactly what's visible before sharing</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Everything in the project is shared automatically</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share-link-configuration-editor.tsx</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Status &amp; target date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opt-in, mapped vocabulary</w:t>
            </w:r>
          </w:p>
        </w:tc>
        <w:tc>
          <w:tcPr>
            <w:tcW w:type="dxa" w:w="2600"/>
            <w:tcMar>
              <w:top w:type="dxa" w:w="80"/>
              <w:left w:type="dxa" w:w="100"/>
              <w:bottom w:type="dxa" w:w="80"/>
              <w:right w:type="dxa" w:w="100"/>
            </w:tcMar>
            <w:vAlign w:val="center"/>
          </w:tcPr>
          <w:p>
            <w:r>
              <w:rPr>
                <w:b w:val="false"/>
                <w:bCs w:val="false"/>
                <w:color w:val="1F2937"/>
                <w:sz w:val="19"/>
                <w:szCs w:val="19"/>
              </w:rPr>
              <w:t xml:space="preserve">Show project status and target date, if you choose to</w:t>
            </w:r>
          </w:p>
        </w:tc>
        <w:tc>
          <w:tcPr>
            <w:tcW w:type="dxa" w:w="2400"/>
            <w:tcMar>
              <w:top w:type="dxa" w:w="80"/>
              <w:left w:type="dxa" w:w="100"/>
              <w:bottom w:type="dxa" w:w="80"/>
              <w:right w:type="dxa" w:w="100"/>
            </w:tcMar>
            <w:vAlign w:val="center"/>
          </w:tcPr>
          <w:p>
            <w:r>
              <w:rPr>
                <w:b w:val="false"/>
                <w:bCs w:val="false"/>
                <w:color w:val="1F2937"/>
                <w:sz w:val="19"/>
                <w:szCs w:val="19"/>
              </w:rPr>
              <w:t xml:space="preserve">Real-time internal status tracking</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Tasks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individually curated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Show selected tasks to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can manage, edit, or reassign tasks</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Resources</w:t>
            </w:r>
          </w:p>
        </w:tc>
        <w:tc>
          <w:tcPr>
            <w:tcW w:type="dxa" w:w="1500"/>
            <w:tcMar>
              <w:top w:type="dxa" w:w="80"/>
              <w:left w:type="dxa" w:w="100"/>
              <w:bottom w:type="dxa" w:w="80"/>
              <w:right w:type="dxa" w:w="100"/>
            </w:tcMar>
            <w:vAlign w:val="center"/>
          </w:tcPr>
          <w:p>
            <w:r>
              <w:rPr>
                <w:b w:val="false"/>
                <w:bCs w:val="false"/>
                <w:color w:val="1F2937"/>
                <w:sz w:val="19"/>
                <w:szCs w:val="19"/>
              </w:rPr>
              <w:t xml:space="preserve">YES — individually curated, no raw storage path</w:t>
            </w:r>
          </w:p>
        </w:tc>
        <w:tc>
          <w:tcPr>
            <w:tcW w:type="dxa" w:w="2600"/>
            <w:tcMar>
              <w:top w:type="dxa" w:w="80"/>
              <w:left w:type="dxa" w:w="100"/>
              <w:bottom w:type="dxa" w:w="80"/>
              <w:right w:type="dxa" w:w="100"/>
            </w:tcMar>
            <w:vAlign w:val="center"/>
          </w:tcPr>
          <w:p>
            <w:r>
              <w:rPr>
                <w:b w:val="false"/>
                <w:bCs w:val="false"/>
                <w:color w:val="1F2937"/>
                <w:sz w:val="19"/>
                <w:szCs w:val="19"/>
              </w:rPr>
              <w:t xml:space="preserve">Share selected files and links with your client</w:t>
            </w:r>
          </w:p>
        </w:tc>
        <w:tc>
          <w:tcPr>
            <w:tcW w:type="dxa" w:w="2400"/>
            <w:tcMar>
              <w:top w:type="dxa" w:w="80"/>
              <w:left w:type="dxa" w:w="100"/>
              <w:bottom w:type="dxa" w:w="80"/>
              <w:right w:type="dxa" w:w="100"/>
            </w:tcMar>
            <w:vAlign w:val="center"/>
          </w:tcPr>
          <w:p>
            <w:r>
              <w:rPr>
                <w:b w:val="false"/>
                <w:bCs w:val="false"/>
                <w:color w:val="1F2937"/>
                <w:sz w:val="19"/>
                <w:szCs w:val="19"/>
              </w:rPr>
              <w:t xml:space="preserve">Client has access to your file storage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share-file-ref.server.ts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Updates / progress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owner-authored, versioned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Post a progress update your client will see</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Automatic real-time progress sync</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PIN protection</w:t>
            </w:r>
          </w:p>
        </w:tc>
        <w:tc>
          <w:tcPr>
            <w:tcW w:type="dxa" w:w="1500"/>
            <w:tcMar>
              <w:top w:type="dxa" w:w="80"/>
              <w:left w:type="dxa" w:w="100"/>
              <w:bottom w:type="dxa" w:w="80"/>
              <w:right w:type="dxa" w:w="100"/>
            </w:tcMar>
            <w:vAlign w:val="center"/>
          </w:tcPr>
          <w:p>
            <w:r>
              <w:rPr>
                <w:b w:val="false"/>
                <w:bCs w:val="false"/>
                <w:color w:val="1F2937"/>
                <w:sz w:val="19"/>
                <w:szCs w:val="19"/>
              </w:rPr>
              <w:t xml:space="preserve">YES — hashed, recovery-safe</w:t>
            </w:r>
          </w:p>
        </w:tc>
        <w:tc>
          <w:tcPr>
            <w:tcW w:type="dxa" w:w="2600"/>
            <w:tcMar>
              <w:top w:type="dxa" w:w="80"/>
              <w:left w:type="dxa" w:w="100"/>
              <w:bottom w:type="dxa" w:w="80"/>
              <w:right w:type="dxa" w:w="100"/>
            </w:tcMar>
            <w:vAlign w:val="center"/>
          </w:tcPr>
          <w:p>
            <w:r>
              <w:rPr>
                <w:b w:val="false"/>
                <w:bCs w:val="false"/>
                <w:color w:val="1F2937"/>
                <w:sz w:val="19"/>
                <w:szCs w:val="19"/>
              </w:rPr>
              <w:t xml:space="preserve">Protect a shared link with an optional PIN</w:t>
            </w:r>
          </w:p>
        </w:tc>
        <w:tc>
          <w:tcPr>
            <w:tcW w:type="dxa" w:w="2400"/>
            <w:tcMar>
              <w:top w:type="dxa" w:w="80"/>
              <w:left w:type="dxa" w:w="100"/>
              <w:bottom w:type="dxa" w:w="80"/>
              <w:right w:type="dxa" w:w="100"/>
            </w:tcMar>
            <w:vAlign w:val="center"/>
          </w:tcPr>
          <w:p>
            <w:r>
              <w:rPr>
                <w:b w:val="false"/>
                <w:bCs w:val="false"/>
                <w:color w:val="1F2937"/>
                <w:sz w:val="19"/>
                <w:szCs w:val="19"/>
              </w:rPr>
              <w:t xml:space="preserve">Secure client account login</w:t>
            </w:r>
          </w:p>
        </w:tc>
        <w:tc>
          <w:tcPr>
            <w:tcW w:type="dxa" w:w="1314"/>
            <w:tcMar>
              <w:top w:type="dxa" w:w="80"/>
              <w:left w:type="dxa" w:w="100"/>
              <w:bottom w:type="dxa" w:w="80"/>
              <w:right w:type="dxa" w:w="100"/>
            </w:tcMar>
            <w:vAlign w:val="center"/>
          </w:tcPr>
          <w:p>
            <w:r>
              <w:rPr>
                <w:b w:val="false"/>
                <w:bCs w:val="false"/>
                <w:color w:val="1F2937"/>
                <w:sz w:val="19"/>
                <w:szCs w:val="19"/>
              </w:rPr>
              <w:t xml:space="preserve">share-pin.server.ts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Expiration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live-enforced on every request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Set a link to expire automatically</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time-limited client account</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share-session-grant.server.ts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Disable / Re-enable / Revoke / Rotate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4 distinct owner actions</w:t>
            </w:r>
          </w:p>
        </w:tc>
        <w:tc>
          <w:tcPr>
            <w:tcW w:type="dxa" w:w="2600"/>
            <w:tcMar>
              <w:top w:type="dxa" w:w="80"/>
              <w:left w:type="dxa" w:w="100"/>
              <w:bottom w:type="dxa" w:w="80"/>
              <w:right w:type="dxa" w:w="100"/>
            </w:tcMar>
            <w:vAlign w:val="center"/>
          </w:tcPr>
          <w:p>
            <w:r>
              <w:rPr>
                <w:b w:val="false"/>
                <w:bCs w:val="false"/>
                <w:color w:val="1F2937"/>
                <w:sz w:val="19"/>
                <w:szCs w:val="19"/>
              </w:rPr>
              <w:t xml:space="preserve">Turn access off, back on, or permanently revoke it</w:t>
            </w:r>
          </w:p>
        </w:tc>
        <w:tc>
          <w:tcPr>
            <w:tcW w:type="dxa" w:w="2400"/>
            <w:tcMar>
              <w:top w:type="dxa" w:w="80"/>
              <w:left w:type="dxa" w:w="100"/>
              <w:bottom w:type="dxa" w:w="80"/>
              <w:right w:type="dxa" w:w="100"/>
            </w:tcMar>
            <w:vAlign w:val="center"/>
          </w:tcPr>
          <w:p>
            <w:r>
              <w:rPr>
                <w:b w:val="false"/>
                <w:bCs w:val="false"/>
                <w:color w:val="1F2937"/>
                <w:sz w:val="19"/>
                <w:szCs w:val="19"/>
              </w:rPr>
              <w:t xml:space="preserve">An access-history or audit log visible to the client</w:t>
            </w:r>
          </w:p>
        </w:tc>
        <w:tc>
          <w:tcPr>
            <w:tcW w:type="dxa" w:w="1314"/>
            <w:tcMar>
              <w:top w:type="dxa" w:w="80"/>
              <w:left w:type="dxa" w:w="100"/>
              <w:bottom w:type="dxa" w:w="80"/>
              <w:right w:type="dxa" w:w="100"/>
            </w:tcMar>
            <w:vAlign w:val="center"/>
          </w:tcPr>
          <w:p>
            <w:r>
              <w:rPr>
                <w:b w:val="false"/>
                <w:bCs w:val="false"/>
                <w:color w:val="1F2937"/>
                <w:sz w:val="19"/>
                <w:szCs w:val="19"/>
              </w:rPr>
              <w:t xml:space="preserve">share-link-channels.tsx</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comments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structurally separate from project data</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Let your client leave a comment on the shared view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live chat or messaging platform</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share-message-conversion.server.ts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Privacy boundary</w:t>
            </w:r>
          </w:p>
        </w:tc>
        <w:tc>
          <w:tcPr>
            <w:tcW w:type="dxa" w:w="1500"/>
            <w:tcMar>
              <w:top w:type="dxa" w:w="80"/>
              <w:left w:type="dxa" w:w="100"/>
              <w:bottom w:type="dxa" w:w="80"/>
              <w:right w:type="dxa" w:w="100"/>
            </w:tcMar>
            <w:vAlign w:val="center"/>
          </w:tcPr>
          <w:p>
            <w:r>
              <w:rPr>
                <w:b w:val="false"/>
                <w:bCs w:val="false"/>
                <w:color w:val="1F2937"/>
                <w:sz w:val="19"/>
                <w:szCs w:val="19"/>
              </w:rPr>
              <w:t xml:space="preserve">YES — strict allowlist schema, page is noindex</w:t>
            </w:r>
          </w:p>
        </w:tc>
        <w:tc>
          <w:tcPr>
            <w:tcW w:type="dxa" w:w="2600"/>
            <w:tcMar>
              <w:top w:type="dxa" w:w="80"/>
              <w:left w:type="dxa" w:w="100"/>
              <w:bottom w:type="dxa" w:w="80"/>
              <w:right w:type="dxa" w:w="100"/>
            </w:tcMar>
            <w:vAlign w:val="center"/>
          </w:tcPr>
          <w:p>
            <w:r>
              <w:rPr>
                <w:b w:val="false"/>
                <w:bCs w:val="false"/>
                <w:color w:val="1F2937"/>
                <w:sz w:val="19"/>
                <w:szCs w:val="19"/>
              </w:rPr>
              <w:t xml:space="preserve">Everything else in your project stays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(this is itself the safe claim — no unsafe variant)</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client-share-projection-contracts.ts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 login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NO — confirmed absent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account or login required for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"client login", "client dashboard"</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share-browser-session.server.ts</w:t>
            </w:r>
          </w:p>
        </w:tc>
      </w:tr>
    </w:tbl>
    <w:p>
      <w:pPr>
        <w:pStyle w:val="Heading2"/>
        <w:spacing w:after="120" w:before="260"/>
      </w:pPr>
      <w:r>
        <w:rPr>
          <w:b/>
          <w:bCs/>
          <w:color w:val="1D4ED8"/>
          <w:sz w:val="26"/>
          <w:szCs w:val="26"/>
        </w:rPr>
        <w:t xml:space="preserve">11.3 Search-intent boundary</w:t>
      </w:r>
    </w:p>
    <w:p>
      <w:pPr>
        <w:spacing w:after="120"/>
      </w:pPr>
      <w:r>
        <w:rPr>
          <w:sz w:val="21"/>
          <w:szCs w:val="21"/>
        </w:rPr>
        <w:t xml:space="preserve">Confirmed: the locked primary keyword remains </w:t>
      </w:r>
      <w:r>
        <w:rPr>
          <w:b/>
          <w:bCs/>
          <w:sz w:val="21"/>
          <w:szCs w:val="21"/>
        </w:rPr>
        <w:t xml:space="preserve">client project tracker</w:t>
      </w:r>
      <w:r>
        <w:rPr>
          <w:sz w:val="21"/>
          <w:szCs w:val="21"/>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Adjacent 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Overlap</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Why Tracker stays distinct</w:t>
            </w:r>
          </w:p>
        </w:tc>
        <w:tc>
          <w:tcPr>
            <w:tcW w:type="dxa" w:w="2214"/>
            <w:shd w:fill="1D4ED8" w:color="auto" w:val="clear"/>
            <w:tcMar>
              <w:top w:type="dxa" w:w="80"/>
              <w:left w:type="dxa" w:w="100"/>
              <w:bottom w:type="dxa" w:w="80"/>
              <w:right w:type="dxa" w:w="100"/>
            </w:tcMar>
            <w:vAlign w:val="center"/>
          </w:tcPr>
          <w:p>
            <w:r>
              <w:rPr>
                <w:b/>
                <w:bCs/>
                <w:color w:val="FFFFFF"/>
                <w:sz w:val="19"/>
                <w:szCs w:val="19"/>
              </w:rPr>
              <w:t xml:space="preserve">Language to avoid</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freelancer project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Both freelancer-oriented</w:t>
            </w:r>
          </w:p>
        </w:tc>
        <w:tc>
          <w:tcPr>
            <w:tcW w:type="dxa" w:w="3700"/>
            <w:tcMar>
              <w:top w:type="dxa" w:w="80"/>
              <w:left w:type="dxa" w:w="100"/>
              <w:bottom w:type="dxa" w:w="80"/>
              <w:right w:type="dxa" w:w="100"/>
            </w:tcMar>
            <w:vAlign w:val="center"/>
          </w:tcPr>
          <w:p>
            <w:r>
              <w:rPr>
                <w:b w:val="false"/>
                <w:bCs w:val="false"/>
                <w:color w:val="1F2937"/>
                <w:sz w:val="19"/>
                <w:szCs w:val="19"/>
              </w:rPr>
              <w:t xml:space="preserve">PM software = owner's internal workflow across many projects. Tracker = one project's outbound client-facing visibility.</w:t>
            </w:r>
          </w:p>
        </w:tc>
        <w:tc>
          <w:tcPr>
            <w:tcW w:type="dxa" w:w="2214"/>
            <w:tcMar>
              <w:top w:type="dxa" w:w="80"/>
              <w:left w:type="dxa" w:w="100"/>
              <w:bottom w:type="dxa" w:w="80"/>
              <w:right w:type="dxa" w:w="100"/>
            </w:tcMar>
            <w:vAlign w:val="center"/>
          </w:tcPr>
          <w:p>
            <w:r>
              <w:rPr>
                <w:b w:val="false"/>
                <w:bCs w:val="false"/>
                <w:color w:val="1F2937"/>
                <w:sz w:val="19"/>
                <w:szCs w:val="19"/>
              </w:rPr>
              <w:t xml:space="preserve">Calling Tracker a PM tool or implying multi-project management</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"client" + "project"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That phrase is a broad owner-side category already owned by the Freelancer Solution as secondary (§5, rule 2). Tracker is one narrow capability.</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Using this phrase as Tracker's title/H1</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request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Adjacent workflow stage</w:t>
            </w:r>
          </w:p>
        </w:tc>
        <w:tc>
          <w:tcPr>
            <w:tcW w:type="dxa" w:w="3700"/>
            <w:tcMar>
              <w:top w:type="dxa" w:w="80"/>
              <w:left w:type="dxa" w:w="100"/>
              <w:bottom w:type="dxa" w:w="80"/>
              <w:right w:type="dxa" w:w="100"/>
            </w:tcMar>
            <w:vAlign w:val="center"/>
          </w:tcPr>
          <w:p>
            <w:r>
              <w:rPr>
                <w:b w:val="false"/>
                <w:bCs w:val="false"/>
                <w:color w:val="1F2937"/>
                <w:sz w:val="19"/>
                <w:szCs w:val="19"/>
              </w:rPr>
              <w:t xml:space="preserve">Intake-focused (before work starts) vs. Tracker's post-intake, ongoing outbound sharing.</w:t>
            </w:r>
          </w:p>
        </w:tc>
        <w:tc>
          <w:tcPr>
            <w:tcW w:type="dxa" w:w="2214"/>
            <w:tcMar>
              <w:top w:type="dxa" w:w="80"/>
              <w:left w:type="dxa" w:w="100"/>
              <w:bottom w:type="dxa" w:w="80"/>
              <w:right w:type="dxa" w:w="100"/>
            </w:tcMar>
            <w:vAlign w:val="center"/>
          </w:tcPr>
          <w:p>
            <w:r>
              <w:rPr>
                <w:b w:val="false"/>
                <w:bCs w:val="false"/>
                <w:color w:val="1F2937"/>
                <w:sz w:val="19"/>
                <w:szCs w:val="19"/>
              </w:rPr>
              <w:t xml:space="preserve">Blending intake language into Tracker copy</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Both "client" + workflow concepts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Feedback = inbound (client to owner). Tracker = outbound (owner to client). Direction-explicit per Cannibalization Rule 4.</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Framing Tracker as primarily a feedback-collection tool</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status tracking (generic)</w:t>
            </w:r>
          </w:p>
        </w:tc>
        <w:tc>
          <w:tcPr>
            <w:tcW w:type="dxa" w:w="1700"/>
            <w:tcMar>
              <w:top w:type="dxa" w:w="80"/>
              <w:left w:type="dxa" w:w="100"/>
              <w:bottom w:type="dxa" w:w="80"/>
              <w:right w:type="dxa" w:w="100"/>
            </w:tcMar>
            <w:vAlign w:val="center"/>
          </w:tcPr>
          <w:p>
            <w:r>
              <w:rPr>
                <w:b w:val="false"/>
                <w:bCs w:val="false"/>
                <w:color w:val="1F2937"/>
                <w:sz w:val="19"/>
                <w:szCs w:val="19"/>
              </w:rPr>
              <w:t xml:space="preserve">Literal "status"/"tracking" words</w:t>
            </w:r>
          </w:p>
        </w:tc>
        <w:tc>
          <w:tcPr>
            <w:tcW w:type="dxa" w:w="3700"/>
            <w:tcMar>
              <w:top w:type="dxa" w:w="80"/>
              <w:left w:type="dxa" w:w="100"/>
              <w:bottom w:type="dxa" w:w="80"/>
              <w:right w:type="dxa" w:w="100"/>
            </w:tcMar>
            <w:vAlign w:val="center"/>
          </w:tcPr>
          <w:p>
            <w:r>
              <w:rPr>
                <w:b w:val="false"/>
                <w:bCs w:val="false"/>
                <w:color w:val="1F2937"/>
                <w:sz w:val="19"/>
                <w:szCs w:val="19"/>
              </w:rPr>
              <w:t xml:space="preserve">Tracker is specifically about sharing status with a client via a link, not a generic internal Kanban/status tool.</w:t>
            </w:r>
          </w:p>
        </w:tc>
        <w:tc>
          <w:tcPr>
            <w:tcW w:type="dxa" w:w="2214"/>
            <w:tcMar>
              <w:top w:type="dxa" w:w="80"/>
              <w:left w:type="dxa" w:w="100"/>
              <w:bottom w:type="dxa" w:w="80"/>
              <w:right w:type="dxa" w:w="100"/>
            </w:tcMar>
            <w:vAlign w:val="center"/>
          </w:tcPr>
          <w:p>
            <w:r>
              <w:rPr>
                <w:b w:val="false"/>
                <w:bCs w:val="false"/>
                <w:color w:val="1F2937"/>
                <w:sz w:val="19"/>
                <w:szCs w:val="19"/>
              </w:rPr>
              <w:t xml:space="preserve">Writing as if this is a generic internal tracking feature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 project management client portal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Adjacent competitor framing</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No account/login exists — see §11.6 for the full language matrix.</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as primary positive framing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client communication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Comments capability exists</w:t>
            </w:r>
          </w:p>
        </w:tc>
        <w:tc>
          <w:tcPr>
            <w:tcW w:type="dxa" w:w="3700"/>
            <w:tcMar>
              <w:top w:type="dxa" w:w="80"/>
              <w:left w:type="dxa" w:w="100"/>
              <w:bottom w:type="dxa" w:w="80"/>
              <w:right w:type="dxa" w:w="100"/>
            </w:tcMar>
            <w:vAlign w:val="center"/>
          </w:tcPr>
          <w:p>
            <w:r>
              <w:rPr>
                <w:b w:val="false"/>
                <w:bCs w:val="false"/>
                <w:color w:val="1F2937"/>
                <w:sz w:val="19"/>
                <w:szCs w:val="19"/>
              </w:rPr>
              <w:t xml:space="preserve">Messaging is a secondary, opt-in feature of one link, not a communication platform.</w:t>
            </w:r>
          </w:p>
        </w:tc>
        <w:tc>
          <w:tcPr>
            <w:tcW w:type="dxa" w:w="2214"/>
            <w:tcMar>
              <w:top w:type="dxa" w:w="80"/>
              <w:left w:type="dxa" w:w="100"/>
              <w:bottom w:type="dxa" w:w="80"/>
              <w:right w:type="dxa" w:w="100"/>
            </w:tcMar>
            <w:vAlign w:val="center"/>
          </w:tcPr>
          <w:p>
            <w:r>
              <w:rPr>
                <w:b w:val="false"/>
                <w:bCs w:val="false"/>
                <w:color w:val="1F2937"/>
                <w:sz w:val="19"/>
                <w:szCs w:val="19"/>
              </w:rPr>
              <w:t xml:space="preserve">Positioning Tracker as a chat/CRM tool</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generic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"project management"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Narrow capability, not a category claim (§5).</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Broad category framing anywhere on the page</w:t>
            </w:r>
          </w:p>
        </w:tc>
      </w:tr>
    </w:tbl>
    <w:p>
      <w:pPr>
        <w:pStyle w:val="Heading2"/>
        <w:spacing w:after="120" w:before="260"/>
      </w:pPr>
      <w:r>
        <w:rPr>
          <w:b/>
          <w:bCs/>
          <w:color w:val="1D4ED8"/>
          <w:sz w:val="26"/>
          <w:szCs w:val="26"/>
        </w:rPr>
        <w:t xml:space="preserve">11.4 Terminology decision</w:t>
      </w:r>
    </w:p>
    <w:p>
      <w:pPr>
        <w:pStyle w:val="ListParagraph"/>
        <w:numPr>
          <w:ilvl w:val="0"/>
          <w:numId w:val="1"/>
        </w:numPr>
        <w:spacing w:after="60"/>
      </w:pPr>
      <w:r>
        <w:rPr>
          <w:sz w:val="21"/>
          <w:szCs w:val="21"/>
        </w:rPr>
        <w:t xml:space="preserve">Internal/product feature name: "Client Share" (dashboard UI: ShareLinkConfigurationEditor, ShareLinkPanel). SEO search concept: "Client Project Tracker" (validated keyword, not an official in-app feature name).</w:t>
      </w:r>
    </w:p>
    <w:p>
      <w:pPr>
        <w:pStyle w:val="ListParagraph"/>
        <w:numPr>
          <w:ilvl w:val="0"/>
          <w:numId w:val="1"/>
        </w:numPr>
        <w:spacing w:after="60"/>
      </w:pPr>
      <w:r>
        <w:rPr>
          <w:sz w:val="21"/>
          <w:szCs w:val="21"/>
        </w:rPr>
        <w:t xml:space="preserve">Precedent already exists in this codebase for this split: project-deadline-calendar's public page/URL uses the SEO-friendly name while its own hero eyebrow and breadcrumb say "Work Calendar" internally.</w:t>
      </w:r>
    </w:p>
    <w:p>
      <w:pPr>
        <w:pStyle w:val="ListParagraph"/>
        <w:numPr>
          <w:ilvl w:val="0"/>
          <w:numId w:val="1"/>
        </w:numPr>
        <w:spacing w:after="60"/>
      </w:pPr>
      <w:r>
        <w:rPr>
          <w:sz w:val="21"/>
          <w:szCs w:val="21"/>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60"/>
      </w:pPr>
      <w:r>
        <w:rPr>
          <w:sz w:val="21"/>
          <w:szCs w:val="21"/>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60"/>
      </w:pPr>
      <w:r>
        <w:rPr>
          <w:sz w:val="21"/>
          <w:szCs w:val="21"/>
        </w:rPr>
        <w:t xml:space="preserve">"Client Project Tracker" must be treated strictly as the page's SEO/category framing (title, H1, URL) — never inserted into the dashboard UI or used elsewhere as if it were an official product name.</w:t>
      </w:r>
    </w:p>
    <w:p>
      <w:pPr>
        <w:pStyle w:val="Heading2"/>
        <w:spacing w:after="120" w:before="260"/>
      </w:pPr>
      <w:r>
        <w:rPr>
          <w:b/>
          <w:bCs/>
          <w:color w:val="1D4ED8"/>
          <w:sz w:val="26"/>
          <w:szCs w:val="26"/>
        </w:rPr>
        <w:t xml:space="preserve">11.5 Page content blueprint</w:t>
      </w:r>
    </w:p>
    <w:p>
      <w:pPr>
        <w:spacing w:after="120"/>
      </w:pPr>
      <w:r>
        <w:rPr>
          <w:b/>
          <w:bCs/>
          <w:sz w:val="21"/>
          <w:szCs w:val="21"/>
        </w:rPr>
        <w:t xml:space="preserve">SEO title: </w:t>
      </w:r>
      <w:r>
        <w:rPr>
          <w:sz w:val="21"/>
          <w:szCs w:val="21"/>
        </w:rPr>
        <w:t xml:space="preserve">Client Project Tracker: Share Project Progress With Clients</w:t>
      </w:r>
    </w:p>
    <w:p>
      <w:pPr>
        <w:spacing w:after="120"/>
      </w:pPr>
      <w:r>
        <w:rPr>
          <w:b/>
          <w:bCs/>
          <w:sz w:val="21"/>
          <w:szCs w:val="21"/>
        </w:rPr>
        <w:t xml:space="preserve">Meta description: </w:t>
      </w:r>
      <w:r>
        <w:rPr>
          <w:sz w:val="21"/>
          <w:szCs w:val="21"/>
        </w:rPr>
        <w:t xml:space="preserve">Create a link to share selected project status, tasks, and updates with a client. Choose what's visible, protect it with a PIN, and keep the rest private.</w:t>
      </w:r>
    </w:p>
    <w:p>
      <w:pPr>
        <w:spacing w:after="120"/>
      </w:pPr>
      <w:r>
        <w:rPr>
          <w:b/>
          <w:bCs/>
          <w:sz w:val="21"/>
          <w:szCs w:val="21"/>
        </w:rPr>
        <w:t xml:space="preserve">Canonical: </w:t>
      </w:r>
      <w:r>
        <w:rPr>
          <w:rFonts w:ascii="Consolas" w:cs="Consolas" w:eastAsia="Consolas" w:hAnsi="Consolas"/>
          <w:color w:val="1D4ED8"/>
          <w:sz w:val="20"/>
          <w:szCs w:val="20"/>
        </w:rPr>
        <w:t xml:space="preserve">/features/client-project-tracker</w:t>
      </w:r>
    </w:p>
    <w:p>
      <w:pPr>
        <w:spacing w:after="120"/>
      </w:pPr>
      <w:r>
        <w:rPr>
          <w:b/>
          <w:bCs/>
          <w:sz w:val="21"/>
          <w:szCs w:val="21"/>
        </w:rPr>
        <w:t xml:space="preserve">H1: </w:t>
      </w:r>
      <w:r>
        <w:rPr>
          <w:sz w:val="21"/>
          <w:szCs w:val="21"/>
        </w:rPr>
        <w:t xml:space="preserve">Share project status and progress with your client.</w:t>
      </w:r>
    </w:p>
    <w:p>
      <w:pPr>
        <w:spacing w:after="120"/>
      </w:pPr>
      <w:r>
        <w:rPr>
          <w:b/>
          <w:bCs/>
          <w:sz w:val="21"/>
          <w:szCs w:val="21"/>
        </w:rPr>
        <w:t xml:space="preserve">Hero support line: </w:t>
      </w:r>
      <w:r>
        <w:rPr>
          <w:sz w:val="21"/>
          <w:szCs w:val="21"/>
        </w:rPr>
        <w:t xml:space="preserve">Create one link that shows exactly what you choose — selected tasks, updates, and status — while everything else in your workspace stays private.</w:t>
      </w:r>
    </w:p>
    <w:p>
      <w:pPr>
        <w:spacing w:after="120"/>
      </w:pPr>
      <w:r>
        <w:rPr>
          <w:b/>
          <w:bCs/>
          <w:sz w:val="21"/>
          <w:szCs w:val="21"/>
        </w:rPr>
        <w:t xml:space="preserve">Primary CTA: </w:t>
      </w:r>
      <w:r>
        <w:rPr>
          <w:sz w:val="21"/>
          <w:szCs w:val="21"/>
        </w:rPr>
        <w:t xml:space="preserve">"Try Text2Task free" → /signup (majority CTA copy, 3 of 5 sibling pages).</w:t>
      </w:r>
    </w:p>
    <w:p>
      <w:pPr>
        <w:spacing w:after="120"/>
      </w:pPr>
      <w:r>
        <w:rPr>
          <w:b/>
          <w:bCs/>
          <w:sz w:val="21"/>
          <w:szCs w:val="21"/>
        </w:rPr>
        <w:t xml:space="preserve">Secondary CTA: </w:t>
      </w:r>
      <w:r>
        <w:rPr>
          <w:sz w:val="21"/>
          <w:szCs w:val="21"/>
        </w:rPr>
        <w:t xml:space="preserve">Hero: in-page anchor to the how-it-works section. Final CTA: cross-link to /features/client-feedback-to-tasks (the direction-paired sibling), e.g. "See Client Feedback to Tasks."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Purpose</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Key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1. Preview (hero-adjacent)</w:t>
            </w:r>
          </w:p>
        </w:tc>
        <w:tc>
          <w:tcPr>
            <w:tcW w:type="dxa" w:w="2400"/>
            <w:tcMar>
              <w:top w:type="dxa" w:w="80"/>
              <w:left w:type="dxa" w:w="100"/>
              <w:bottom w:type="dxa" w:w="80"/>
              <w:right w:type="dxa" w:w="100"/>
            </w:tcMar>
            <w:vAlign w:val="center"/>
          </w:tcPr>
          <w:p>
            <w:r>
              <w:rPr>
                <w:b w:val="false"/>
                <w:bCs w:val="false"/>
                <w:color w:val="1F2937"/>
                <w:sz w:val="19"/>
                <w:szCs w:val="19"/>
              </w:rPr>
              <w:t xml:space="preserve">Show the product truth before any text</w:t>
            </w:r>
          </w:p>
        </w:tc>
        <w:tc>
          <w:tcPr>
            <w:tcW w:type="dxa" w:w="4514"/>
            <w:tcMar>
              <w:top w:type="dxa" w:w="80"/>
              <w:left w:type="dxa" w:w="100"/>
              <w:bottom w:type="dxa" w:w="80"/>
              <w:right w:type="dxa" w:w="100"/>
            </w:tcMar>
            <w:vAlign w:val="center"/>
          </w:tcPr>
          <w:p>
            <w:r>
              <w:rPr>
                <w:b w:val="false"/>
                <w:bCs w:val="false"/>
                <w:color w:val="1F2937"/>
                <w:sz w:val="19"/>
                <w:szCs w:val="19"/>
              </w:rPr>
              <w:t xml:space="preserve">Two-panel comparison: your private workspace vs. what your client sees. Realistic placeholder data only, never a real screenshot with real customer data.</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2. The problem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Why owners need this vs. manual updates</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Clients want visibility; ad hoc screenshots/emails don't scale. No competitor disparagement.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3. How it works (#how-it-works)</w:t>
            </w:r>
          </w:p>
        </w:tc>
        <w:tc>
          <w:tcPr>
            <w:tcW w:type="dxa" w:w="2400"/>
            <w:tcMar>
              <w:top w:type="dxa" w:w="80"/>
              <w:left w:type="dxa" w:w="100"/>
              <w:bottom w:type="dxa" w:w="80"/>
              <w:right w:type="dxa" w:w="100"/>
            </w:tcMar>
            <w:vAlign w:val="center"/>
          </w:tcPr>
          <w:p>
            <w:r>
              <w:rPr>
                <w:b w:val="false"/>
                <w:bCs w:val="false"/>
                <w:color w:val="1F2937"/>
                <w:sz w:val="19"/>
                <w:szCs w:val="19"/>
              </w:rPr>
              <w:t xml:space="preserve">Concrete workflow, 3-4 steps</w:t>
            </w:r>
          </w:p>
        </w:tc>
        <w:tc>
          <w:tcPr>
            <w:tcW w:type="dxa" w:w="4514"/>
            <w:tcMar>
              <w:top w:type="dxa" w:w="80"/>
              <w:left w:type="dxa" w:w="100"/>
              <w:bottom w:type="dxa" w:w="80"/>
              <w:right w:type="dxa" w:w="100"/>
            </w:tcMar>
            <w:vAlign w:val="center"/>
          </w:tcPr>
          <w:p>
            <w:r>
              <w:rPr>
                <w:b w:val="false"/>
                <w:bCs w:val="false"/>
                <w:color w:val="1F2937"/>
                <w:sz w:val="19"/>
                <w:szCs w:val="19"/>
              </w:rPr>
              <w:t xml:space="preserve">Create a link → choose what's visible → optional PIN/expiry → client opens the link, no account needed.</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4. What you control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Status &amp; date, tasks, resources, updates, PIN, expiration, disable/re-enable, revoke/rotate — grounded in §11.2.</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5. Keep the rest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Trust section; operationalizes §4.2</w:t>
            </w:r>
          </w:p>
        </w:tc>
        <w:tc>
          <w:tcPr>
            <w:tcW w:type="dxa" w:w="4514"/>
            <w:tcMar>
              <w:top w:type="dxa" w:w="80"/>
              <w:left w:type="dxa" w:w="100"/>
              <w:bottom w:type="dxa" w:w="80"/>
              <w:right w:type="dxa" w:w="100"/>
            </w:tcMar>
            <w:vAlign w:val="center"/>
          </w:tcPr>
          <w:p>
            <w:r>
              <w:rPr>
                <w:b w:val="false"/>
                <w:bCs w:val="false"/>
                <w:color w:val="1F2937"/>
                <w:sz w:val="19"/>
                <w:szCs w:val="19"/>
              </w:rPr>
              <w:t xml:space="preserve">Explicitly state what's never shared: internal notes, raw storage paths, other projects, budget/priority fields, client contact info, no login/account.</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6. Client comments (optional)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Opt-in messaging capability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 can comment; owner reviews and may turn it into a task via the normal review flow. Direction-explicit link to Client Feedback to Tasks here.</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7. Who uses this</w:t>
            </w:r>
          </w:p>
        </w:tc>
        <w:tc>
          <w:tcPr>
            <w:tcW w:type="dxa" w:w="2400"/>
            <w:tcMar>
              <w:top w:type="dxa" w:w="80"/>
              <w:left w:type="dxa" w:w="100"/>
              <w:bottom w:type="dxa" w:w="80"/>
              <w:right w:type="dxa" w:w="100"/>
            </w:tcMar>
            <w:vAlign w:val="center"/>
          </w:tcPr>
          <w:p>
            <w:r>
              <w:rPr>
                <w:b w:val="false"/>
                <w:bCs w:val="false"/>
                <w:color w:val="1F2937"/>
                <w:sz w:val="19"/>
                <w:szCs w:val="19"/>
              </w:rPr>
              <w:t xml:space="preserve">Audience fit</w:t>
            </w:r>
          </w:p>
        </w:tc>
        <w:tc>
          <w:tcPr>
            <w:tcW w:type="dxa" w:w="4514"/>
            <w:tcMar>
              <w:top w:type="dxa" w:w="80"/>
              <w:left w:type="dxa" w:w="100"/>
              <w:bottom w:type="dxa" w:w="80"/>
              <w:right w:type="dxa" w:w="100"/>
            </w:tcMar>
            <w:vAlign w:val="center"/>
          </w:tcPr>
          <w:p>
            <w:r>
              <w:rPr>
                <w:b w:val="false"/>
                <w:bCs w:val="false"/>
                <w:color w:val="1F2937"/>
                <w:sz w:val="19"/>
                <w:szCs w:val="19"/>
              </w:rPr>
              <w:t xml:space="preserve">Links to Freelancer Solution and relevant Use Cases (see §11.9 for which ones are cleared to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8. Related ways to organize client work</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related-links grid</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Client Feedback to Tasks, Freelancer Solution.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9. FAQ</w:t>
            </w:r>
          </w:p>
        </w:tc>
        <w:tc>
          <w:tcPr>
            <w:tcW w:type="dxa" w:w="2400"/>
            <w:tcMar>
              <w:top w:type="dxa" w:w="80"/>
              <w:left w:type="dxa" w:w="100"/>
              <w:bottom w:type="dxa" w:w="80"/>
              <w:right w:type="dxa" w:w="100"/>
            </w:tcMar>
            <w:vAlign w:val="center"/>
          </w:tcPr>
          <w:p>
            <w:r>
              <w:rPr>
                <w:b w:val="false"/>
                <w:bCs w:val="false"/>
                <w:color w:val="1F2937"/>
                <w:sz w:val="19"/>
                <w:szCs w:val="19"/>
              </w:rPr>
              <w:t xml:space="preserve">Matches established pattern, 5-6 Q&amp;As</w:t>
            </w:r>
          </w:p>
        </w:tc>
        <w:tc>
          <w:tcPr>
            <w:tcW w:type="dxa" w:w="4514"/>
            <w:tcMar>
              <w:top w:type="dxa" w:w="80"/>
              <w:left w:type="dxa" w:w="100"/>
              <w:bottom w:type="dxa" w:w="80"/>
              <w:right w:type="dxa" w:w="100"/>
            </w:tcMar>
            <w:vAlign w:val="center"/>
          </w:tcPr>
          <w:p>
            <w:r>
              <w:rPr>
                <w:b w:val="false"/>
                <w:bCs w:val="false"/>
                <w:color w:val="1F2937"/>
                <w:sz w:val="19"/>
                <w:szCs w:val="19"/>
              </w:rPr>
              <w:t xml:space="preserve">Does the client need an account? What if I disable the link? Can the client edit tasks? Is the file path ever exposed? Can I have more than one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10. Final CTA</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close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 secondary CTA as specified above.</w:t>
            </w:r>
          </w:p>
        </w:tc>
      </w:tr>
    </w:tbl>
    <w:p>
      <w:pPr>
        <w:pStyle w:val="Heading2"/>
        <w:spacing w:after="120" w:before="260"/>
      </w:pPr>
      <w:r>
        <w:rPr>
          <w:b/>
          <w:bCs/>
          <w:color w:val="1D4ED8"/>
          <w:sz w:val="26"/>
          <w:szCs w:val="26"/>
        </w:rPr>
        <w:t xml:space="preserve">11.6 Client portal language rules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Phrase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Rule</w:t>
            </w:r>
          </w:p>
        </w:tc>
        <w:tc>
          <w:tcPr>
            <w:tcW w:type="dxa" w:w="5114"/>
            <w:shd w:fill="1D4ED8" w:color="auto" w:val="clear"/>
            <w:tcMar>
              <w:top w:type="dxa" w:w="80"/>
              <w:left w:type="dxa" w:w="100"/>
              <w:bottom w:type="dxa" w:w="80"/>
              <w:right w:type="dxa" w:w="100"/>
            </w:tcMar>
            <w:vAlign w:val="center"/>
          </w:tcPr>
          <w:p>
            <w:r>
              <w:rPr>
                <w:b/>
                <w:bCs/>
                <w:color w:val="FFFFFF"/>
                <w:sz w:val="19"/>
                <w:szCs w:val="19"/>
              </w:rPr>
              <w:t xml:space="preserve">Reasoning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shared client view</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Accurately describes exactly what it is — an owner-curated view, no account implication.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client-facing project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plain 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SAFE — as page label only</w:t>
            </w:r>
          </w:p>
        </w:tc>
        <w:tc>
          <w:tcPr>
            <w:tcW w:type="dxa" w:w="5114"/>
            <w:tcMar>
              <w:top w:type="dxa" w:w="80"/>
              <w:left w:type="dxa" w:w="100"/>
              <w:bottom w:type="dxa" w:w="80"/>
              <w:right w:type="dxa" w:w="100"/>
            </w:tcMar>
            <w:vAlign w:val="center"/>
          </w:tcPr>
          <w:p>
            <w:r>
              <w:rPr>
                <w:b w:val="false"/>
                <w:bCs w:val="false"/>
                <w:color w:val="1F2937"/>
                <w:sz w:val="19"/>
                <w:szCs w:val="19"/>
              </w:rPr>
              <w:t xml:space="preserve">Fine as the page's SEO/category label; do not imply tracking across multiple projects — it is per-project.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status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for the status/progress-sharing aspect specifically.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private project link</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 — anonymous, non-indexed, secret-bearing URL (confirmed by noindex + no-store headers).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CONDITIONAL</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Usable only in a negation/comparison ("not a full client portal — a single shared link"), never as positive self-description.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simple client portal</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"Simple" doesn't remove the account/login implication most readers attach to "portal."</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Same portal-implies-account risk, plus conflates with the Solution-level cannibalization concern (§5, rule 2).</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project portal for clients</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Same reasoning as above.</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management 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Compounds two risky phrases.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account / client login / client dashboard / sign in (client-context)</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No account or login exists anywhere in this feature — confirmed by direct code audit (§11.2).</w:t>
            </w:r>
          </w:p>
        </w:tc>
      </w:tr>
    </w:tbl>
    <w:p>
      <w:pPr>
        <w:pStyle w:val="Heading2"/>
        <w:spacing w:after="120" w:before="260"/>
      </w:pPr>
      <w:r>
        <w:rPr>
          <w:b/>
          <w:bCs/>
          <w:color w:val="1D4ED8"/>
          <w:sz w:val="26"/>
          <w:szCs w:val="26"/>
        </w:rPr>
        <w:t xml:space="preserve">11.7 Schema plan</w:t>
      </w:r>
    </w:p>
    <w:p>
      <w:pPr>
        <w:pStyle w:val="ListParagraph"/>
        <w:numPr>
          <w:ilvl w:val="0"/>
          <w:numId w:val="1"/>
        </w:numPr>
        <w:spacing w:after="60"/>
      </w:pPr>
      <w:r>
        <w:rPr>
          <w:sz w:val="21"/>
          <w:szCs w:val="21"/>
        </w:rPr>
        <w:t xml:space="preserve">webPageJsonLd: WebPage, @id via buildWebPageEntityId(canonicalUrl), isPartOf/publisher as @id references to the existing SITE_SCHEMA_ENTITY_IDS entries — no mainEntity, matching the established post-cleanup pattern (§2.1).</w:t>
      </w:r>
    </w:p>
    <w:p>
      <w:pPr>
        <w:pStyle w:val="ListParagraph"/>
        <w:numPr>
          <w:ilvl w:val="0"/>
          <w:numId w:val="1"/>
        </w:numPr>
        <w:spacing w:after="60"/>
      </w:pPr>
      <w:r>
        <w:rPr>
          <w:sz w:val="21"/>
          <w:szCs w:val="21"/>
        </w:rPr>
        <w:t xml:space="preserve">breadcrumbJsonLd: 2-level, Home → Client Project Tracker, via buildBreadcrumbListJsonLd — matches 4 of 5 sibling pages.</w:t>
      </w:r>
    </w:p>
    <w:p>
      <w:pPr>
        <w:pStyle w:val="ListParagraph"/>
        <w:numPr>
          <w:ilvl w:val="0"/>
          <w:numId w:val="1"/>
        </w:numPr>
        <w:spacing w:after="60"/>
      </w:pPr>
      <w:r>
        <w:rPr>
          <w:sz w:val="21"/>
          <w:szCs w:val="21"/>
        </w:rPr>
        <w:t xml:space="preserve">faqJsonLd: FAQPage, matching the established pattern exactly.</w:t>
      </w:r>
    </w:p>
    <w:p>
      <w:pPr>
        <w:pStyle w:val="ListParagraph"/>
        <w:numPr>
          <w:ilvl w:val="0"/>
          <w:numId w:val="1"/>
        </w:numPr>
        <w:spacing w:after="60"/>
      </w:pPr>
      <w:r>
        <w:rPr>
          <w:sz w:val="21"/>
          <w:szCs w:val="21"/>
        </w:rPr>
        <w:t xml:space="preserve">No SoftwareApplication — no new factual evidence (aggregateRating/review) exists; none is added.</w:t>
      </w:r>
    </w:p>
    <w:p>
      <w:pPr>
        <w:pStyle w:val="ListParagraph"/>
        <w:numPr>
          <w:ilvl w:val="0"/>
          <w:numId w:val="1"/>
        </w:numPr>
        <w:spacing w:after="60"/>
      </w:pPr>
      <w:r>
        <w:rPr>
          <w:sz w:val="21"/>
          <w:szCs w:val="21"/>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60"/>
      </w:pPr>
      <w:r>
        <w:rPr>
          <w:sz w:val="21"/>
          <w:szCs w:val="21"/>
        </w:rPr>
        <w:t xml:space="preserve">No dangling @id references — follows the identical construction pattern as the other 5 Feature pages, which is already covered by app/lib/schema-dangling-entity-references.test.ts (to be extended, see §11.12).</w:t>
      </w:r>
    </w:p>
    <w:p>
      <w:pPr>
        <w:pStyle w:val="Heading2"/>
        <w:spacing w:after="120" w:before="260"/>
      </w:pPr>
      <w:r>
        <w:rPr>
          <w:b/>
          <w:bCs/>
          <w:color w:val="1D4ED8"/>
          <w:sz w:val="26"/>
          <w:szCs w:val="26"/>
        </w:rPr>
        <w:t xml:space="preserve">11.8 Sitemap plan</w:t>
      </w:r>
    </w:p>
    <w:p>
      <w:pPr>
        <w:pStyle w:val="ListParagraph"/>
        <w:numPr>
          <w:ilvl w:val="0"/>
          <w:numId w:val="1"/>
        </w:numPr>
        <w:spacing w:after="60"/>
      </w:pPr>
      <w:r>
        <w:rPr>
          <w:sz w:val="21"/>
          <w:szCs w:val="21"/>
        </w:rPr>
        <w:t xml:space="preserve">Add one entry to featureRoutes in app/sitemap.ts: { path: "/features/client-project-tracker", priority: 0.84, changeFrequency: "monthly" as const } — identical values to all 5 existing Feature routes.</w:t>
      </w:r>
    </w:p>
    <w:p>
      <w:pPr>
        <w:pStyle w:val="ListParagraph"/>
        <w:numPr>
          <w:ilvl w:val="0"/>
          <w:numId w:val="1"/>
        </w:numPr>
        <w:spacing w:after="60"/>
      </w:pPr>
      <w:r>
        <w:rPr>
          <w:sz w:val="21"/>
          <w:szCs w:val="21"/>
        </w:rPr>
        <w:t xml:space="preserve">No other sitemap.ts behavior needs to change — the existing features.map() logic generically handles any new featureRoutes entry.</w:t>
      </w:r>
    </w:p>
    <w:p>
      <w:pPr>
        <w:pStyle w:val="Heading2"/>
        <w:spacing w:after="120" w:before="260"/>
      </w:pPr>
      <w:r>
        <w:rPr>
          <w:b/>
          <w:bCs/>
          <w:color w:val="1D4ED8"/>
          <w:sz w:val="26"/>
          <w:szCs w:val="26"/>
        </w:rPr>
        <w:t xml:space="preserve">11.9 Internal linking plan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Source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Priority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Anchor concept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grid (existing array)</w:t>
            </w:r>
          </w:p>
        </w:tc>
        <w:tc>
          <w:tcPr>
            <w:tcW w:type="dxa" w:w="2200"/>
            <w:tcMar>
              <w:top w:type="dxa" w:w="80"/>
              <w:left w:type="dxa" w:w="100"/>
              <w:bottom w:type="dxa" w:w="80"/>
              <w:right w:type="dxa" w:w="100"/>
            </w:tcMar>
            <w:vAlign w:val="center"/>
          </w:tcPr>
          <w:p>
            <w:r>
              <w:rPr>
                <w:b w:val="false"/>
                <w:bCs w:val="false"/>
                <w:color w:val="1F2937"/>
                <w:sz w:val="19"/>
                <w:szCs w:val="19"/>
              </w:rPr>
              <w:t xml:space="preserve">Required — Cannibalization Rule 4</w:t>
            </w:r>
          </w:p>
        </w:tc>
        <w:tc>
          <w:tcPr>
            <w:tcW w:type="dxa" w:w="1914"/>
            <w:tcMar>
              <w:top w:type="dxa" w:w="80"/>
              <w:left w:type="dxa" w:w="100"/>
              <w:bottom w:type="dxa" w:w="80"/>
              <w:right w:type="dxa" w:w="100"/>
            </w:tcMar>
            <w:vAlign w:val="center"/>
          </w:tcPr>
          <w:p>
            <w:r>
              <w:rPr>
                <w:b w:val="false"/>
                <w:bCs w:val="false"/>
                <w:color w:val="1F2937"/>
                <w:sz w:val="19"/>
                <w:szCs w:val="19"/>
              </w:rPr>
              <w:t xml:space="preserve">Direction-explicit: "See how shared progress differs from client feedback"</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Footer (landing-footer.tsx productLinks)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New array entry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Required — matches 4-of-5 baseline convention</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 Solution</w:t>
            </w:r>
          </w:p>
        </w:tc>
        <w:tc>
          <w:tcPr>
            <w:tcW w:type="dxa" w:w="2600"/>
            <w:tcMar>
              <w:top w:type="dxa" w:w="80"/>
              <w:left w:type="dxa" w:w="100"/>
              <w:bottom w:type="dxa" w:w="80"/>
              <w:right w:type="dxa" w:w="100"/>
            </w:tcMar>
            <w:vAlign w:val="center"/>
          </w:tcPr>
          <w:p>
            <w:r>
              <w:rPr>
                <w:b w:val="false"/>
                <w:bCs w:val="false"/>
                <w:color w:val="1F2937"/>
                <w:sz w:val="19"/>
                <w:szCs w:val="19"/>
              </w:rPr>
              <w:t xml:space="preserve">End of "Built for client work"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Recommended — §6.2 reciprocal link; needs its own explicit approval given this file's edit history</w:t>
            </w:r>
          </w:p>
        </w:tc>
        <w:tc>
          <w:tcPr>
            <w:tcW w:type="dxa" w:w="1914"/>
            <w:tcMar>
              <w:top w:type="dxa" w:w="80"/>
              <w:left w:type="dxa" w:w="100"/>
              <w:bottom w:type="dxa" w:w="80"/>
              <w:right w:type="dxa" w:w="100"/>
            </w:tcMar>
            <w:vAlign w:val="center"/>
          </w:tcPr>
          <w:p>
            <w:r>
              <w:rPr>
                <w:b w:val="false"/>
                <w:bCs w:val="false"/>
                <w:color w:val="1F2937"/>
                <w:sz w:val="19"/>
                <w:szCs w:val="19"/>
              </w:rPr>
              <w:t xml:space="preserve">"...if you also want to share selected progress with a client, see Client Project Tracker."</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list (1 of 5 Features currently present)</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Recommended, defer to P1B</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"Share progress with your client"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Email to Tasks / Messages Resource</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 body mention</w:t>
            </w:r>
          </w:p>
        </w:tc>
        <w:tc>
          <w:tcPr>
            <w:tcW w:type="dxa" w:w="2200"/>
            <w:tcMar>
              <w:top w:type="dxa" w:w="80"/>
              <w:left w:type="dxa" w:w="100"/>
              <w:bottom w:type="dxa" w:w="80"/>
              <w:right w:type="dxa" w:w="100"/>
            </w:tcMar>
            <w:vAlign w:val="center"/>
          </w:tcPr>
          <w:p>
            <w:r>
              <w:rPr>
                <w:b w:val="false"/>
                <w:bCs w:val="false"/>
                <w:color w:val="1F2937"/>
                <w:sz w:val="19"/>
                <w:szCs w:val="19"/>
              </w:rPr>
              <w:t xml:space="preserve">Optional, lower priority per §6.2</w:t>
            </w:r>
          </w:p>
        </w:tc>
        <w:tc>
          <w:tcPr>
            <w:tcW w:type="dxa" w:w="1914"/>
            <w:tcMar>
              <w:top w:type="dxa" w:w="80"/>
              <w:left w:type="dxa" w:w="100"/>
              <w:bottom w:type="dxa" w:w="80"/>
              <w:right w:type="dxa" w:w="100"/>
            </w:tcMar>
            <w:vAlign w:val="center"/>
          </w:tcPr>
          <w:p>
            <w:r>
              <w:rPr>
                <w:b w:val="false"/>
                <w:bCs w:val="false"/>
                <w:color w:val="1F2937"/>
                <w:sz w:val="19"/>
                <w:szCs w:val="19"/>
              </w:rPr>
              <w:t xml:space="preserve">"What happens next" soft mention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project-managers / small-agencies / virtual-assistants Use Cases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Not yet located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 FROM THESE PAGES YET</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Pending a dedicated per-page copy audit — not performed this turn, per §6.2's "checked per page, never forced" rule</w:t>
            </w:r>
          </w:p>
        </w:tc>
      </w:tr>
    </w:tbl>
    <w:p>
      <w:pPr>
        <w:spacing w:after="120"/>
      </w:pPr>
      <w:r>
        <w:rPr>
          <w:sz w:val="21"/>
          <w:szCs w:val="21"/>
        </w:rPr>
        <w:t xml:space="preserve">Outbound links FROM Client Project Tracker: Freelancer Solution (up), Client Feedback to Tasks (sibling, direction-explicit), Email to Tasks (sibling, optional), /use-cases hub link (matches sibling convention), /signup.</w:t>
      </w:r>
    </w:p>
    <w:p>
      <w:pPr>
        <w:pStyle w:val="Heading2"/>
        <w:spacing w:after="120" w:before="260"/>
      </w:pPr>
      <w:r>
        <w:rPr>
          <w:b/>
          <w:bCs/>
          <w:color w:val="1D4ED8"/>
          <w:sz w:val="26"/>
          <w:szCs w:val="26"/>
        </w:rPr>
        <w:t xml:space="preserve">11.10 Navigation / discovery decision</w:t>
      </w:r>
    </w:p>
    <w:p>
      <w:pPr>
        <w:pStyle w:val="ListParagraph"/>
        <w:numPr>
          <w:ilvl w:val="0"/>
          <w:numId w:val="1"/>
        </w:numPr>
        <w:spacing w:after="60"/>
      </w:pPr>
      <w:r>
        <w:rPr>
          <w:sz w:val="21"/>
          <w:szCs w:val="21"/>
        </w:rPr>
        <w:t xml:space="preserve">Header nav: NO change — zero of the 5 existing Feature pages appear in header nav (Features nav item points to the homepage #features anchor, not individual pages).</w:t>
      </w:r>
    </w:p>
    <w:p>
      <w:pPr>
        <w:pStyle w:val="ListParagraph"/>
        <w:numPr>
          <w:ilvl w:val="0"/>
          <w:numId w:val="1"/>
        </w:numPr>
        <w:spacing w:after="60"/>
      </w:pPr>
      <w:r>
        <w:rPr>
          <w:sz w:val="21"/>
          <w:szCs w:val="21"/>
        </w:rPr>
        <w:t xml:space="preserve">Footer: REQUIRED — 4 of 5 existing Feature pages are in productLinks; only project-deadline-calendar is missing, and that is already a flagged gap (§6.1, §8 P2), not a pattern to repeat.</w:t>
      </w:r>
    </w:p>
    <w:p>
      <w:pPr>
        <w:pStyle w:val="ListParagraph"/>
        <w:numPr>
          <w:ilvl w:val="0"/>
          <w:numId w:val="1"/>
        </w:numPr>
        <w:spacing w:after="60"/>
      </w:pPr>
      <w:r>
        <w:rPr>
          <w:sz w:val="21"/>
          <w:szCs w:val="21"/>
        </w:rPr>
        <w:t xml:space="preserve">Homepage capability card: Recommended, not required (only 1 of 5 existing pages has one) — defer to P1B.</w:t>
      </w:r>
    </w:p>
    <w:p>
      <w:pPr>
        <w:pStyle w:val="ListParagraph"/>
        <w:numPr>
          <w:ilvl w:val="0"/>
          <w:numId w:val="1"/>
        </w:numPr>
        <w:spacing w:after="60"/>
      </w:pPr>
      <w:r>
        <w:rPr>
          <w:sz w:val="21"/>
          <w:szCs w:val="21"/>
        </w:rPr>
        <w:t xml:space="preserve">No dedicated "features directory" hub page exists anywhere in the codebase — sitemap + footer are the correct baseline discovery surfaces.</w:t>
      </w:r>
    </w:p>
    <w:p>
      <w:pPr>
        <w:pStyle w:val="Heading2"/>
        <w:spacing w:after="120" w:before="260"/>
      </w:pPr>
      <w:r>
        <w:rPr>
          <w:b/>
          <w:bCs/>
          <w:color w:val="1D4ED8"/>
          <w:sz w:val="26"/>
          <w:szCs w:val="26"/>
        </w:rPr>
        <w:t xml:space="preserve">11.11 Visual asset plan</w:t>
      </w:r>
    </w:p>
    <w:p>
      <w:pPr>
        <w:pStyle w:val="ListParagraph"/>
        <w:numPr>
          <w:ilvl w:val="0"/>
          <w:numId w:val="1"/>
        </w:numPr>
        <w:spacing w:after="60"/>
      </w:pPr>
      <w:r>
        <w:rPr>
          <w:sz w:val="21"/>
          <w:szCs w:val="21"/>
        </w:rPr>
        <w:t xml:space="preserve">3 of 5 sibling pages use a real product screenshot; 2 of 5 use a styled HTML/CSS "worked example" mockup instead. Both are established, valid patterns.</w:t>
      </w:r>
    </w:p>
    <w:p>
      <w:pPr>
        <w:pStyle w:val="ListParagraph"/>
        <w:numPr>
          <w:ilvl w:val="0"/>
          <w:numId w:val="1"/>
        </w:numPr>
        <w:spacing w:after="60"/>
      </w:pPr>
      <w:r>
        <w:rPr>
          <w:sz w:val="21"/>
          <w:szCs w:val="21"/>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60"/>
      </w:pPr>
      <w:r>
        <w:rPr>
          <w:sz w:val="21"/>
          <w:szCs w:val="21"/>
        </w:rPr>
        <w:t xml:space="preserve">How-it-works section: a real screenshot of the ShareLinkConfigurationEditor toggle UI would be authentic and valuable, but requires a seeded demo dataset — not a production screenshot. Defer to P1C.</w:t>
      </w:r>
    </w:p>
    <w:p>
      <w:pPr>
        <w:pStyle w:val="ListParagraph"/>
        <w:numPr>
          <w:ilvl w:val="0"/>
          <w:numId w:val="1"/>
        </w:numPr>
        <w:spacing w:after="60"/>
      </w:pPr>
      <w:r>
        <w:rPr>
          <w:sz w:val="21"/>
          <w:szCs w:val="21"/>
        </w:rPr>
        <w:t xml:space="preserve">Must exclude from any screenshot: real project/client names, real PINs, real share URLs/secrets, any other tenant's data.</w:t>
      </w:r>
    </w:p>
    <w:p>
      <w:pPr>
        <w:pStyle w:val="ListParagraph"/>
        <w:numPr>
          <w:ilvl w:val="0"/>
          <w:numId w:val="1"/>
        </w:numPr>
        <w:spacing w:after="60"/>
      </w:pPr>
      <w:r>
        <w:rPr>
          <w:sz w:val="21"/>
          <w:szCs w:val="21"/>
        </w:rPr>
        <w:t xml:space="preserve">No new marketing screenshot is required to ship P1A — the mockup/text sections can carry the page initially.</w:t>
      </w:r>
    </w:p>
    <w:p>
      <w:pPr>
        <w:pStyle w:val="Heading2"/>
        <w:spacing w:after="120" w:before="260"/>
      </w:pPr>
      <w:r>
        <w:rPr>
          <w:b/>
          <w:bCs/>
          <w:color w:val="1D4ED8"/>
          <w:sz w:val="26"/>
          <w:szCs w:val="26"/>
        </w:rPr>
        <w:t xml:space="preserve">11.12 Test plan</w:t>
      </w:r>
    </w:p>
    <w:p>
      <w:pPr>
        <w:pStyle w:val="ListParagraph"/>
        <w:numPr>
          <w:ilvl w:val="0"/>
          <w:numId w:val="1"/>
        </w:numPr>
        <w:spacing w:after="60"/>
      </w:pPr>
      <w:r>
        <w:rPr>
          <w:sz w:val="21"/>
          <w:szCs w:val="21"/>
        </w:rPr>
        <w:t xml:space="preserve">No per-Feature-page test file exists today for any of the 5 sibling pages — the only current Feature-page test coverage is app/lib/schema-dangling-entity-references.test.ts, which asserts webPageJsonLd shape across all 5 pages plus Solutions and About.</w:t>
      </w:r>
    </w:p>
    <w:p>
      <w:pPr>
        <w:pStyle w:val="ListParagraph"/>
        <w:numPr>
          <w:ilvl w:val="0"/>
          <w:numId w:val="1"/>
        </w:numPr>
        <w:spacing w:after="60"/>
      </w:pPr>
      <w:r>
        <w:rPr>
          <w:sz w:val="21"/>
          <w:szCs w:val="21"/>
        </w:rPr>
        <w:t xml:space="preserve">MODIFY app/lib/schema-dangling-entity-references.test.ts — add the new page's webPageJsonLd export to the existing describe.each list. Required; protects the project's most hard-won invariant.</w:t>
      </w:r>
    </w:p>
    <w:p>
      <w:pPr>
        <w:pStyle w:val="ListParagraph"/>
        <w:numPr>
          <w:ilvl w:val="0"/>
          <w:numId w:val="1"/>
        </w:numPr>
        <w:spacing w:after="60"/>
      </w:pPr>
      <w:r>
        <w:rPr>
          <w:sz w:val="21"/>
          <w:szCs w:val="21"/>
        </w:rPr>
        <w:t xml:space="preserve">CREATE app/features/client-project-tracker/page.test.tsx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60"/>
      </w:pPr>
      <w:r>
        <w:rPr>
          <w:sz w:val="21"/>
          <w:szCs w:val="21"/>
        </w:rPr>
        <w:t xml:space="preserve">Do not add brittle tests that merely duplicate all visible copy — matches this project's established testing philosophy.</w:t>
      </w:r>
    </w:p>
    <w:p>
      <w:pPr>
        <w:pStyle w:val="ListParagraph"/>
        <w:numPr>
          <w:ilvl w:val="0"/>
          <w:numId w:val="1"/>
        </w:numPr>
        <w:spacing w:after="60"/>
      </w:pPr>
      <w:r>
        <w:rPr>
          <w:sz w:val="21"/>
          <w:szCs w:val="21"/>
        </w:rPr>
        <w:t xml:space="preserve">Internal-link presence: not recommended as a dedicated test (would duplicate copy); verify manually/at build time instead.</w:t>
      </w:r>
    </w:p>
    <w:p>
      <w:pPr>
        <w:pStyle w:val="Heading2"/>
        <w:spacing w:after="120" w:before="260"/>
      </w:pPr>
      <w:r>
        <w:rPr>
          <w:b/>
          <w:bCs/>
          <w:color w:val="1D4ED8"/>
          <w:sz w:val="26"/>
          <w:szCs w:val="26"/>
        </w:rPr>
        <w:t xml:space="preserve">11.13 File-by-file implementation map (P1A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3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The new page itself.</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page-specific preview section, mirroring the ai-task-extractor/screenshot-to-tasks pattern.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Metadata + product-truth/forbidden-claims regression coverage (§11.12).</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(§11.8).</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productLinks entry — required baseline discovery (§11.10).</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Extend describe.each to cover the new page (§11.12).</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relatedLinks entry, direction-explicit — required by Cannibalization Rule 4.</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Existing buildWebPageEntityId/buildBreadcrumbListJsonLd/SITE_SCHEMA_ENTITY_IDS are sufficient as-is.</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app/components/JsonLd.tsx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change needed.</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app/components/landing/landing-header.tsx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Zero precedent for individual Feature links in header nav.</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tcMar>
              <w:top w:type="dxa" w:w="80"/>
              <w:left w:type="dxa" w:w="100"/>
              <w:bottom w:type="dxa" w:w="80"/>
              <w:right w:type="dxa" w:w="100"/>
            </w:tcMar>
            <w:vAlign w:val="center"/>
          </w:tcPr>
          <w:p>
            <w:r>
              <w:rPr>
                <w:b w:val="false"/>
                <w:bCs w:val="false"/>
                <w:color w:val="1F2937"/>
                <w:sz w:val="19"/>
                <w:szCs w:val="19"/>
              </w:rPr>
              <w:t xml:space="preserve">Reciprocal link deferred to P1B — this file has already been edited under narrow, explicitly-scoped instructions 3 times this session; a future edit needs its own explicit approval.</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app/components/landing/homepage-post-extraction-section.tsx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Homepage card is Recommended, not Required; deferred to P1B.</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All 12 Use Case pages</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DO NOT LINK FROM THESE PAGES YET — pending a dedicated per-page copy audit (§11.9).</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Any Client Share dashboard component or migration</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This phase is public-marketing-page-only; the feature itself is already complete.</w:t>
            </w:r>
          </w:p>
        </w:tc>
      </w:tr>
    </w:tbl>
    <w:p>
      <w:pPr>
        <w:pStyle w:val="Heading2"/>
        <w:spacing w:after="120" w:before="260"/>
      </w:pPr>
      <w:r>
        <w:rPr>
          <w:b/>
          <w:bCs/>
          <w:color w:val="1D4ED8"/>
          <w:sz w:val="26"/>
          <w:szCs w:val="26"/>
        </w:rPr>
        <w:t xml:space="preserve">11.14 Implementation phasing</w:t>
      </w:r>
    </w:p>
    <w:p>
      <w:pPr>
        <w:pStyle w:val="ListParagraph"/>
        <w:numPr>
          <w:ilvl w:val="0"/>
          <w:numId w:val="1"/>
        </w:numPr>
        <w:spacing w:after="60"/>
      </w:pPr>
      <w:r>
        <w:rPr>
          <w:sz w:val="21"/>
          <w:szCs w:val="21"/>
        </w:rPr>
        <w:t xml:space="preserve">P1A — Core page: the CREATE/MODIFY file set in §11.13 exactly. Smallest complete, coherent, shippable, fully tested and discoverable unit, with zero orphaned-schema risk and zero cannibalization risk.</w:t>
      </w:r>
    </w:p>
    <w:p>
      <w:pPr>
        <w:pStyle w:val="ListParagraph"/>
        <w:numPr>
          <w:ilvl w:val="0"/>
          <w:numId w:val="1"/>
        </w:numPr>
        <w:spacing w:after="60"/>
      </w:pPr>
      <w:r>
        <w:rPr>
          <w:sz w:val="21"/>
          <w:szCs w:val="21"/>
        </w:rPr>
        <w:t xml:space="preserve">P1B — Broader internal linking / discovery: Freelancer Solution reciprocal link (needs its own approval), homepage capability card, the deferred Use Case audit and any resulting links, optional Email/Messages cross-links.</w:t>
      </w:r>
    </w:p>
    <w:p>
      <w:pPr>
        <w:pStyle w:val="ListParagraph"/>
        <w:numPr>
          <w:ilvl w:val="0"/>
          <w:numId w:val="1"/>
        </w:numPr>
        <w:spacing w:after="60"/>
      </w:pPr>
      <w:r>
        <w:rPr>
          <w:sz w:val="21"/>
          <w:szCs w:val="21"/>
        </w:rPr>
        <w:t xml:space="preserve">P1C — Visual enhancement: real product screenshots (ShareLinkConfigurationEditor, the public share view) once a safe demo dataset exists, replacing or supplementing the initial mockup.</w:t>
      </w:r>
    </w:p>
    <w:p>
      <w:pPr>
        <w:pStyle w:val="ListParagraph"/>
        <w:numPr>
          <w:ilvl w:val="0"/>
          <w:numId w:val="1"/>
        </w:numPr>
        <w:spacing w:after="60"/>
      </w:pPr>
      <w:r>
        <w:rPr>
          <w:sz w:val="21"/>
          <w:szCs w:val="21"/>
        </w:rPr>
        <w:t xml:space="preserve">This mirrors the project's established pattern throughout this session: small, single-purpose, explicitly-approved diffs rather than one large batch.</w:t>
      </w:r>
    </w:p>
    <w:p>
      <w:pPr>
        <w:pStyle w:val="Heading2"/>
        <w:spacing w:after="120" w:before="260"/>
      </w:pPr>
      <w:r>
        <w:rPr>
          <w:b/>
          <w:bCs/>
          <w:color w:val="1D4ED8"/>
          <w:sz w:val="26"/>
          <w:szCs w:val="26"/>
        </w:rPr>
        <w:t xml:space="preserve">11.15 Unresolved questions / blockers</w:t>
      </w:r>
    </w:p>
    <w:p>
      <w:pPr>
        <w:pStyle w:val="ListParagraph"/>
        <w:numPr>
          <w:ilvl w:val="0"/>
          <w:numId w:val="1"/>
        </w:numPr>
        <w:spacing w:after="60"/>
      </w:pPr>
      <w:r>
        <w:rPr>
          <w:sz w:val="21"/>
          <w:szCs w:val="21"/>
        </w:rPr>
        <w:t xml:space="preserve">No contradiction was found between repository evidence and any locked master-blueprint decision — nothing required stopping mid-audit to report.</w:t>
      </w:r>
    </w:p>
    <w:p>
      <w:pPr>
        <w:pStyle w:val="ListParagraph"/>
        <w:numPr>
          <w:ilvl w:val="0"/>
          <w:numId w:val="1"/>
        </w:numPr>
        <w:spacing w:after="60"/>
      </w:pPr>
      <w:r>
        <w:rPr>
          <w:sz w:val="21"/>
          <w:szCs w:val="21"/>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60"/>
      </w:pPr>
      <w:r>
        <w:rPr>
          <w:sz w:val="21"/>
          <w:szCs w:val="21"/>
        </w:rPr>
        <w:t xml:space="preserve">No demo/seed dataset currently exists for producing safe, non-sensitive product screenshots — needs a decision before P1C.</w:t>
      </w:r>
    </w:p>
    <w:p>
      <w:pPr>
        <w:pStyle w:val="ListParagraph"/>
        <w:numPr>
          <w:ilvl w:val="0"/>
          <w:numId w:val="1"/>
        </w:numPr>
        <w:spacing w:after="60"/>
      </w:pPr>
      <w:r>
        <w:rPr>
          <w:sz w:val="21"/>
          <w:szCs w:val="21"/>
        </w:rPr>
        <w:t xml:space="preserve">client-feedback-to-tasks' 3-level-breadcrumb anomaly and the unresolved Web Designers/Revisions Resource overlap (§5, rule 7) are pre-existing issues, unrelated to this phase, and were not touched.</w:t>
      </w:r>
    </w:p>
    <w:p>
      <w:pPr>
        <w:pStyle w:val="Heading2"/>
        <w:spacing w:after="120" w:before="260"/>
      </w:pPr>
      <w:r>
        <w:rPr>
          <w:b/>
          <w:bCs/>
          <w:color w:val="1D4ED8"/>
          <w:sz w:val="26"/>
          <w:szCs w:val="26"/>
        </w:rPr>
        <w:t xml:space="preserve">11.16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§11.17):</w:t>
            </w:r>
          </w:p>
          <w:p>
            <w:pPr>
              <w:pStyle w:val="ListParagraph"/>
              <w:numPr>
                <w:ilvl w:val="0"/>
                <w:numId w:val="1"/>
              </w:numPr>
              <w:spacing w:after="60"/>
            </w:pPr>
            <w:r>
              <w:rPr>
                <w:color w:val="1F2937"/>
                <w:sz w:val="20"/>
                <w:szCs w:val="20"/>
              </w:rPr>
              <w:t xml:space="preserve">This action item ("implement P1A") was completed on 2026-08-29. §11.1 through §11.16 above are preserved unchanged as decision history — the plan they describe is exactly what was built. §11.17 records the implementation result.</w:t>
            </w:r>
          </w:p>
        </w:tc>
      </w:tr>
    </w:tbl>
    <w:p>
      <w:pPr>
        <w:pStyle w:val="Heading2"/>
        <w:spacing w:after="120" w:before="260"/>
      </w:pPr>
      <w:r>
        <w:rPr>
          <w:b/>
          <w:bCs/>
          <w:color w:val="1D4ED8"/>
          <w:sz w:val="26"/>
          <w:szCs w:val="26"/>
        </w:rPr>
        <w:t xml:space="preserve">11.17 P1A implementation status (2026-08-29) — COMPLETE</w:t>
      </w:r>
    </w:p>
    <w:p>
      <w:pPr>
        <w:spacing w:after="120"/>
      </w:pPr>
      <w:r>
        <w:rPr>
          <w:sz w:val="21"/>
          <w:szCs w:val="21"/>
        </w:rPr>
        <w:t xml:space="preserve">P1A shipped exactly as scoped in §11.1–§11.13, with the deviations disclosed below. Nothing was staged, committed, pushed, or deployed — this record describes a reviewed, verified, uncommitted working-tree change set.</w:t>
      </w:r>
    </w:p>
    <w:p>
      <w:pPr>
        <w:pStyle w:val="Heading3"/>
        <w:spacing w:after="80" w:before="180"/>
      </w:pPr>
      <w:r>
        <w:rPr>
          <w:b/>
          <w:bCs/>
          <w:color w:val="1F2937"/>
          <w:sz w:val="22"/>
          <w:szCs w:val="22"/>
        </w:rPr>
        <w:t xml:space="preserve">Route and files</w:t>
      </w:r>
    </w:p>
    <w:p>
      <w:pPr>
        <w:spacing w:after="120"/>
      </w:pPr>
      <w:r>
        <w:rPr>
          <w:b/>
          <w:bCs/>
          <w:sz w:val="21"/>
          <w:szCs w:val="21"/>
        </w:rPr>
        <w:t xml:space="preserve">Route created: </w:t>
      </w:r>
      <w:r>
        <w:rPr>
          <w:rFonts w:ascii="Consolas" w:cs="Consolas" w:eastAsia="Consolas" w:hAnsi="Consolas"/>
          <w:color w:val="1D4ED8"/>
          <w:sz w:val="20"/>
          <w:szCs w:val="20"/>
        </w:rPr>
        <w:t xml:space="preserve">/features/client-project-tracker</w:t>
      </w:r>
      <w:r>
        <w:rPr>
          <w:sz w:val="21"/>
          <w:szCs w:val="21"/>
        </w:rPr>
        <w:t xml:space="preserve"> — confirmed present in the production build's static output (○ prerendered).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9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New Feature page — hero, preview comparison, problem, how-it-works, capability checklist, privacy trust section, opt-in comments section, audience note, related links, FAQ, final CTA.</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private-workspace vs. shared-view preview comparison.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13 tests: metadata/canonical, H1 intent, forbidden-claims boundary, required internal link, FAQ/schema parity, WebPage/Breadcrumb/FAQPage schema correctness, no SoftwareApplication/aggregateRating.</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values identical to all 5 sibling Feature routes (priority 0.84, monthly).</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New page's webPageJsonLd added to the existing describe.each list.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relatedLinks entry, direction-explicit ("Share selected project status and progress back with your client") — satisfies Cannibalization Rule 4.</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One new productLinks entry — matches the 4-of-5 baseline convention identified in §11.10.</w:t>
            </w:r>
          </w:p>
        </w:tc>
      </w:tr>
    </w:tbl>
    <w:p>
      <w:pPr>
        <w:spacing w:after="120"/>
      </w:pPr>
      <w:r>
        <w:rPr>
          <w:sz w:val="21"/>
          <w:szCs w:val="21"/>
        </w:rPr>
        <w:t xml:space="preserve">No other file was touched. app/solutions/freelancer-project-management-software/page.tsx, homepage-post-extraction-section.tsx, landing-header.tsx, app/lib/schema.ts, app/components/JsonLd.tsx, all 12 Use Case pages, and every Client Share dashboard/migration file remain exactly as specified UNCHANGED in §11.13.</w:t>
      </w:r>
    </w:p>
    <w:p>
      <w:pPr>
        <w:pStyle w:val="Heading3"/>
        <w:spacing w:after="80" w:before="180"/>
      </w:pPr>
      <w:r>
        <w:rPr>
          <w:b/>
          <w:bCs/>
          <w:color w:val="1F2937"/>
          <w:sz w:val="22"/>
          <w:szCs w:val="22"/>
        </w:rPr>
        <w:t xml:space="preserve">Metadata implemented</w:t>
      </w:r>
    </w:p>
    <w:p>
      <w:pPr>
        <w:pStyle w:val="ListParagraph"/>
        <w:numPr>
          <w:ilvl w:val="0"/>
          <w:numId w:val="1"/>
        </w:numPr>
        <w:spacing w:after="60"/>
      </w:pPr>
      <w:r>
        <w:rPr>
          <w:sz w:val="21"/>
          <w:szCs w:val="21"/>
        </w:rPr>
        <w:t xml:space="preserve">Title: "Client Project Tracker: Share Project Progress With Clients" — matches §11.5 exactly.</w:t>
      </w:r>
    </w:p>
    <w:p>
      <w:pPr>
        <w:pStyle w:val="ListParagraph"/>
        <w:numPr>
          <w:ilvl w:val="0"/>
          <w:numId w:val="1"/>
        </w:numPr>
        <w:spacing w:after="60"/>
      </w:pPr>
      <w:r>
        <w:rPr>
          <w:sz w:val="21"/>
          <w:szCs w:val="21"/>
        </w:rPr>
        <w:t xml:space="preserve">Description: matches §11.5 exactly.</w:t>
      </w:r>
    </w:p>
    <w:p>
      <w:pPr>
        <w:pStyle w:val="ListParagraph"/>
        <w:numPr>
          <w:ilvl w:val="0"/>
          <w:numId w:val="1"/>
        </w:numPr>
        <w:spacing w:after="60"/>
      </w:pPr>
      <w:r>
        <w:rPr>
          <w:sz w:val="21"/>
          <w:szCs w:val="21"/>
        </w:rPr>
        <w:t xml:space="preserve">Canonical: /features/client-project-tracker.</w:t>
      </w:r>
    </w:p>
    <w:p>
      <w:pPr>
        <w:pStyle w:val="ListParagraph"/>
        <w:numPr>
          <w:ilvl w:val="0"/>
          <w:numId w:val="1"/>
        </w:numPr>
        <w:spacing w:after="60"/>
      </w:pPr>
      <w:r>
        <w:rPr>
          <w:sz w:val="21"/>
          <w:szCs w:val="21"/>
        </w:rPr>
        <w:t xml:space="preserve">H1: "Share project status and progress with your client." — matches §11.5 exactly.</w:t>
      </w:r>
    </w:p>
    <w:p>
      <w:pPr>
        <w:pStyle w:val="ListParagraph"/>
        <w:numPr>
          <w:ilvl w:val="0"/>
          <w:numId w:val="1"/>
        </w:numPr>
        <w:spacing w:after="60"/>
      </w:pPr>
      <w:r>
        <w:rPr>
          <w:sz w:val="21"/>
          <w:szCs w:val="21"/>
        </w:rPr>
        <w:t xml:space="preserve">OpenGraph/Twitter: title/description implemented; image intentionally omitted (see Deviations below).</w:t>
      </w:r>
    </w:p>
    <w:p>
      <w:pPr>
        <w:pStyle w:val="Heading3"/>
        <w:spacing w:after="80" w:before="180"/>
      </w:pPr>
      <w:r>
        <w:rPr>
          <w:b/>
          <w:bCs/>
          <w:color w:val="1F2937"/>
          <w:sz w:val="22"/>
          <w:szCs w:val="22"/>
        </w:rPr>
        <w:t xml:space="preserve">Schema implemented</w:t>
      </w:r>
    </w:p>
    <w:p>
      <w:pPr>
        <w:pStyle w:val="ListParagraph"/>
        <w:numPr>
          <w:ilvl w:val="0"/>
          <w:numId w:val="1"/>
        </w:numPr>
        <w:spacing w:after="60"/>
      </w:pPr>
      <w:r>
        <w:rPr>
          <w:sz w:val="21"/>
          <w:szCs w:val="21"/>
        </w:rPr>
        <w:t xml:space="preserve">WebPage (@id via buildWebPageEntityId, isPartOf/publisher as @id references, no mainEntity) — matches §11.7 exactly.</w:t>
      </w:r>
    </w:p>
    <w:p>
      <w:pPr>
        <w:pStyle w:val="ListParagraph"/>
        <w:numPr>
          <w:ilvl w:val="0"/>
          <w:numId w:val="1"/>
        </w:numPr>
        <w:spacing w:after="60"/>
      </w:pPr>
      <w:r>
        <w:rPr>
          <w:sz w:val="21"/>
          <w:szCs w:val="21"/>
        </w:rPr>
        <w:t xml:space="preserve">BreadcrumbList — 2-level, Home → Client Project Tracker — matches §11.7 exactly.</w:t>
      </w:r>
    </w:p>
    <w:p>
      <w:pPr>
        <w:pStyle w:val="ListParagraph"/>
        <w:numPr>
          <w:ilvl w:val="0"/>
          <w:numId w:val="1"/>
        </w:numPr>
        <w:spacing w:after="60"/>
      </w:pPr>
      <w:r>
        <w:rPr>
          <w:sz w:val="21"/>
          <w:szCs w:val="21"/>
        </w:rPr>
        <w:t xml:space="preserve">FAQPage — 6 questions, JSON-LD count verified equal to visible FAQ count by an automated test.</w:t>
      </w:r>
    </w:p>
    <w:p>
      <w:pPr>
        <w:pStyle w:val="ListParagraph"/>
        <w:numPr>
          <w:ilvl w:val="0"/>
          <w:numId w:val="1"/>
        </w:numPr>
        <w:spacing w:after="60"/>
      </w:pPr>
      <w:r>
        <w:rPr>
          <w:sz w:val="21"/>
          <w:szCs w:val="21"/>
        </w:rPr>
        <w:t xml:space="preserve">No SoftwareApplication, no aggregateRating/review, no dangling @id references — verified by both the extended shared test suite and the new page's own test file.</w:t>
      </w:r>
    </w:p>
    <w:p>
      <w:pPr>
        <w:pStyle w:val="Heading3"/>
        <w:spacing w:after="80" w:before="180"/>
      </w:pPr>
      <w:r>
        <w:rPr>
          <w:b/>
          <w:bCs/>
          <w:color w:val="1F2937"/>
          <w:sz w:val="22"/>
          <w:szCs w:val="22"/>
        </w:rPr>
        <w:t xml:space="preserve">Client Share claims used (verified against §11.2 capability matrix)</w:t>
      </w:r>
    </w:p>
    <w:p>
      <w:pPr>
        <w:pStyle w:val="ListParagraph"/>
        <w:numPr>
          <w:ilvl w:val="0"/>
          <w:numId w:val="1"/>
        </w:numPr>
        <w:spacing w:after="60"/>
      </w:pPr>
      <w:r>
        <w:rPr>
          <w:sz w:val="21"/>
          <w:szCs w:val="21"/>
        </w:rPr>
        <w:t xml:space="preserve">"No Text2Task account is required" for the client — matches the audited "Client account/login: NO, confirmed absent" row (wording refined 2026-08-29, see §11.18 — the original "no account, login, or sign-in required" phrasing risked implying a PIN-protected link needs no access step at all).</w:t>
      </w:r>
    </w:p>
    <w:p>
      <w:pPr>
        <w:pStyle w:val="ListParagraph"/>
        <w:numPr>
          <w:ilvl w:val="0"/>
          <w:numId w:val="1"/>
        </w:numPr>
        <w:spacing w:after="60"/>
      </w:pPr>
      <w:r>
        <w:rPr>
          <w:sz w:val="21"/>
          <w:szCs w:val="21"/>
        </w:rPr>
        <w:t xml:space="preserve">"Choose exactly what's visible... status, target date, selected tasks, resources, and updates" — matches the audited opt-in-visibility rows.</w:t>
      </w:r>
    </w:p>
    <w:p>
      <w:pPr>
        <w:pStyle w:val="ListParagraph"/>
        <w:numPr>
          <w:ilvl w:val="0"/>
          <w:numId w:val="1"/>
        </w:numPr>
        <w:spacing w:after="60"/>
      </w:pPr>
      <w:r>
        <w:rPr>
          <w:sz w:val="21"/>
          <w:szCs w:val="21"/>
        </w:rPr>
        <w:t xml:space="preserve">"Add a PIN" / "expire automatically" / "disable, re-enable, revoke, or generate a new link" — matches the audited PIN, expiration, and lifecycle-action rows ("rotate" was rendered in plain language as "generate a new link" for a public audience).</w:t>
      </w:r>
    </w:p>
    <w:p>
      <w:pPr>
        <w:pStyle w:val="ListParagraph"/>
        <w:numPr>
          <w:ilvl w:val="0"/>
          <w:numId w:val="1"/>
        </w:numPr>
        <w:spacing w:after="60"/>
      </w:pPr>
      <w:r>
        <w:rPr>
          <w:sz w:val="21"/>
          <w:szCs w:val="21"/>
        </w:rPr>
        <w:t xml:space="preserve">"Internal notes, priority, budget, other projects, and your raw files stay private" — matches the audited privacy-boundary row exactly.</w:t>
      </w:r>
    </w:p>
    <w:p>
      <w:pPr>
        <w:pStyle w:val="ListParagraph"/>
        <w:numPr>
          <w:ilvl w:val="0"/>
          <w:numId w:val="1"/>
        </w:numPr>
        <w:spacing w:after="60"/>
      </w:pPr>
      <w:r>
        <w:rPr>
          <w:sz w:val="21"/>
          <w:szCs w:val="21"/>
        </w:rPr>
        <w:t xml:space="preserve">"Your client can leave a comment... nothing is added to the project automatically" — matches the audited opt-in-comments row, including the explicit-owner-action requirement before anything reaches the project.</w:t>
      </w:r>
    </w:p>
    <w:p>
      <w:pPr>
        <w:pStyle w:val="ListParagraph"/>
        <w:numPr>
          <w:ilvl w:val="0"/>
          <w:numId w:val="1"/>
        </w:numPr>
        <w:spacing w:after="60"/>
      </w:pPr>
      <w:r>
        <w:rPr>
          <w:sz w:val="21"/>
          <w:szCs w:val="21"/>
        </w:rPr>
        <w:t xml:space="preserve">No sentence on the page claims anything broader than a row in §11.2 — each was checked individually before finalizing copy, per this phase's explicit verification requirement.</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(new + modified files): 134 tests passed across 5 test files.</w:t>
      </w:r>
    </w:p>
    <w:p>
      <w:pPr>
        <w:pStyle w:val="ListParagraph"/>
        <w:numPr>
          <w:ilvl w:val="0"/>
          <w:numId w:val="1"/>
        </w:numPr>
        <w:spacing w:after="60"/>
      </w:pPr>
      <w:r>
        <w:rPr>
          <w:sz w:val="21"/>
          <w:szCs w:val="21"/>
        </w:rPr>
        <w:t xml:space="preserve">Full project test suite: 5,048 tests passed across 182 test files — zero regressions from the footer/relatedLinks/sitemap/schema-test edits.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 no whitespace errors).</w:t>
      </w:r>
    </w:p>
    <w:p>
      <w:pPr>
        <w:pStyle w:val="ListParagraph"/>
        <w:numPr>
          <w:ilvl w:val="0"/>
          <w:numId w:val="1"/>
        </w:numPr>
        <w:spacing w:after="60"/>
      </w:pPr>
      <w:r>
        <w:rPr>
          <w:sz w:val="21"/>
          <w:szCs w:val="21"/>
        </w:rPr>
        <w:t xml:space="preserve">Full diff reviewed line by line — confirmed to touch only the 4 modified files' intended single insertions, plus the 3 new files.</w:t>
      </w:r>
    </w:p>
    <w:p>
      <w:pPr>
        <w:pStyle w:val="Heading3"/>
        <w:spacing w:after="80" w:before="180"/>
      </w:pPr>
      <w:r>
        <w:rPr>
          <w:b/>
          <w:bCs/>
          <w:color w:val="1F2937"/>
          <w:sz w:val="22"/>
          <w:szCs w:val="22"/>
        </w:rPr>
        <w:t xml:space="preserve">Deviations from the original §11.1–§11.13 mapping, and why</w:t>
      </w:r>
    </w:p>
    <w:p>
      <w:pPr>
        <w:pStyle w:val="ListParagraph"/>
        <w:numPr>
          <w:ilvl w:val="0"/>
          <w:numId w:val="1"/>
        </w:numPr>
        <w:spacing w:after="60"/>
      </w:pPr>
      <w:r>
        <w:rPr>
          <w:sz w:val="21"/>
          <w:szCs w:val="21"/>
        </w:rPr>
        <w:t xml:space="preserve">OpenGraph/Twitter image omitted (not specified either way in §11.5). Reusing an existing sibling page's screenshot would misrepresent this specific feature, and no new screenshot was permitted in P1A (§11.11). The root layout has no site-wide default image either, so this degrades gracefully rather than showing a broken or misleading image. Revisit in P1C once an authentic Client Share screenshot exists.</w:t>
      </w:r>
    </w:p>
    <w:p>
      <w:pPr>
        <w:pStyle w:val="ListParagraph"/>
        <w:numPr>
          <w:ilvl w:val="0"/>
          <w:numId w:val="1"/>
        </w:numPr>
        <w:spacing w:after="60"/>
      </w:pPr>
      <w:r>
        <w:rPr>
          <w:sz w:val="21"/>
          <w:szCs w:val="21"/>
        </w:rPr>
        <w:t xml:space="preserve">"Who this helps" implemented as a single prose paragraph with one inline link to the Freelancer Solution, rather than the multi-card audienceGrid pattern every sibling page uses. This is a deliberate, disclosed deviation: an audienceGrid on this page would need Use Case links, and §11.9/§11.15 explicitly deferred that audit to P1B ("DO NOT LINK FROM THESE PAGES YET") — a one-card grid would look visually broken, so a short paragraph was used instead, per this phase's explicit instruction not to force identical section counts.</w:t>
      </w:r>
    </w:p>
    <w:p>
      <w:pPr>
        <w:pStyle w:val="ListParagraph"/>
        <w:numPr>
          <w:ilvl w:val="0"/>
          <w:numId w:val="1"/>
        </w:numPr>
        <w:spacing w:after="60"/>
      </w:pPr>
      <w:r>
        <w:rPr>
          <w:sz w:val="21"/>
          <w:szCs w:val="21"/>
        </w:rPr>
        <w:t xml:space="preserve">Two-column preview comparison (private workspace vs. what the client sees) instead of client-feedback-to-tasks' three-column layout — matches ai-task-extractor/screenshot-to-tasks' simpler before/after pattern, appropriate to Tracker's simpler one-step comparison.</w:t>
      </w:r>
    </w:p>
    <w:p>
      <w:pPr>
        <w:pStyle w:val="ListParagraph"/>
        <w:numPr>
          <w:ilvl w:val="0"/>
          <w:numId w:val="1"/>
        </w:numPr>
        <w:spacing w:after="60"/>
      </w:pPr>
      <w:r>
        <w:rPr>
          <w:sz w:val="21"/>
          <w:szCs w:val="21"/>
        </w:rPr>
        <w:t xml:space="preserve">No other deviations. Route, primary keyword, terminology split (Client Project Tracker as SEO framing, Client Share named explicitly in body copy), portal-language rules, schema graph, sitemap values, and the two P1A-required internal links all match §11.1–§11.13 exactly.</w:t>
      </w:r>
    </w:p>
    <w:p>
      <w:pPr>
        <w:pStyle w:val="Heading3"/>
        <w:spacing w:after="80" w:before="180"/>
      </w:pPr>
      <w:r>
        <w:rPr>
          <w:b/>
          <w:bCs/>
          <w:color w:val="1F2937"/>
          <w:sz w:val="22"/>
          <w:szCs w:val="22"/>
        </w:rPr>
        <w:t xml:space="preserve">Remaining P1B work (not started)</w:t>
      </w:r>
    </w:p>
    <w:p>
      <w:pPr>
        <w:pStyle w:val="ListParagraph"/>
        <w:numPr>
          <w:ilvl w:val="0"/>
          <w:numId w:val="1"/>
        </w:numPr>
        <w:spacing w:after="60"/>
      </w:pPr>
      <w:r>
        <w:rPr>
          <w:sz w:val="21"/>
          <w:szCs w:val="21"/>
        </w:rPr>
        <w:t xml:space="preserve">Freelancer Solution reciprocal link — needs its own explicit approval (this file has now been edited 4 times this project under narrow scope each time).</w:t>
      </w:r>
    </w:p>
    <w:p>
      <w:pPr>
        <w:pStyle w:val="ListParagraph"/>
        <w:numPr>
          <w:ilvl w:val="0"/>
          <w:numId w:val="1"/>
        </w:numPr>
        <w:spacing w:after="60"/>
      </w:pPr>
      <w:r>
        <w:rPr>
          <w:sz w:val="21"/>
          <w:szCs w:val="21"/>
        </w:rPr>
        <w:t xml:space="preserve">Homepage capability-card entry in homepage-post-extraction-section.tsx.</w:t>
      </w:r>
    </w:p>
    <w:p>
      <w:pPr>
        <w:pStyle w:val="ListParagraph"/>
        <w:numPr>
          <w:ilvl w:val="0"/>
          <w:numId w:val="1"/>
        </w:numPr>
        <w:spacing w:after="60"/>
      </w:pPr>
      <w:r>
        <w:rPr>
          <w:sz w:val="21"/>
          <w:szCs w:val="21"/>
        </w:rPr>
        <w:t xml:space="preserve">Per-page copy audit of project-managers, small-agencies, and virtual-assistants Use Cases, and any resulting links.</w:t>
      </w:r>
    </w:p>
    <w:p>
      <w:pPr>
        <w:pStyle w:val="ListParagraph"/>
        <w:numPr>
          <w:ilvl w:val="0"/>
          <w:numId w:val="1"/>
        </w:numPr>
        <w:spacing w:after="60"/>
      </w:pPr>
      <w:r>
        <w:rPr>
          <w:sz w:val="21"/>
          <w:szCs w:val="21"/>
        </w:rPr>
        <w:t xml:space="preserve">Optional Email to Tasks / Messages Resource cross-links.</w:t>
      </w:r>
    </w:p>
    <w:p>
      <w:pPr>
        <w:pStyle w:val="Heading3"/>
        <w:spacing w:after="80" w:before="180"/>
      </w:pPr>
      <w:r>
        <w:rPr>
          <w:b/>
          <w:bCs/>
          <w:color w:val="1F2937"/>
          <w:sz w:val="22"/>
          <w:szCs w:val="22"/>
        </w:rPr>
        <w:t xml:space="preserve">Remaining P1C work (not started)</w:t>
      </w:r>
    </w:p>
    <w:p>
      <w:pPr>
        <w:pStyle w:val="ListParagraph"/>
        <w:numPr>
          <w:ilvl w:val="0"/>
          <w:numId w:val="1"/>
        </w:numPr>
        <w:spacing w:after="60"/>
      </w:pPr>
      <w:r>
        <w:rPr>
          <w:sz w:val="21"/>
          <w:szCs w:val="21"/>
        </w:rPr>
        <w:t xml:space="preserve">A real Client Share screenshot (ShareLinkConfigurationEditor and/or the public share view) captured from a safe demo/seed dataset — no real customer or tenant data.</w:t>
      </w:r>
    </w:p>
    <w:p>
      <w:pPr>
        <w:pStyle w:val="ListParagraph"/>
        <w:numPr>
          <w:ilvl w:val="0"/>
          <w:numId w:val="1"/>
        </w:numPr>
        <w:spacing w:after="60"/>
      </w:pPr>
      <w:r>
        <w:rPr>
          <w:sz w:val="21"/>
          <w:szCs w:val="21"/>
        </w:rPr>
        <w:t xml:space="preserve">An OpenGraph/Twitter image for the page once that screenshot exists.</w:t>
      </w:r>
    </w:p>
    <w:p>
      <w:pPr>
        <w:pStyle w:val="Heading2"/>
        <w:spacing w:after="120" w:before="260"/>
      </w:pPr>
      <w:r>
        <w:rPr>
          <w:b/>
          <w:bCs/>
          <w:color w:val="1D4ED8"/>
          <w:sz w:val="26"/>
          <w:szCs w:val="26"/>
        </w:rPr>
        <w:t xml:space="preserve">11.18 Post-P1A copy refinement (2026-08-29, same day)</w:t>
      </w:r>
    </w:p>
    <w:p>
      <w:pPr>
        <w:spacing w:after="120"/>
      </w:pPr>
      <w:r>
        <w:rPr>
          <w:sz w:val="21"/>
          <w:szCs w:val="21"/>
        </w:rPr>
        <w:t xml:space="preserve">Six narrow, product-truth-motivated copy edits were made to the shipped page after initial review. No layout, metadata, H1, route, schema, sitemap, or link was touched.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New</w:t>
            </w:r>
          </w:p>
        </w:tc>
        <w:tc>
          <w:tcPr>
            <w:tcW w:type="dxa" w:w="2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How-it-works step 1</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private link for one project directly from Text2Task."</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project share link directly from Text2Task."</w:t>
            </w:r>
          </w:p>
        </w:tc>
        <w:tc>
          <w:tcPr>
            <w:tcW w:type="dxa" w:w="2514"/>
            <w:tcMar>
              <w:top w:type="dxa" w:w="80"/>
              <w:left w:type="dxa" w:w="100"/>
              <w:bottom w:type="dxa" w:w="80"/>
              <w:right w:type="dxa" w:w="100"/>
            </w:tcMar>
            <w:vAlign w:val="center"/>
          </w:tcPr>
          <w:p>
            <w:r>
              <w:rPr>
                <w:b w:val="false"/>
                <w:bCs w:val="false"/>
                <w:color w:val="1F2937"/>
                <w:sz w:val="19"/>
                <w:szCs w:val="19"/>
              </w:rPr>
              <w:t xml:space="preserve">Plainer phrasing.</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How-it-works step 4</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account or sign-in is required."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Text2Task account is required."</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Precision — avoids implying a PIN-protected link needs no access step.</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grouped as in progress, waiting on feedback, or completed"</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and their shared status"</w:t>
            </w:r>
          </w:p>
        </w:tc>
        <w:tc>
          <w:tcPr>
            <w:tcW w:type="dxa" w:w="2514"/>
            <w:tcMar>
              <w:top w:type="dxa" w:w="80"/>
              <w:left w:type="dxa" w:w="100"/>
              <w:bottom w:type="dxa" w:w="80"/>
              <w:right w:type="dxa" w:w="100"/>
            </w:tcMar>
            <w:vAlign w:val="center"/>
          </w:tcPr>
          <w:p>
            <w:r>
              <w:rPr>
                <w:b w:val="false"/>
                <w:bCs w:val="false"/>
                <w:color w:val="1F2937"/>
                <w:sz w:val="19"/>
                <w:szCs w:val="19"/>
              </w:rPr>
              <w:t xml:space="preserve">The specific 3-way grouping is not a guaranteed implementation contract; do not assert it publicly.</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Never-shared checklist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Two items: raw files/folders; client account/login</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One item: "Resources you haven't chosen to share"</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The no-account point doesn't belong in a list of private workspace data; it's covered elsewhere.</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FAQ — account question</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There's no account, login, or sign-in required."</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without a Text2Task account. If you protect the link with a PIN, they'll enter that PIN before viewing it."</w:t>
            </w:r>
          </w:p>
        </w:tc>
        <w:tc>
          <w:tcPr>
            <w:tcW w:type="dxa" w:w="2514"/>
            <w:tcMar>
              <w:top w:type="dxa" w:w="80"/>
              <w:left w:type="dxa" w:w="100"/>
              <w:bottom w:type="dxa" w:w="80"/>
              <w:right w:type="dxa" w:w="100"/>
            </w:tcMar>
            <w:vAlign w:val="center"/>
          </w:tcPr>
          <w:p>
            <w:r>
              <w:rPr>
                <w:b w:val="false"/>
                <w:bCs w:val="false"/>
                <w:color w:val="1F2937"/>
                <w:sz w:val="19"/>
                <w:szCs w:val="19"/>
              </w:rPr>
              <w:t xml:space="preserve">Same PIN-access-step precision fix, applied to the FAQ answer.</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Problem section closing line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includes a simple client project tracker built into every project."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gives you a simple client-facing project view you can share directly from a project."</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Keeps "Client Project Tracker" as SEO/category framing rather than an implied official feature name (§11.4); removes the unnecessary absolute "every project" claim.</w:t>
            </w:r>
          </w:p>
        </w:tc>
      </w:tr>
    </w:tbl>
    <w:p>
      <w:pPr>
        <w:pStyle w:val="ListParagraph"/>
        <w:numPr>
          <w:ilvl w:val="0"/>
          <w:numId w:val="1"/>
        </w:numPr>
        <w:spacing w:after="60"/>
      </w:pPr>
      <w:r>
        <w:rPr>
          <w:sz w:val="21"/>
          <w:szCs w:val="21"/>
        </w:rPr>
        <w:t xml:space="preserve">app/features/client-project-tracker/page.test.tsx: one assertion updated to match the new safe phrasing (the old regex checked for "login"/"sign-in" wording that no longer exists in the copy) — the underlying invariant (no Text2Task account required) is unchanged.</w:t>
      </w:r>
    </w:p>
    <w:p>
      <w:pPr>
        <w:pStyle w:val="ListParagraph"/>
        <w:numPr>
          <w:ilvl w:val="0"/>
          <w:numId w:val="1"/>
        </w:numPr>
        <w:spacing w:after="60"/>
      </w:pPr>
      <w:r>
        <w:rPr>
          <w:sz w:val="21"/>
          <w:szCs w:val="21"/>
        </w:rPr>
        <w:t xml:space="preserve">Verification re-run after this pass: targeted tests (69 passed, 2 files), npx tsc --noEmit clean, npm run build succeeded with /features/client-project-tracker still statically prerendered, git diff --check clean.</w:t>
      </w:r>
    </w:p>
    <w:p>
      <w:r>
        <w:br w:type="page"/>
      </w:r>
    </w:p>
    <w:p>
      <w:pPr>
        <w:pStyle w:val="Heading2"/>
        <w:spacing w:after="120" w:before="260"/>
      </w:pPr>
      <w:r>
        <w:rPr>
          <w:b/>
          <w:bCs/>
          <w:color w:val="1D4ED8"/>
          <w:sz w:val="26"/>
          <w:szCs w:val="26"/>
        </w:rPr>
        <w:t xml:space="preserve">11.19 P1C — Client Project Tracker Visual Integration (2026-08-29) — COMPLETE</w:t>
      </w:r>
    </w:p>
    <w:p>
      <w:pPr>
        <w:spacing w:after="120"/>
      </w:pPr>
      <w:r>
        <w:rPr>
          <w:sz w:val="21"/>
          <w:szCs w:val="21"/>
        </w:rPr>
        <w:t xml:space="preserve">Two real Client Share marketing visuals were relocated to the correct asset directory and integrated into the P1A page. No SEO copy, H1, metadata title/description, schema, sitemap entry, or P1A internal link was changed beyond what P1C itself required (the OG/Twitter image re-evaluation).</w:t>
      </w:r>
    </w:p>
    <w:p>
      <w:pPr>
        <w:pStyle w:val="Heading3"/>
        <w:spacing w:after="80" w:before="180"/>
      </w:pPr>
      <w:r>
        <w:rPr>
          <w:b/>
          <w:bCs/>
          <w:color w:val="1F2937"/>
          <w:sz w:val="22"/>
          <w:szCs w:val="22"/>
        </w:rPr>
        <w:t xml:space="preserve">Asset discovery and relocation</w:t>
      </w:r>
    </w:p>
    <w:p>
      <w:pPr>
        <w:pStyle w:val="ListParagraph"/>
        <w:numPr>
          <w:ilvl w:val="0"/>
          <w:numId w:val="1"/>
        </w:numPr>
        <w:spacing w:after="60"/>
      </w:pPr>
      <w:r>
        <w:rPr>
          <w:sz w:val="21"/>
          <w:szCs w:val="21"/>
        </w:rPr>
        <w:t xml:space="preserve">Two newly added PNGs were found misplaced under app/features/project-deadline-calendar/'s sibling asset folder, both untracked in git (never previously referenced by any code — confirmed by a repo-wide search before moving).</w:t>
      </w:r>
    </w:p>
    <w:p>
      <w:pPr>
        <w:pStyle w:val="ListParagraph"/>
        <w:numPr>
          <w:ilvl w:val="0"/>
          <w:numId w:val="1"/>
        </w:numPr>
        <w:spacing w:after="60"/>
      </w:pPr>
      <w:r>
        <w:rPr>
          <w:sz w:val="21"/>
          <w:szCs w:val="21"/>
        </w:rPr>
        <w:t xml:space="preserve">Original filenames/location: public/landing/features/project-deadline-calendar/"Client project tracker showing how project progress is shared with a client.png" (1672×941) and .../"Text2Task Client Share controls for managing a shared project link.png" (1448×1086).</w:t>
      </w:r>
    </w:p>
    <w:p>
      <w:pPr>
        <w:pStyle w:val="ListParagraph"/>
        <w:numPr>
          <w:ilvl w:val="0"/>
          <w:numId w:val="1"/>
        </w:numPr>
        <w:spacing w:after="60"/>
      </w:pPr>
      <w:r>
        <w:rPr>
          <w:sz w:val="21"/>
          <w:szCs w:val="21"/>
        </w:rPr>
        <w:t xml:space="preserve">Confirmed distinct from, and did not disturb, the existing legitimate tracked asset in that folder: text2task-project-deadline-calendar.png.</w:t>
      </w:r>
    </w:p>
    <w:p>
      <w:pPr>
        <w:pStyle w:val="ListParagraph"/>
        <w:numPr>
          <w:ilvl w:val="0"/>
          <w:numId w:val="1"/>
        </w:numPr>
        <w:spacing w:after="60"/>
      </w:pPr>
      <w:r>
        <w:rPr>
          <w:sz w:val="21"/>
          <w:szCs w:val="21"/>
        </w:rPr>
        <w:t xml:space="preserve">Moved (not copied, not re-encoded — byte sizes and pixel dimensions confirmed identical before/after) into the new directory public/landing/features/client-project-tracker/, renamed to:</w:t>
      </w:r>
    </w:p>
    <w:p>
      <w:pPr>
        <w:pStyle w:val="ListParagraph"/>
        <w:numPr>
          <w:ilvl w:val="1"/>
          <w:numId w:val="1"/>
        </w:numPr>
        <w:spacing w:after="60"/>
      </w:pPr>
      <w:r>
        <w:rPr>
          <w:sz w:val="21"/>
          <w:szCs w:val="21"/>
        </w:rPr>
        <w:t xml:space="preserve">client-project-tracker-share-progress-with-clients.png (primary, wide, 1672×941)</w:t>
      </w:r>
    </w:p>
    <w:p>
      <w:pPr>
        <w:pStyle w:val="ListParagraph"/>
        <w:numPr>
          <w:ilvl w:val="1"/>
          <w:numId w:val="1"/>
        </w:numPr>
        <w:spacing w:after="60"/>
      </w:pPr>
      <w:r>
        <w:rPr>
          <w:sz w:val="21"/>
          <w:szCs w:val="21"/>
        </w:rPr>
        <w:t xml:space="preserve">client-share-project-link-management.png (secondary, 1448×1086)</w:t>
      </w:r>
    </w:p>
    <w:p>
      <w:pPr>
        <w:pStyle w:val="ListParagraph"/>
        <w:numPr>
          <w:ilvl w:val="0"/>
          <w:numId w:val="1"/>
        </w:numPr>
        <w:spacing w:after="60"/>
      </w:pPr>
      <w:r>
        <w:rPr>
          <w:sz w:val="21"/>
          <w:szCs w:val="21"/>
        </w:rPr>
        <w:t xml:space="preserve">Verified afterward: the old project-deadline-calendar folder contains only its own legitimate asset; the new folder contains exactly the two relocated files.</w:t>
      </w:r>
    </w:p>
    <w:p>
      <w:pPr>
        <w:pStyle w:val="Heading3"/>
        <w:spacing w:after="80" w:before="180"/>
      </w:pPr>
      <w:r>
        <w:rPr>
          <w:b/>
          <w:bCs/>
          <w:color w:val="1F2937"/>
          <w:sz w:val="22"/>
          <w:szCs w:val="22"/>
        </w:rPr>
        <w:t xml:space="preserve">Visual integration</w:t>
      </w:r>
    </w:p>
    <w:p>
      <w:pPr>
        <w:pStyle w:val="ListParagraph"/>
        <w:numPr>
          <w:ilvl w:val="0"/>
          <w:numId w:val="1"/>
        </w:numPr>
        <w:spacing w:after="60"/>
      </w:pPr>
      <w:r>
        <w:rPr>
          <w:sz w:val="21"/>
          <w:szCs w:val="21"/>
        </w:rPr>
        <w:t xml:space="preserve">Primary image (the 3-step "Configure sharing → Manage link &amp; access → Client sees a clean overview" workflow graphic) placed immediately after the Hero, REPLACING the CSS-generated "Your workspace (private) / What your client sees" comparison section.</w:t>
      </w:r>
    </w:p>
    <w:p>
      <w:pPr>
        <w:pStyle w:val="ListParagraph"/>
        <w:numPr>
          <w:ilvl w:val="0"/>
          <w:numId w:val="1"/>
        </w:numPr>
        <w:spacing w:after="60"/>
      </w:pPr>
      <w:r>
        <w:rPr>
          <w:sz w:val="21"/>
          <w:szCs w:val="21"/>
        </w:rPr>
        <w:t xml:space="preserve">Reason for replacing rather than keeping both: the new image tells a more complete and credible product story (it also shows PIN/expiry/rotate/revoke controls the CSS mockup didn't), and keeping both would have been a redundant demonstration of the same idea immediately after the Hero.</w:t>
      </w:r>
    </w:p>
    <w:p>
      <w:pPr>
        <w:pStyle w:val="ListParagraph"/>
        <w:numPr>
          <w:ilvl w:val="0"/>
          <w:numId w:val="1"/>
        </w:numPr>
        <w:spacing w:after="60"/>
      </w:pPr>
      <w:r>
        <w:rPr>
          <w:sz w:val="21"/>
          <w:szCs w:val="21"/>
        </w:rPr>
        <w:t xml:space="preserve">All CSS selectors that became unused as a result (previewSection, previewGrid, previewColumn, previewPrivatePanel, previewSharedPanel, previewArrow, previewResultRow, previewTaskList, previewNotShared, previewNote, and their one media-query block) were removed from page.module.css. No other selector or shared stylesheet was touched.</w:t>
      </w:r>
    </w:p>
    <w:p>
      <w:pPr>
        <w:pStyle w:val="ListParagraph"/>
        <w:numPr>
          <w:ilvl w:val="0"/>
          <w:numId w:val="1"/>
        </w:numPr>
        <w:spacing w:after="60"/>
      </w:pPr>
      <w:r>
        <w:rPr>
          <w:sz w:val="21"/>
          <w:szCs w:val="21"/>
        </w:rPr>
        <w:t xml:space="preserve">Secondary image (the more editorial, annotated "You control what's shared" collage) placed after the "What you control" capability checklist and before "Keep the rest private" — it visually reinforces exactly that checklist's PIN/expiry/disable/revoke/rotate items, and sits with a full section of separation from the primary image on both sides, avoiding placing the two images too close together.</w:t>
      </w:r>
    </w:p>
    <w:p>
      <w:pPr>
        <w:pStyle w:val="ListParagraph"/>
        <w:numPr>
          <w:ilvl w:val="0"/>
          <w:numId w:val="1"/>
        </w:numPr>
        <w:spacing w:after="60"/>
      </w:pPr>
      <w:r>
        <w:rPr>
          <w:sz w:val="21"/>
          <w:szCs w:val="21"/>
        </w:rPr>
        <w:t xml:space="preserve">Both images use next/image with the fill strategy inside an aspect-ratio-locked container (aspect-ratio: 1672/941 and 1448/1086 respectively) plus a sizes attribute — matching the established sibling convention (screenshot-to-tasks, project-deadline-calendar). A restrained card treatment (subtle border, border-radius, soft shadow, near-white background) was added around each frame, since — unlike the raw UI screenshots those siblings use — these two images already carry their own marketing typography and did not need additional decoration, only a clean frame.</w:t>
      </w:r>
    </w:p>
    <w:p>
      <w:pPr>
        <w:pStyle w:val="ListParagraph"/>
        <w:numPr>
          <w:ilvl w:val="0"/>
          <w:numId w:val="1"/>
        </w:numPr>
        <w:spacing w:after="60"/>
      </w:pPr>
      <w:r>
        <w:rPr>
          <w:sz w:val="21"/>
          <w:szCs w:val="21"/>
        </w:rPr>
        <w:t xml:space="preserve">No essential product-truth or SEO copy was moved into either image — every claim the images illustrate is already present as real HTML text elsewhere on the page (per this phase's explicit accessibility requirement).</w:t>
      </w:r>
    </w:p>
    <w:p>
      <w:pPr>
        <w:pStyle w:val="Heading3"/>
        <w:spacing w:after="80" w:before="180"/>
      </w:pPr>
      <w:r>
        <w:rPr>
          <w:b/>
          <w:bCs/>
          <w:color w:val="1F2937"/>
          <w:sz w:val="22"/>
          <w:szCs w:val="22"/>
        </w:rPr>
        <w:t xml:space="preserve">Alt text (exact, as required)</w:t>
      </w:r>
    </w:p>
    <w:p>
      <w:pPr>
        <w:pStyle w:val="ListParagraph"/>
        <w:numPr>
          <w:ilvl w:val="0"/>
          <w:numId w:val="1"/>
        </w:numPr>
        <w:spacing w:after="60"/>
      </w:pPr>
      <w:r>
        <w:rPr>
          <w:sz w:val="21"/>
          <w:szCs w:val="21"/>
        </w:rPr>
        <w:t xml:space="preserve">Primary: "Client project tracker showing how project progress is shared with a client"</w:t>
      </w:r>
    </w:p>
    <w:p>
      <w:pPr>
        <w:pStyle w:val="ListParagraph"/>
        <w:numPr>
          <w:ilvl w:val="0"/>
          <w:numId w:val="1"/>
        </w:numPr>
        <w:spacing w:after="60"/>
      </w:pPr>
      <w:r>
        <w:rPr>
          <w:sz w:val="21"/>
          <w:szCs w:val="21"/>
        </w:rPr>
        <w:t xml:space="preserve">Secondary: "Text2Task Client Share controls for managing a shared project link"</w:t>
      </w:r>
    </w:p>
    <w:p>
      <w:pPr>
        <w:pStyle w:val="Heading3"/>
        <w:spacing w:after="80" w:before="180"/>
      </w:pPr>
      <w:r>
        <w:rPr>
          <w:b/>
          <w:bCs/>
          <w:color w:val="1F2937"/>
          <w:sz w:val="22"/>
          <w:szCs w:val="22"/>
        </w:rPr>
        <w:t xml:space="preserve">Loading / priority decision</w:t>
      </w:r>
    </w:p>
    <w:p>
      <w:pPr>
        <w:pStyle w:val="ListParagraph"/>
        <w:numPr>
          <w:ilvl w:val="0"/>
          <w:numId w:val="1"/>
        </w:numPr>
        <w:spacing w:after="60"/>
      </w:pPr>
      <w:r>
        <w:rPr>
          <w:sz w:val="21"/>
          <w:szCs w:val="21"/>
        </w:rPr>
        <w:t xml:space="preserve">Neither image uses priority. Reasoning: real mobile viewport QA (390×844) showed the Hero content alone (eyebrow, H1, lead paragraph, two stacked CTA buttons, note) nearly fills the initial viewport, so the primary image is not reliably above the fold on the most important breakpoint for this phase. Using priority on an image that may render below the fold would preload roughly 1.1 MB ahead of genuinely critical resources without a guaranteed LCP benefit — this follows the explicit instruction not to blindly apply priority. Both images use normal lazy loading, matching screenshot-to-tasks' sibling precedent (which also omits priority on its hero-adjacent image).</w:t>
      </w:r>
    </w:p>
    <w:p>
      <w:pPr>
        <w:pStyle w:val="Heading3"/>
        <w:spacing w:after="80" w:before="180"/>
      </w:pPr>
      <w:r>
        <w:rPr>
          <w:b/>
          <w:bCs/>
          <w:color w:val="1F2937"/>
          <w:sz w:val="22"/>
          <w:szCs w:val="22"/>
        </w:rPr>
        <w:t xml:space="preserve">OpenGraph / Twitter metadata — re-evaluated</w:t>
      </w:r>
    </w:p>
    <w:p>
      <w:pPr>
        <w:pStyle w:val="ListParagraph"/>
        <w:numPr>
          <w:ilvl w:val="0"/>
          <w:numId w:val="1"/>
        </w:numPr>
        <w:spacing w:after="60"/>
      </w:pPr>
      <w:r>
        <w:rPr>
          <w:sz w:val="21"/>
          <w:szCs w:val="21"/>
        </w:rPr>
        <w:t xml:space="preserve">P1A intentionally omitted a social-preview image because no accurate visual existed yet (§11.17). Now that the primary asset exists, openGraph.images and twitter.images were both added, using the primary wide asset only — no new image was created.</w:t>
      </w:r>
    </w:p>
    <w:p>
      <w:pPr>
        <w:pStyle w:val="ListParagraph"/>
        <w:numPr>
          <w:ilvl w:val="0"/>
          <w:numId w:val="1"/>
        </w:numPr>
        <w:spacing w:after="60"/>
      </w:pPr>
      <w:r>
        <w:rPr>
          <w:sz w:val="21"/>
          <w:szCs w:val="21"/>
        </w:rPr>
        <w:t xml:space="preserve">openGraph.images: the primary asset with explicit width 1672 / height 941 and the primary alt text, matching the exact pattern already used by email-to-tasks/page.tsx for its own OG image.</w:t>
      </w:r>
    </w:p>
    <w:p>
      <w:pPr>
        <w:pStyle w:val="ListParagraph"/>
        <w:numPr>
          <w:ilvl w:val="0"/>
          <w:numId w:val="1"/>
        </w:numPr>
        <w:spacing w:after="60"/>
      </w:pPr>
      <w:r>
        <w:rPr>
          <w:sz w:val="21"/>
          <w:szCs w:val="21"/>
        </w:rPr>
        <w:t xml:space="preserve">twitter.card was upgraded from "summary" (P1A, no image) to "summary_large_image" (matching every other Feature page's convention now that a real image backs it), with the same primary asset.</w:t>
      </w:r>
    </w:p>
    <w:p>
      <w:pPr>
        <w:pStyle w:val="ListParagraph"/>
        <w:numPr>
          <w:ilvl w:val="0"/>
          <w:numId w:val="1"/>
        </w:numPr>
        <w:spacing w:after="60"/>
      </w:pPr>
      <w:r>
        <w:rPr>
          <w:sz w:val="21"/>
          <w:szCs w:val="21"/>
        </w:rPr>
        <w:t xml:space="preserve">The focused metadata test was updated accordingly (see Tests below).</w:t>
      </w:r>
    </w:p>
    <w:p>
      <w:pPr>
        <w:pStyle w:val="Heading3"/>
        <w:spacing w:after="80" w:before="180"/>
      </w:pPr>
      <w:r>
        <w:rPr>
          <w:b/>
          <w:bCs/>
          <w:color w:val="1F2937"/>
          <w:sz w:val="22"/>
          <w:szCs w:val="22"/>
        </w:rPr>
        <w:t xml:space="preserve">Desktop visual QA (1440×900, real headless-browser rendering)</w:t>
      </w:r>
    </w:p>
    <w:p>
      <w:pPr>
        <w:pStyle w:val="ListParagraph"/>
        <w:numPr>
          <w:ilvl w:val="0"/>
          <w:numId w:val="1"/>
        </w:numPr>
        <w:spacing w:after="60"/>
      </w:pPr>
      <w:r>
        <w:rPr>
          <w:sz w:val="21"/>
          <w:szCs w:val="21"/>
        </w:rPr>
        <w:t xml:space="preserve">Rendered via a real Chromium browser (Playwright, installed in an isolated scratchpad location — not added to the project's own dependencies) against the local dev server, not merely inspected as static code.</w:t>
      </w:r>
    </w:p>
    <w:p>
      <w:pPr>
        <w:pStyle w:val="ListParagraph"/>
        <w:numPr>
          <w:ilvl w:val="0"/>
          <w:numId w:val="1"/>
        </w:numPr>
        <w:spacing w:after="60"/>
      </w:pPr>
      <w:r>
        <w:rPr>
          <w:sz w:val="21"/>
          <w:szCs w:val="21"/>
        </w:rPr>
        <w:t xml:space="preserve">Both images render crisp and undistorted at their card widths (1180px primary, 760px secondary); the restrained frame (border/radius/shadow) reads as an intentional design choice consistent with the rest of the site, not a raw pasted screenshot.</w:t>
      </w:r>
    </w:p>
    <w:p>
      <w:pPr>
        <w:pStyle w:val="ListParagraph"/>
        <w:numPr>
          <w:ilvl w:val="0"/>
          <w:numId w:val="1"/>
        </w:numPr>
        <w:spacing w:after="60"/>
      </w:pPr>
      <w:r>
        <w:rPr>
          <w:sz w:val="21"/>
          <w:szCs w:val="21"/>
        </w:rPr>
        <w:t xml:space="preserve">Section rhythm, spacing, Hero-to-primary-image transition, How it works, What you control, secondary image, privacy section, comments section, related links, FAQ, final CTA, and footer (showing the new "Client project tracker" link) all inspected directly — no visual compromise found.</w:t>
      </w:r>
    </w:p>
    <w:p>
      <w:pPr>
        <w:pStyle w:val="Heading3"/>
        <w:spacing w:after="80" w:before="180"/>
      </w:pPr>
      <w:r>
        <w:rPr>
          <w:b/>
          <w:bCs/>
          <w:color w:val="1F2937"/>
          <w:sz w:val="22"/>
          <w:szCs w:val="22"/>
        </w:rPr>
        <w:t xml:space="preserve">Mobile visual QA (~390px, real headless-browser rendering)</w:t>
      </w:r>
    </w:p>
    <w:p>
      <w:pPr>
        <w:pStyle w:val="ListParagraph"/>
        <w:numPr>
          <w:ilvl w:val="0"/>
          <w:numId w:val="1"/>
        </w:numPr>
        <w:spacing w:after="60"/>
      </w:pPr>
      <w:r>
        <w:rPr>
          <w:sz w:val="21"/>
          <w:szCs w:val="21"/>
        </w:rPr>
        <w:t xml:space="preserve">Confirmed no horizontal overflow: document.documentElement.scrollWidth === clientWidth === 390 at the 390×844 viewport.</w:t>
      </w:r>
    </w:p>
    <w:p>
      <w:pPr>
        <w:pStyle w:val="ListParagraph"/>
        <w:numPr>
          <w:ilvl w:val="0"/>
          <w:numId w:val="1"/>
        </w:numPr>
        <w:spacing w:after="60"/>
      </w:pPr>
      <w:r>
        <w:rPr>
          <w:sz w:val="21"/>
          <w:szCs w:val="21"/>
        </w:rPr>
        <w:t xml:space="preserve">Both images render full-width and responsively with their natural aspect ratio preserved — no cropping, matching the explicit instruction not to crop away UI when the image becomes small on mobile.</w:t>
      </w:r>
    </w:p>
    <w:p>
      <w:pPr>
        <w:pStyle w:val="ListParagraph"/>
        <w:numPr>
          <w:ilvl w:val="0"/>
          <w:numId w:val="1"/>
        </w:numPr>
        <w:spacing w:after="60"/>
      </w:pPr>
      <w:r>
        <w:rPr>
          <w:sz w:val="21"/>
          <w:szCs w:val="21"/>
        </w:rPr>
        <w:t xml:space="preserve">The Hero is not overwhelmed by the primary image (it doesn't appear until after a full scroll past the Hero), and the secondary image does not create an oversized dead zone — its height scales naturally with the section's normal rhythm.</w:t>
      </w:r>
    </w:p>
    <w:p>
      <w:pPr>
        <w:pStyle w:val="ListParagraph"/>
        <w:numPr>
          <w:ilvl w:val="0"/>
          <w:numId w:val="1"/>
        </w:numPr>
        <w:spacing w:after="60"/>
      </w:pPr>
      <w:r>
        <w:rPr>
          <w:sz w:val="21"/>
          <w:szCs w:val="21"/>
        </w:rPr>
        <w:t xml:space="preserve">Section spacing, FAQ, and final CTA are unaffected.</w:t>
      </w:r>
    </w:p>
    <w:p>
      <w:pPr>
        <w:pStyle w:val="ListParagraph"/>
        <w:numPr>
          <w:ilvl w:val="0"/>
          <w:numId w:val="1"/>
        </w:numPr>
        <w:spacing w:after="60"/>
      </w:pPr>
      <w:r>
        <w:rPr>
          <w:sz w:val="21"/>
          <w:szCs w:val="21"/>
        </w:rPr>
        <w:t xml:space="preserve">Honest finding: the small in-image UI-mockup text (checkbox labels, button captions) inside both graphics is genuinely hard to read at 390px width — this is an inherent characteristic of rendering these particular wide, detail-rich marketing graphics responsively without cropping, which this phase explicitly required rather than inventing a separate mobile asset. Every claim those images illustrate remains available as legible real HTML text elsewhere on the page, so no essential information is lost — only supplementary visual detail is harder to make out at a glance on the smallest breakpoint.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app/features/client-project-tracker/page.tsx — image imports/constants added, metadata OG/Twitter images added, CSS-mockup section replaced with the primary image, secondary image section inserted.</w:t>
      </w:r>
    </w:p>
    <w:p>
      <w:pPr>
        <w:pStyle w:val="ListParagraph"/>
        <w:numPr>
          <w:ilvl w:val="0"/>
          <w:numId w:val="1"/>
        </w:numPr>
        <w:spacing w:after="60"/>
      </w:pPr>
      <w:r>
        <w:rPr>
          <w:sz w:val="21"/>
          <w:szCs w:val="21"/>
        </w:rPr>
        <w:t xml:space="preserve">app/features/client-project-tracker/page.module.css — obsolete preview-comparison selectors removed; new primaryShowcase*/secondaryDetail* selectors added.</w:t>
      </w:r>
    </w:p>
    <w:p>
      <w:pPr>
        <w:pStyle w:val="ListParagraph"/>
        <w:numPr>
          <w:ilvl w:val="0"/>
          <w:numId w:val="1"/>
        </w:numPr>
        <w:spacing w:after="60"/>
      </w:pPr>
      <w:r>
        <w:rPr>
          <w:sz w:val="21"/>
          <w:szCs w:val="21"/>
        </w:rPr>
        <w:t xml:space="preserve">app/features/client-project-tracker/page.test.tsx — new "P1C visuals" describe block (5 tests: primary image path+alt, secondary image path+alt, no accidental duplicate of either image, OpenGraph image, Twitter card/image).</w:t>
      </w:r>
    </w:p>
    <w:p>
      <w:pPr>
        <w:pStyle w:val="ListParagraph"/>
        <w:numPr>
          <w:ilvl w:val="0"/>
          <w:numId w:val="1"/>
        </w:numPr>
        <w:spacing w:after="60"/>
      </w:pPr>
      <w:r>
        <w:rPr>
          <w:sz w:val="21"/>
          <w:szCs w:val="21"/>
        </w:rPr>
        <w:t xml:space="preserve">public/landing/features/client-project-tracker/ (new directory) — the two relocated, renamed image assets.</w:t>
      </w:r>
    </w:p>
    <w:p>
      <w:pPr>
        <w:pStyle w:val="ListParagraph"/>
        <w:numPr>
          <w:ilvl w:val="0"/>
          <w:numId w:val="1"/>
        </w:numPr>
        <w:spacing w:after="60"/>
      </w:pPr>
      <w:r>
        <w:rPr>
          <w:sz w:val="21"/>
          <w:szCs w:val="21"/>
        </w:rPr>
        <w:t xml:space="preserve">No other file was touched. P1A's four modified files (sitemap.ts, schema-dangling-entity-references.test.ts, client-feedback-to-tasks/page.tsx, landing-footer.tsx) are unchanged by this phase.</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app/features/client-project-tracker/page.test.tsx: 17 tests passed (13 from P1A/P1A-refinement, 5 new for P1C).</w:t>
      </w:r>
    </w:p>
    <w:p>
      <w:pPr>
        <w:pStyle w:val="ListParagraph"/>
        <w:numPr>
          <w:ilvl w:val="0"/>
          <w:numId w:val="1"/>
        </w:numPr>
        <w:spacing w:after="60"/>
      </w:pPr>
      <w:r>
        <w:rPr>
          <w:sz w:val="21"/>
          <w:szCs w:val="21"/>
        </w:rPr>
        <w:t xml:space="preserve">Full project test suite: 5,053 tests passed across 182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w:t>
      </w:r>
    </w:p>
    <w:p>
      <w:pPr>
        <w:pStyle w:val="ListParagraph"/>
        <w:numPr>
          <w:ilvl w:val="0"/>
          <w:numId w:val="1"/>
        </w:numPr>
        <w:spacing w:after="60"/>
      </w:pPr>
      <w:r>
        <w:rPr>
          <w:sz w:val="21"/>
          <w:szCs w:val="21"/>
        </w:rPr>
        <w:t xml:space="preserve">Full diff reviewed line by line — confirmed to touch only the intended files; the four P1A files show no unexpected changes.</w:t>
      </w:r>
    </w:p>
    <w:p>
      <w:r>
        <w:br w:type="page"/>
      </w:r>
    </w:p>
    <w:p>
      <w:pPr>
        <w:pStyle w:val="Heading2"/>
        <w:spacing w:after="120" w:before="260"/>
      </w:pPr>
      <w:r>
        <w:rPr>
          <w:b/>
          <w:bCs/>
          <w:color w:val="1D4ED8"/>
          <w:sz w:val="26"/>
          <w:szCs w:val="26"/>
        </w:rPr>
        <w:t xml:space="preserve">11.20 P1B — Client Project Tracker Internal Linking / Discovery (2026-08-30) — COMPLETE</w:t>
      </w:r>
    </w:p>
    <w:p>
      <w:pPr>
        <w:spacing w:after="120"/>
      </w:pPr>
      <w:r>
        <w:rPr>
          <w:sz w:val="21"/>
          <w:szCs w:val="21"/>
        </w:rPr>
        <w:t xml:space="preserve">Every candidate page named in §11.9 was re-inspected by reading its actual current content before any edit — the deferred Use Case and Email/Messages decisions were not assumed from the P1 mapping, they were independently re-verified against live copy. Two links were implemented; all other candidates were left untouched with a recorded reason. Direction discipline was maintained throughout: Client Project Tracker (owner → client, outbound) was never blurred with Client Feedback to Tasks (client → owner, inbound).</w:t>
      </w:r>
    </w:p>
    <w:p>
      <w:pPr>
        <w:pStyle w:val="Heading3"/>
        <w:spacing w:after="80" w:before="180"/>
      </w:pPr>
      <w:r>
        <w:rPr>
          <w:b/>
          <w:bCs/>
          <w:color w:val="1F2937"/>
          <w:sz w:val="22"/>
          <w:szCs w:val="22"/>
        </w:rPr>
        <w:t xml:space="preserve">Candidate audit table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Candidate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53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1400"/>
            <w:tcMar>
              <w:top w:type="dxa" w:w="80"/>
              <w:left w:type="dxa" w:w="100"/>
              <w:bottom w:type="dxa" w:w="80"/>
              <w:right w:type="dxa" w:w="100"/>
            </w:tcMar>
            <w:vAlign w:val="center"/>
          </w:tcPr>
          <w:p>
            <w:r>
              <w:rPr>
                <w:b w:val="false"/>
                <w:bCs w:val="false"/>
                <w:color w:val="1F2937"/>
                <w:sz w:val="19"/>
                <w:szCs w:val="19"/>
              </w:rPr>
              <w:t xml:space="preserve">LINK</w:t>
            </w:r>
          </w:p>
        </w:tc>
        <w:tc>
          <w:tcPr>
            <w:tcW w:type="dxa" w:w="5314"/>
            <w:tcMar>
              <w:top w:type="dxa" w:w="80"/>
              <w:left w:type="dxa" w:w="100"/>
              <w:bottom w:type="dxa" w:w="80"/>
              <w:right w:type="dxa" w:w="100"/>
            </w:tcMar>
            <w:vAlign w:val="center"/>
          </w:tcPr>
          <w:p>
            <w:r>
              <w:rPr>
                <w:b w:val="false"/>
                <w:bCs w:val="false"/>
                <w:color w:val="1F2937"/>
                <w:sz w:val="19"/>
                <w:szCs w:val="19"/>
              </w:rPr>
              <w:t xml:space="preserve">The "Everything you need after the first request" capability list already had a matching entry for outbound calendar sharing (project-deadline-calendar); it was missing the closing-the-loop capability entirely.</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Freelancer Solution (reciprocal)</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The existing "Explore Text2Task features" link grid already lists all other Feature pages by the same card pattern; Tracker was the one sibling Feature missing from it.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project-managers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Its clientUpdates section is entirely inbound (comparing a new stakeholder message against the saved project); no sentence anywhere on the page discusses sharing status back out.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Use Case — small-agencies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inbound-only pattern; "client" in this page's copy means the agency's own end client being coordinated internally, not a recipient of an outbound share link.</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virtual-assistants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Page is about a VA organizing their principal's admin requests; the VA is not the one who would share project status externally, and no outbound-sharing language exists on the page.</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Feature</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Its "Continue organizing client work" related-links section and every FAQ stop at saving the draft; no post-intake/progress-sharing moment exists in the current copy to hook a link onto.</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Email Resource (how-to-turn-emails-into-tasks)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Article scope ends at "review before saving"; its own Related guides already reach Freelancer Solution, one hop from Tracker.</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Messages Resource (turn-client-messages-into-tasks)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 article scope ends at saving the task; forcing a link would distort its intake-focused intent.</w:t>
            </w:r>
          </w:p>
        </w:tc>
      </w:tr>
    </w:tbl>
    <w:p>
      <w:pPr>
        <w:pStyle w:val="Heading3"/>
        <w:spacing w:after="80" w:before="180"/>
      </w:pPr>
      <w:r>
        <w:rPr>
          <w:b/>
          <w:bCs/>
          <w:color w:val="1F2937"/>
          <w:sz w:val="22"/>
          <w:szCs w:val="22"/>
        </w:rPr>
        <w:t xml:space="preserve">Exact links implemented</w:t>
      </w:r>
    </w:p>
    <w:p>
      <w:pPr>
        <w:pStyle w:val="ListParagraph"/>
        <w:numPr>
          <w:ilvl w:val="0"/>
          <w:numId w:val="1"/>
        </w:numPr>
        <w:spacing w:after="60"/>
      </w:pPr>
      <w:r>
        <w:rPr>
          <w:sz w:val="21"/>
          <w:szCs w:val="21"/>
        </w:rPr>
        <w:t xml:space="preserve">Homepage → Tracker: new capability list entry in app/components/landing/homepage-post-extraction-section.tsx. Title "Share progress with your client"; description "Share selected status, tasks, and updates through a private link — nothing else in your workspace is shown."; link label "Explore Client Project Tracker" → /features/client-project-tracker.</w:t>
      </w:r>
    </w:p>
    <w:p>
      <w:pPr>
        <w:pStyle w:val="ListParagraph"/>
        <w:numPr>
          <w:ilvl w:val="0"/>
          <w:numId w:val="1"/>
        </w:numPr>
        <w:spacing w:after="60"/>
      </w:pPr>
      <w:r>
        <w:rPr>
          <w:sz w:val="21"/>
          <w:szCs w:val="21"/>
        </w:rPr>
        <w:t xml:space="preserve">Freelancer Solution → Tracker: new card in the existing "Explore Text2Task features" link grid (featureLinks array) in app/solutions/freelancer-project-management-software/page.tsx. Title "Client Project Tracker"; description "Share selected project progress with your client through a private link." → /features/client-project-tracker.</w:t>
      </w:r>
    </w:p>
    <w:p>
      <w:pPr>
        <w:pStyle w:val="Heading3"/>
        <w:spacing w:after="80" w:before="180"/>
      </w:pPr>
      <w:r>
        <w:rPr>
          <w:b/>
          <w:bCs/>
          <w:color w:val="1F2937"/>
          <w:sz w:val="22"/>
          <w:szCs w:val="22"/>
        </w:rPr>
        <w:t xml:space="preserve">Navigation / footer</w:t>
      </w:r>
    </w:p>
    <w:p>
      <w:pPr>
        <w:pStyle w:val="ListParagraph"/>
        <w:numPr>
          <w:ilvl w:val="0"/>
          <w:numId w:val="1"/>
        </w:numPr>
        <w:spacing w:after="60"/>
      </w:pPr>
      <w:r>
        <w:rPr>
          <w:sz w:val="21"/>
          <w:szCs w:val="21"/>
        </w:rPr>
        <w:t xml:space="preserve">NO CHANGE. Tracker was already added to the footer in P1A (§11.10/§11.13); this phase did not duplicate it.</w:t>
      </w:r>
    </w:p>
    <w:p>
      <w:pPr>
        <w:pStyle w:val="ListParagraph"/>
        <w:numPr>
          <w:ilvl w:val="0"/>
          <w:numId w:val="1"/>
        </w:numPr>
        <w:spacing w:after="60"/>
      </w:pPr>
      <w:r>
        <w:rPr>
          <w:sz w:val="21"/>
          <w:szCs w:val="21"/>
        </w:rPr>
        <w:t xml:space="preserve">Header nav: no individual Feature links exist for ANY Feature page (Features nav item points to the homepage #features anchor); no change made or needed.</w:t>
      </w:r>
    </w:p>
    <w:p>
      <w:pPr>
        <w:pStyle w:val="ListParagraph"/>
        <w:numPr>
          <w:ilvl w:val="0"/>
          <w:numId w:val="1"/>
        </w:numPr>
        <w:spacing w:after="60"/>
      </w:pPr>
      <w:r>
        <w:rPr>
          <w:sz w:val="21"/>
          <w:szCs w:val="21"/>
        </w:rPr>
        <w:t xml:space="preserve">No dedicated Feature-directory route exists anywhere in the codebase; none was created.</w:t>
      </w:r>
    </w:p>
    <w:p>
      <w:pPr>
        <w:pStyle w:val="Heading3"/>
        <w:spacing w:after="80" w:before="180"/>
      </w:pPr>
      <w:r>
        <w:rPr>
          <w:b/>
          <w:bCs/>
          <w:color w:val="1F2937"/>
          <w:sz w:val="22"/>
          <w:szCs w:val="22"/>
        </w:rPr>
        <w:t xml:space="preserve">Tracker outbound links</w:t>
      </w:r>
    </w:p>
    <w:p>
      <w:pPr>
        <w:pStyle w:val="ListParagraph"/>
        <w:numPr>
          <w:ilvl w:val="0"/>
          <w:numId w:val="1"/>
        </w:numPr>
        <w:spacing w:after="60"/>
      </w:pPr>
      <w:r>
        <w:rPr>
          <w:sz w:val="21"/>
          <w:szCs w:val="21"/>
        </w:rPr>
        <w:t xml:space="preserve">NO CHANGE TO THE TRACKER PAGE ITSELF. Its existing outbound set (Client Feedback to Tasks, Email to Tasks, Freelancer Solution — all shipped in P1A) was reviewed and judged already sufficient; the already-approved Feature page was not reopened.</w:t>
      </w:r>
    </w:p>
    <w:p>
      <w:pPr>
        <w:pStyle w:val="Heading3"/>
        <w:spacing w:after="80" w:before="180"/>
      </w:pPr>
      <w:r>
        <w:rPr>
          <w:b/>
          <w:bCs/>
          <w:color w:val="1F2937"/>
          <w:sz w:val="22"/>
          <w:szCs w:val="22"/>
        </w:rPr>
        <w:t xml:space="preserve">Anchor language used</w:t>
      </w:r>
    </w:p>
    <w:p>
      <w:pPr>
        <w:pStyle w:val="ListParagraph"/>
        <w:numPr>
          <w:ilvl w:val="0"/>
          <w:numId w:val="1"/>
        </w:numPr>
        <w:spacing w:after="60"/>
      </w:pPr>
      <w:r>
        <w:rPr>
          <w:sz w:val="21"/>
          <w:szCs w:val="21"/>
        </w:rPr>
        <w:t xml:space="preserve">Both new links use natural, non-repetitive concepts ("share progress with your client" / "share selected project progress with your client through a private link") rather than the bare exact-match phrase "client project tracker" repeated across pages — matching the anchor-text rules in this phase's own instructions.</w:t>
      </w:r>
    </w:p>
    <w:p>
      <w:pPr>
        <w:pStyle w:val="ListParagraph"/>
        <w:numPr>
          <w:ilvl w:val="0"/>
          <w:numId w:val="1"/>
        </w:numPr>
        <w:spacing w:after="60"/>
      </w:pPr>
      <w:r>
        <w:rPr>
          <w:sz w:val="21"/>
          <w:szCs w:val="21"/>
        </w:rPr>
        <w:t xml:space="preserve">The literal phrase "client project tracker" appears exactly once in each modified page's own main content (verified by an automated test on the Freelancer Solution page; the site-wide footer's separate P1A occurrence is excluded from that count).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app/components/landing/homepage-post-extraction-section.tsx — one new capabilities array entry.</w:t>
      </w:r>
    </w:p>
    <w:p>
      <w:pPr>
        <w:pStyle w:val="ListParagraph"/>
        <w:numPr>
          <w:ilvl w:val="0"/>
          <w:numId w:val="1"/>
        </w:numPr>
        <w:spacing w:after="60"/>
      </w:pPr>
      <w:r>
        <w:rPr>
          <w:sz w:val="21"/>
          <w:szCs w:val="21"/>
        </w:rPr>
        <w:t xml:space="preserve">app/solutions/freelancer-project-management-software/page.tsx — one new featureLinks array entry.</w:t>
      </w:r>
    </w:p>
    <w:p>
      <w:pPr>
        <w:pStyle w:val="ListParagraph"/>
        <w:numPr>
          <w:ilvl w:val="0"/>
          <w:numId w:val="1"/>
        </w:numPr>
        <w:spacing w:after="60"/>
      </w:pPr>
      <w:r>
        <w:rPr>
          <w:sz w:val="21"/>
          <w:szCs w:val="21"/>
        </w:rPr>
        <w:t xml:space="preserve">app/components/landing/homepage-post-extraction-section.test.tsx — NEW. First test file for this component; 2 tests (new Tracker link present; existing Work Calendar link untouched).</w:t>
      </w:r>
    </w:p>
    <w:p>
      <w:pPr>
        <w:pStyle w:val="ListParagraph"/>
        <w:numPr>
          <w:ilvl w:val="0"/>
          <w:numId w:val="1"/>
        </w:numPr>
        <w:spacing w:after="60"/>
      </w:pPr>
      <w:r>
        <w:rPr>
          <w:sz w:val="21"/>
          <w:szCs w:val="21"/>
        </w:rPr>
        <w:t xml:space="preserve">app/solutions/freelancer-project-management-software/page.test.tsx — NEW. First test file for this page; 4 tests (new Tracker link present; canonical/title identity unchanged; H1 still leads with the locked primary keyword; no keyword-stuffing of "client project tracker" within the page's own main content).</w:t>
      </w:r>
    </w:p>
    <w:p>
      <w:pPr>
        <w:pStyle w:val="ListParagraph"/>
        <w:numPr>
          <w:ilvl w:val="0"/>
          <w:numId w:val="1"/>
        </w:numPr>
        <w:spacing w:after="60"/>
      </w:pPr>
      <w:r>
        <w:rPr>
          <w:sz w:val="21"/>
          <w:szCs w:val="21"/>
        </w:rPr>
        <w:t xml:space="preserve">No other file was touched. The Tracker page itself, all Use Case pages, all Email/Messages pages, navigation, and the footer are unchanged by this phase.</w:t>
      </w:r>
    </w:p>
    <w:p>
      <w:pPr>
        <w:pStyle w:val="Heading3"/>
        <w:spacing w:after="80" w:before="180"/>
      </w:pPr>
      <w:r>
        <w:rPr>
          <w:b/>
          <w:bCs/>
          <w:color w:val="1F2937"/>
          <w:sz w:val="22"/>
          <w:szCs w:val="22"/>
        </w:rPr>
        <w:t xml:space="preserve">Cannibalization /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H1 changed on any modified page?</w:t>
            </w:r>
          </w:p>
        </w:tc>
        <w:tc>
          <w:tcPr>
            <w:tcW w:type="dxa" w:w="4414"/>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Metadata (title/description/canonical) changed on any modified page?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Primary keyword ownership 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 verified by an automated test that the Freelancer Solution H1 still leads with "freelancer project management software"</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 unnecessarily repeated?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 — appears once per modified page's own content, in natural non-exact-match anchor contexts elsewhere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Freelancer Solution still clearly owns broad freelancer/client project management?</w:t>
            </w:r>
          </w:p>
        </w:tc>
        <w:tc>
          <w:tcPr>
            <w:tcW w:type="dxa" w:w="4414"/>
            <w:tcMar>
              <w:top w:type="dxa" w:w="80"/>
              <w:left w:type="dxa" w:w="100"/>
              <w:bottom w:type="dxa" w:w="80"/>
              <w:right w:type="dxa" w:w="100"/>
            </w:tcMar>
            <w:vAlign w:val="center"/>
          </w:tcPr>
          <w:p>
            <w:r>
              <w:rPr>
                <w:b w:val="false"/>
                <w:bCs w:val="false"/>
                <w:color w:val="1F2937"/>
                <w:sz w:val="19"/>
                <w:szCs w:val="19"/>
              </w:rPr>
              <w:t xml:space="preserve">YES — untouched hero/positioning/FAQ; only one link card added to an existing grid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Tracker still clearly owns the narrow outbound client-visibility capability?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Tracker page itself was not modified in this phase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Any Use Case started targeting a Feature keyword?</w:t>
            </w:r>
          </w:p>
        </w:tc>
        <w:tc>
          <w:tcPr>
            <w:tcW w:type="dxa" w:w="4414"/>
            <w:tcMar>
              <w:top w:type="dxa" w:w="80"/>
              <w:left w:type="dxa" w:w="100"/>
              <w:bottom w:type="dxa" w:w="80"/>
              <w:right w:type="dxa" w:w="100"/>
            </w:tcMar>
            <w:vAlign w:val="center"/>
          </w:tcPr>
          <w:p>
            <w:r>
              <w:rPr>
                <w:b w:val="false"/>
                <w:bCs w:val="false"/>
                <w:color w:val="1F2937"/>
                <w:sz w:val="19"/>
                <w:szCs w:val="19"/>
              </w:rPr>
              <w:t xml:space="preserve">NO — all three Use Cases were left unmodified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Email/Message pages retained their original intent?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all three were left unmodified</w:t>
            </w:r>
          </w:p>
        </w:tc>
      </w:tr>
    </w:tbl>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71 passed across 4 files (2 new files + schema-dangling-entity-references.test.ts + app/page.test.ts, re-run as a sanity check since the homepage tree was touched).</w:t>
      </w:r>
    </w:p>
    <w:p>
      <w:pPr>
        <w:pStyle w:val="ListParagraph"/>
        <w:numPr>
          <w:ilvl w:val="0"/>
          <w:numId w:val="1"/>
        </w:numPr>
        <w:spacing w:after="60"/>
      </w:pPr>
      <w:r>
        <w:rPr>
          <w:sz w:val="21"/>
          <w:szCs w:val="21"/>
        </w:rPr>
        <w:t xml:space="preserve">Full project test suite: 5,059 tests passed across 184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both /features/client-project-tracker and /solutions/freelancer-project-management-software confirmed present in the route output as statically prerendered pages.</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two production files changed, one array entry each; no unrelated code touched.</w:t>
      </w:r>
    </w:p>
    <w:p>
      <w:pPr>
        <w:pStyle w:val="Heading3"/>
        <w:spacing w:after="80" w:before="180"/>
      </w:pPr>
      <w:r>
        <w:rPr>
          <w:b/>
          <w:bCs/>
          <w:color w:val="1F2937"/>
          <w:sz w:val="22"/>
          <w:szCs w:val="22"/>
        </w:rPr>
        <w:t xml:space="preserve">Remaining work after P1B</w:t>
      </w:r>
    </w:p>
    <w:p>
      <w:pPr>
        <w:pStyle w:val="ListParagraph"/>
        <w:numPr>
          <w:ilvl w:val="0"/>
          <w:numId w:val="1"/>
        </w:numPr>
        <w:spacing w:after="60"/>
      </w:pPr>
      <w:r>
        <w:rPr>
          <w:sz w:val="21"/>
          <w:szCs w:val="21"/>
        </w:rPr>
        <w:t xml:space="preserve">P1A, P1B, and P1C are all now COMPLETE for Client Project Tracker. No further Tracker-specific linking work is planned or recommended — the deferred Use Case and Email/Messages candidates were evaluated on their merits and genuinely do not warrant a link with the content as it exists today; revisit only if/when those pages' own copy changes to include an outbound-sharing narrative.</w:t>
      </w:r>
    </w:p>
    <w:p>
      <w:pPr>
        <w:pStyle w:val="ListParagraph"/>
        <w:numPr>
          <w:ilvl w:val="0"/>
          <w:numId w:val="1"/>
        </w:numPr>
        <w:spacing w:after="60"/>
      </w:pPr>
      <w:r>
        <w:rPr>
          <w:sz w:val="21"/>
          <w:szCs w:val="21"/>
        </w:rPr>
        <w:t xml:space="preserve">Note for roadmap accuracy (§8): the P2 item "Client Project Tracker ↔ Client Feedback to Tasks direction-explicit cross-links" was already satisfied by P1A's relatedLinks addition on client-feedback-to-tasks/page.tsx — it does not require separate P1B/future work.</w:t>
      </w:r>
    </w:p>
    <w:p>
      <w:pPr>
        <w:pStyle w:val="ListParagraph"/>
        <w:numPr>
          <w:ilvl w:val="0"/>
          <w:numId w:val="1"/>
        </w:numPr>
        <w:spacing w:after="60"/>
      </w:pPr>
      <w:r>
        <w:rPr>
          <w:sz w:val="21"/>
          <w:szCs w:val="21"/>
        </w:rPr>
        <w:t xml:space="preserve">Per §8's existing priority order, the next unstarted item in the P1/P2 tier is: Email Feature H1 commercial-framing differentiation (§3, Email — Commercial cluster's own recorded next action: "tighten H1 toward commercial framing"). General internal-linking improvements (§6.1) are now substantially addressed by the combined P1A+P1B work; any further items there would need their own fresh audit, not an assumption of remaining scope.</w:t>
      </w:r>
    </w:p>
    <w:sectPr>
      <w:headerReference w:type="default" r:id="rId11"/>
      <w:footerReference w:type="default" r:id="rId12"/>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Master Blueprint</dc:title>
  <dc:creator>Text2Task SEO Project</dc:creator>
  <dc:description>Permanent source-of-truth for Text2Task SEO architecture, keyword ownership, and implementation priorities.</dc:description>
  <cp:lastModifiedBy>Un-named</cp:lastModifiedBy>
  <cp:revision>1</cp:revision>
  <dcterms:created xsi:type="dcterms:W3CDTF">2026-08-30T09:19:24.858Z</dcterms:created>
  <dcterms:modified xsi:type="dcterms:W3CDTF">2026-08-30T09:19:24.859Z</dcterms:modified>
</cp:coreProperties>
</file>

<file path=docProps/custom.xml><?xml version="1.0" encoding="utf-8"?>
<Properties xmlns="http://schemas.openxmlformats.org/officeDocument/2006/custom-properties" xmlns:vt="http://schemas.openxmlformats.org/officeDocument/2006/docPropsVTypes"/>
</file>