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D43" w:rsidRDefault="00173E4A">
      <w:pPr>
        <w:rPr>
          <w:rFonts w:ascii="宋体" w:eastAsia="宋体" w:hAnsi="宋体"/>
          <w:b/>
          <w:sz w:val="28"/>
          <w:szCs w:val="28"/>
        </w:rPr>
      </w:pPr>
      <w:r w:rsidRPr="00173E4A">
        <w:rPr>
          <w:rFonts w:ascii="宋体" w:eastAsia="宋体" w:hAnsi="宋体"/>
          <w:b/>
          <w:sz w:val="28"/>
          <w:szCs w:val="28"/>
        </w:rPr>
        <w:t>5.</w:t>
      </w:r>
      <w:r w:rsidRPr="00173E4A">
        <w:rPr>
          <w:rFonts w:ascii="宋体" w:eastAsia="宋体" w:hAnsi="宋体" w:hint="eastAsia"/>
          <w:b/>
          <w:sz w:val="28"/>
          <w:szCs w:val="28"/>
        </w:rPr>
        <w:t>接口</w:t>
      </w:r>
      <w:r w:rsidRPr="00173E4A">
        <w:rPr>
          <w:rFonts w:ascii="宋体" w:eastAsia="宋体" w:hAnsi="宋体"/>
          <w:b/>
          <w:sz w:val="28"/>
          <w:szCs w:val="28"/>
        </w:rPr>
        <w:t>视角</w:t>
      </w:r>
    </w:p>
    <w:p w:rsidR="00173E4A" w:rsidRDefault="00173E4A" w:rsidP="00173E4A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173E4A">
        <w:rPr>
          <w:rFonts w:ascii="宋体" w:eastAsia="宋体" w:hAnsi="宋体" w:hint="eastAsia"/>
          <w:b/>
          <w:sz w:val="24"/>
          <w:szCs w:val="24"/>
        </w:rPr>
        <w:t>5</w:t>
      </w:r>
      <w:r w:rsidRPr="00173E4A">
        <w:rPr>
          <w:rFonts w:ascii="宋体" w:eastAsia="宋体" w:hAnsi="宋体"/>
          <w:b/>
          <w:sz w:val="24"/>
          <w:szCs w:val="24"/>
        </w:rPr>
        <w:t>.1模块的职责</w:t>
      </w:r>
    </w:p>
    <w:p w:rsidR="00173E4A" w:rsidRDefault="00173E4A" w:rsidP="00173E4A">
      <w:pPr>
        <w:ind w:firstLineChars="100" w:firstLine="210"/>
        <w:rPr>
          <w:rFonts w:ascii="宋体" w:eastAsia="宋体" w:hAnsi="宋体"/>
          <w:szCs w:val="21"/>
        </w:rPr>
      </w:pPr>
      <w:r w:rsidRPr="00173E4A">
        <w:rPr>
          <w:rFonts w:ascii="宋体" w:eastAsia="宋体" w:hAnsi="宋体" w:hint="eastAsia"/>
          <w:szCs w:val="21"/>
        </w:rPr>
        <w:t>客户端</w:t>
      </w:r>
      <w:r>
        <w:rPr>
          <w:rFonts w:ascii="宋体" w:eastAsia="宋体" w:hAnsi="宋体" w:hint="eastAsia"/>
          <w:szCs w:val="21"/>
        </w:rPr>
        <w:t>模块和</w:t>
      </w:r>
      <w:r>
        <w:rPr>
          <w:rFonts w:ascii="宋体" w:eastAsia="宋体" w:hAnsi="宋体"/>
          <w:szCs w:val="21"/>
        </w:rPr>
        <w:t>服务器端模块视图分别如图7和图8所示。</w:t>
      </w:r>
      <w:r>
        <w:rPr>
          <w:rFonts w:ascii="宋体" w:eastAsia="宋体" w:hAnsi="宋体" w:hint="eastAsia"/>
          <w:szCs w:val="21"/>
        </w:rPr>
        <w:t>客户端</w:t>
      </w:r>
      <w:r>
        <w:rPr>
          <w:rFonts w:ascii="宋体" w:eastAsia="宋体" w:hAnsi="宋体"/>
          <w:szCs w:val="21"/>
        </w:rPr>
        <w:t>各层和服务器端各层的职责分别如表2和表3所示。</w:t>
      </w:r>
    </w:p>
    <w:p w:rsidR="003343AF" w:rsidRDefault="003343AF" w:rsidP="003343A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38100</wp:posOffset>
                </wp:positionV>
                <wp:extent cx="752475" cy="15525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D4" w:rsidRDefault="00275CD4" w:rsidP="00275C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222pt;margin-top:3pt;width:59.25pt;height:1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" fillcolor="white [3201]" strokecolor="black [3200]" strokeweight="1pt">
                <v:textbox>
                  <w:txbxContent>
                    <w:p w:rsidR="00275CD4" w:rsidRDefault="00275CD4" w:rsidP="00275C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2238375" cy="3714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3AF" w:rsidRDefault="003343AF" w:rsidP="00334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.75pt;margin-top:2.25pt;width:176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" fillcolor="white [3201]" strokecolor="black [3200]" strokeweight="1pt">
                <v:textbox>
                  <w:txbxContent>
                    <w:p w:rsidR="003343AF" w:rsidRDefault="003343AF" w:rsidP="00334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3343AF" w:rsidP="003343A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15240</wp:posOffset>
                </wp:positionV>
                <wp:extent cx="2238375" cy="3810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D4" w:rsidRDefault="00275CD4" w:rsidP="00275C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.25pt;margin-top:1.2pt;width:176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" fillcolor="white [3201]" strokecolor="black [3200]" strokeweight="1pt">
                <v:textbox>
                  <w:txbxContent>
                    <w:p w:rsidR="00275CD4" w:rsidRDefault="00275CD4" w:rsidP="00275C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3343AF" w:rsidP="003343A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180975</wp:posOffset>
                </wp:positionV>
                <wp:extent cx="2238375" cy="4000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D4" w:rsidRDefault="00275CD4" w:rsidP="00275C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2.25pt;margin-top:14.25pt;width:17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" fillcolor="white [3201]" strokecolor="black [3200]" strokeweight="1pt">
                <v:textbox>
                  <w:txbxContent>
                    <w:p w:rsidR="00275CD4" w:rsidRDefault="00275CD4" w:rsidP="00275C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275CD4" w:rsidP="00275CD4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 xml:space="preserve">7  </w:t>
      </w:r>
      <w:r>
        <w:rPr>
          <w:rFonts w:ascii="宋体" w:eastAsia="宋体" w:hAnsi="宋体" w:hint="eastAsia"/>
          <w:szCs w:val="21"/>
        </w:rPr>
        <w:t>客户端</w:t>
      </w:r>
      <w:r>
        <w:rPr>
          <w:rFonts w:ascii="宋体" w:eastAsia="宋体" w:hAnsi="宋体"/>
          <w:szCs w:val="21"/>
        </w:rPr>
        <w:t>模块视图</w:t>
      </w: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275CD4" w:rsidRDefault="00275CD4" w:rsidP="003343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</wp:posOffset>
                </wp:positionV>
                <wp:extent cx="752475" cy="9144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3F8" w:rsidRDefault="007623F8" w:rsidP="00762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0" style="position:absolute;left:0;text-align:left;margin-left:222pt;margin-top:4.5pt;width:59.2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" fillcolor="white [3201]" strokecolor="black [3200]" strokeweight="1pt">
                <v:textbox>
                  <w:txbxContent>
                    <w:p w:rsidR="007623F8" w:rsidRDefault="007623F8" w:rsidP="007623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286000" cy="3524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D4" w:rsidRDefault="007623F8" w:rsidP="00275C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.75pt;margin-top:4.5pt;width:180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" fillcolor="white [3201]" strokecolor="black [3200]" strokeweight="1pt">
                <v:textbox>
                  <w:txbxContent>
                    <w:p w:rsidR="00275CD4" w:rsidRDefault="007623F8" w:rsidP="00275C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275CD4" w:rsidP="003343A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15240</wp:posOffset>
                </wp:positionV>
                <wp:extent cx="2295525" cy="342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3F8" w:rsidRDefault="007623F8" w:rsidP="00762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2" style="position:absolute;left:0;text-align:left;margin-left:1.5pt;margin-top:1.2pt;width:180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" fillcolor="white [3201]" strokecolor="black [3200]" strokeweight="1pt">
                <v:textbox>
                  <w:txbxContent>
                    <w:p w:rsidR="007623F8" w:rsidRDefault="007623F8" w:rsidP="007623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:rsidR="003343AF" w:rsidRDefault="003343AF" w:rsidP="003343AF">
      <w:pPr>
        <w:rPr>
          <w:rFonts w:ascii="宋体" w:eastAsia="宋体" w:hAnsi="宋体"/>
          <w:szCs w:val="21"/>
        </w:rPr>
      </w:pPr>
    </w:p>
    <w:p w:rsidR="003343AF" w:rsidRDefault="007623F8" w:rsidP="007623F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 xml:space="preserve">8  </w:t>
      </w:r>
      <w:r>
        <w:rPr>
          <w:rFonts w:ascii="宋体" w:eastAsia="宋体" w:hAnsi="宋体" w:hint="eastAsia"/>
          <w:szCs w:val="21"/>
        </w:rPr>
        <w:t>服务器端</w:t>
      </w:r>
      <w:r>
        <w:rPr>
          <w:rFonts w:ascii="宋体" w:eastAsia="宋体" w:hAnsi="宋体"/>
          <w:szCs w:val="21"/>
        </w:rPr>
        <w:t>模块视图</w:t>
      </w:r>
    </w:p>
    <w:p w:rsidR="00275CD4" w:rsidRDefault="00275CD4" w:rsidP="003343AF">
      <w:pPr>
        <w:rPr>
          <w:rFonts w:ascii="宋体" w:eastAsia="宋体" w:hAnsi="宋体"/>
          <w:szCs w:val="21"/>
        </w:rPr>
      </w:pPr>
    </w:p>
    <w:p w:rsidR="00275CD4" w:rsidRPr="00B75C40" w:rsidRDefault="00B75C40" w:rsidP="00B75C40">
      <w:pPr>
        <w:jc w:val="center"/>
        <w:rPr>
          <w:rFonts w:ascii="宋体" w:eastAsia="宋体" w:hAnsi="宋体"/>
          <w:b/>
          <w:szCs w:val="21"/>
        </w:rPr>
      </w:pPr>
      <w:r w:rsidRPr="00B75C40">
        <w:rPr>
          <w:rFonts w:ascii="宋体" w:eastAsia="宋体" w:hAnsi="宋体" w:hint="eastAsia"/>
          <w:b/>
          <w:szCs w:val="21"/>
        </w:rPr>
        <w:t>表</w:t>
      </w:r>
      <w:r w:rsidRPr="00B75C40">
        <w:rPr>
          <w:rFonts w:ascii="宋体" w:eastAsia="宋体" w:hAnsi="宋体"/>
          <w:b/>
          <w:szCs w:val="21"/>
        </w:rPr>
        <w:t xml:space="preserve">2  </w:t>
      </w:r>
      <w:r w:rsidRPr="00B75C40">
        <w:rPr>
          <w:rFonts w:ascii="宋体" w:eastAsia="宋体" w:hAnsi="宋体" w:hint="eastAsia"/>
          <w:b/>
          <w:szCs w:val="21"/>
        </w:rPr>
        <w:t>客户端</w:t>
      </w:r>
      <w:r w:rsidRPr="00B75C40">
        <w:rPr>
          <w:rFonts w:ascii="宋体" w:eastAsia="宋体" w:hAnsi="宋体"/>
          <w:b/>
          <w:szCs w:val="21"/>
        </w:rPr>
        <w:t>各层的职责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B75C40" w:rsidTr="00B75C40">
        <w:tc>
          <w:tcPr>
            <w:tcW w:w="1985" w:type="dxa"/>
          </w:tcPr>
          <w:p w:rsidR="00B75C40" w:rsidRPr="00B75C40" w:rsidRDefault="00B75C40" w:rsidP="00B75C4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75C40">
              <w:rPr>
                <w:rFonts w:ascii="宋体" w:eastAsia="宋体" w:hAnsi="宋体" w:hint="eastAsia"/>
                <w:b/>
                <w:szCs w:val="21"/>
              </w:rPr>
              <w:t>层</w:t>
            </w:r>
          </w:p>
        </w:tc>
        <w:tc>
          <w:tcPr>
            <w:tcW w:w="6311" w:type="dxa"/>
          </w:tcPr>
          <w:p w:rsidR="00B75C40" w:rsidRPr="00B75C40" w:rsidRDefault="00B75C40" w:rsidP="00B75C4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75C40">
              <w:rPr>
                <w:rFonts w:ascii="宋体" w:eastAsia="宋体" w:hAnsi="宋体" w:hint="eastAsia"/>
                <w:b/>
                <w:szCs w:val="21"/>
              </w:rPr>
              <w:t>职责</w:t>
            </w:r>
          </w:p>
        </w:tc>
      </w:tr>
      <w:tr w:rsidR="00B75C40" w:rsidTr="00B75C40">
        <w:tc>
          <w:tcPr>
            <w:tcW w:w="1985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启动</w:t>
            </w:r>
            <w:r>
              <w:rPr>
                <w:rFonts w:ascii="宋体" w:eastAsia="宋体" w:hAnsi="宋体"/>
                <w:szCs w:val="21"/>
              </w:rPr>
              <w:t>模块</w:t>
            </w:r>
          </w:p>
        </w:tc>
        <w:tc>
          <w:tcPr>
            <w:tcW w:w="6311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DF09DF">
              <w:rPr>
                <w:rFonts w:ascii="宋体" w:eastAsia="宋体" w:hAnsi="宋体" w:hint="eastAsia"/>
                <w:szCs w:val="21"/>
              </w:rPr>
              <w:t>负责</w:t>
            </w:r>
            <w:r w:rsidR="00DF09DF">
              <w:rPr>
                <w:rFonts w:ascii="宋体" w:eastAsia="宋体" w:hAnsi="宋体"/>
                <w:szCs w:val="21"/>
              </w:rPr>
              <w:t>初始化网络通信机制，启动用户界面</w:t>
            </w:r>
          </w:p>
        </w:tc>
      </w:tr>
      <w:tr w:rsidR="00B75C40" w:rsidTr="00B75C40">
        <w:tc>
          <w:tcPr>
            <w:tcW w:w="1985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用户</w:t>
            </w:r>
            <w:r>
              <w:rPr>
                <w:rFonts w:ascii="宋体" w:eastAsia="宋体" w:hAnsi="宋体"/>
                <w:szCs w:val="21"/>
              </w:rPr>
              <w:t>界面层</w:t>
            </w:r>
          </w:p>
        </w:tc>
        <w:tc>
          <w:tcPr>
            <w:tcW w:w="6311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DF09DF">
              <w:rPr>
                <w:rFonts w:ascii="宋体" w:eastAsia="宋体" w:hAnsi="宋体" w:hint="eastAsia"/>
                <w:szCs w:val="21"/>
              </w:rPr>
              <w:t>基于</w:t>
            </w:r>
            <w:r w:rsidR="00DF09DF">
              <w:rPr>
                <w:rFonts w:ascii="宋体" w:eastAsia="宋体" w:hAnsi="宋体"/>
                <w:szCs w:val="21"/>
              </w:rPr>
              <w:t>窗口的</w:t>
            </w:r>
            <w:r w:rsidR="00DF09DF">
              <w:rPr>
                <w:rFonts w:ascii="宋体" w:eastAsia="宋体" w:hAnsi="宋体" w:hint="eastAsia"/>
                <w:szCs w:val="21"/>
              </w:rPr>
              <w:t>物流</w:t>
            </w:r>
            <w:r w:rsidR="00DF09DF">
              <w:rPr>
                <w:rFonts w:ascii="宋体" w:eastAsia="宋体" w:hAnsi="宋体"/>
                <w:szCs w:val="21"/>
              </w:rPr>
              <w:t>公司客户端用户界面</w:t>
            </w:r>
          </w:p>
        </w:tc>
      </w:tr>
      <w:tr w:rsidR="00B75C40" w:rsidTr="00B75C40">
        <w:tc>
          <w:tcPr>
            <w:tcW w:w="1985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业务</w:t>
            </w:r>
            <w:r>
              <w:rPr>
                <w:rFonts w:ascii="宋体" w:eastAsia="宋体" w:hAnsi="宋体"/>
                <w:szCs w:val="21"/>
              </w:rPr>
              <w:t>逻辑层</w:t>
            </w:r>
          </w:p>
        </w:tc>
        <w:tc>
          <w:tcPr>
            <w:tcW w:w="6311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DF09DF">
              <w:rPr>
                <w:rFonts w:ascii="宋体" w:eastAsia="宋体" w:hAnsi="宋体" w:hint="eastAsia"/>
                <w:szCs w:val="21"/>
              </w:rPr>
              <w:t>对于</w:t>
            </w:r>
            <w:r w:rsidR="00DF09DF">
              <w:rPr>
                <w:rFonts w:ascii="宋体" w:eastAsia="宋体" w:hAnsi="宋体"/>
                <w:szCs w:val="21"/>
              </w:rPr>
              <w:t>用户界面的输入进行响应并进行业务处理</w:t>
            </w:r>
            <w:r w:rsidR="00DF09DF">
              <w:rPr>
                <w:rFonts w:ascii="宋体" w:eastAsia="宋体" w:hAnsi="宋体" w:hint="eastAsia"/>
                <w:szCs w:val="21"/>
              </w:rPr>
              <w:t>逻辑</w:t>
            </w:r>
          </w:p>
        </w:tc>
      </w:tr>
      <w:tr w:rsidR="00B75C40" w:rsidTr="00B75C40">
        <w:tc>
          <w:tcPr>
            <w:tcW w:w="1985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客户端</w:t>
            </w:r>
            <w:r>
              <w:rPr>
                <w:rFonts w:ascii="宋体" w:eastAsia="宋体" w:hAnsi="宋体"/>
                <w:szCs w:val="21"/>
              </w:rPr>
              <w:t>网络模块</w:t>
            </w:r>
          </w:p>
        </w:tc>
        <w:tc>
          <w:tcPr>
            <w:tcW w:w="6311" w:type="dxa"/>
          </w:tcPr>
          <w:p w:rsidR="00B75C40" w:rsidRDefault="00B75C4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DF09DF">
              <w:rPr>
                <w:rFonts w:ascii="宋体" w:eastAsia="宋体" w:hAnsi="宋体" w:hint="eastAsia"/>
                <w:szCs w:val="21"/>
              </w:rPr>
              <w:t>利用JavaRMI机制</w:t>
            </w:r>
            <w:r w:rsidR="00DF09DF">
              <w:rPr>
                <w:rFonts w:ascii="宋体" w:eastAsia="宋体" w:hAnsi="宋体"/>
                <w:szCs w:val="21"/>
              </w:rPr>
              <w:t>查找RMI服务</w:t>
            </w:r>
          </w:p>
        </w:tc>
      </w:tr>
    </w:tbl>
    <w:p w:rsidR="00275CD4" w:rsidRDefault="00275CD4" w:rsidP="003343AF">
      <w:pPr>
        <w:rPr>
          <w:rFonts w:ascii="宋体" w:eastAsia="宋体" w:hAnsi="宋体"/>
          <w:szCs w:val="21"/>
        </w:rPr>
      </w:pPr>
    </w:p>
    <w:p w:rsidR="00275CD4" w:rsidRDefault="00DF09DF" w:rsidP="00DF09DF">
      <w:pPr>
        <w:jc w:val="center"/>
        <w:rPr>
          <w:rFonts w:ascii="宋体" w:eastAsia="宋体" w:hAnsi="宋体"/>
          <w:szCs w:val="21"/>
        </w:rPr>
      </w:pPr>
      <w:r w:rsidRPr="00B75C40">
        <w:rPr>
          <w:rFonts w:ascii="宋体" w:eastAsia="宋体" w:hAnsi="宋体" w:hint="eastAsia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3</w:t>
      </w:r>
      <w:r w:rsidRPr="00B75C40">
        <w:rPr>
          <w:rFonts w:ascii="宋体" w:eastAsia="宋体" w:hAnsi="宋体"/>
          <w:b/>
          <w:szCs w:val="21"/>
        </w:rPr>
        <w:t xml:space="preserve">  </w:t>
      </w:r>
      <w:r>
        <w:rPr>
          <w:rFonts w:ascii="宋体" w:eastAsia="宋体" w:hAnsi="宋体" w:hint="eastAsia"/>
          <w:b/>
          <w:szCs w:val="21"/>
        </w:rPr>
        <w:t>服务器</w:t>
      </w:r>
      <w:r w:rsidRPr="00B75C40">
        <w:rPr>
          <w:rFonts w:ascii="宋体" w:eastAsia="宋体" w:hAnsi="宋体" w:hint="eastAsia"/>
          <w:b/>
          <w:szCs w:val="21"/>
        </w:rPr>
        <w:t>端</w:t>
      </w:r>
      <w:r w:rsidRPr="00B75C40">
        <w:rPr>
          <w:rFonts w:ascii="宋体" w:eastAsia="宋体" w:hAnsi="宋体"/>
          <w:b/>
          <w:szCs w:val="21"/>
        </w:rPr>
        <w:t>各层的职责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D92CD0" w:rsidTr="00D92CD0">
        <w:tc>
          <w:tcPr>
            <w:tcW w:w="2268" w:type="dxa"/>
          </w:tcPr>
          <w:p w:rsidR="00D92CD0" w:rsidRPr="00D92CD0" w:rsidRDefault="00D92CD0" w:rsidP="00D92CD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层</w:t>
            </w:r>
          </w:p>
        </w:tc>
        <w:tc>
          <w:tcPr>
            <w:tcW w:w="6028" w:type="dxa"/>
          </w:tcPr>
          <w:p w:rsidR="00D92CD0" w:rsidRPr="00D92CD0" w:rsidRDefault="00D92CD0" w:rsidP="00D92CD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职责</w:t>
            </w:r>
          </w:p>
        </w:tc>
      </w:tr>
      <w:tr w:rsidR="00D92CD0" w:rsidTr="00D92CD0">
        <w:tc>
          <w:tcPr>
            <w:tcW w:w="2268" w:type="dxa"/>
          </w:tcPr>
          <w:p w:rsidR="00D92CD0" w:rsidRDefault="00D92CD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启动</w:t>
            </w:r>
            <w:r>
              <w:rPr>
                <w:rFonts w:ascii="宋体" w:eastAsia="宋体" w:hAnsi="宋体"/>
                <w:szCs w:val="21"/>
              </w:rPr>
              <w:t>模块</w:t>
            </w:r>
          </w:p>
        </w:tc>
        <w:tc>
          <w:tcPr>
            <w:tcW w:w="6028" w:type="dxa"/>
          </w:tcPr>
          <w:p w:rsidR="00D92CD0" w:rsidRDefault="00D92CD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370F05">
              <w:rPr>
                <w:rFonts w:ascii="宋体" w:eastAsia="宋体" w:hAnsi="宋体" w:hint="eastAsia"/>
                <w:szCs w:val="21"/>
              </w:rPr>
              <w:t>负责</w:t>
            </w:r>
            <w:r w:rsidR="00370F05">
              <w:rPr>
                <w:rFonts w:ascii="宋体" w:eastAsia="宋体" w:hAnsi="宋体"/>
                <w:szCs w:val="21"/>
              </w:rPr>
              <w:t>初始化网络通信机制，启动</w:t>
            </w:r>
            <w:r w:rsidR="00370F05">
              <w:rPr>
                <w:rFonts w:ascii="宋体" w:eastAsia="宋体" w:hAnsi="宋体" w:hint="eastAsia"/>
                <w:szCs w:val="21"/>
              </w:rPr>
              <w:t>用户</w:t>
            </w:r>
            <w:r w:rsidR="00370F05">
              <w:rPr>
                <w:rFonts w:ascii="宋体" w:eastAsia="宋体" w:hAnsi="宋体"/>
                <w:szCs w:val="21"/>
              </w:rPr>
              <w:t>界面</w:t>
            </w:r>
          </w:p>
        </w:tc>
      </w:tr>
      <w:tr w:rsidR="00D92CD0" w:rsidTr="00D92CD0">
        <w:tc>
          <w:tcPr>
            <w:tcW w:w="2268" w:type="dxa"/>
          </w:tcPr>
          <w:p w:rsidR="00D92CD0" w:rsidRDefault="00D92CD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数据层</w:t>
            </w:r>
          </w:p>
        </w:tc>
        <w:tc>
          <w:tcPr>
            <w:tcW w:w="6028" w:type="dxa"/>
          </w:tcPr>
          <w:p w:rsidR="00D92CD0" w:rsidRDefault="00D92CD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370F05">
              <w:rPr>
                <w:rFonts w:ascii="宋体" w:eastAsia="宋体" w:hAnsi="宋体" w:hint="eastAsia"/>
                <w:szCs w:val="21"/>
              </w:rPr>
              <w:t>负责</w:t>
            </w:r>
            <w:r w:rsidR="00370F05">
              <w:rPr>
                <w:rFonts w:ascii="宋体" w:eastAsia="宋体" w:hAnsi="宋体"/>
                <w:szCs w:val="21"/>
              </w:rPr>
              <w:t>数据的持久化及数据访问接口</w:t>
            </w:r>
          </w:p>
        </w:tc>
      </w:tr>
      <w:tr w:rsidR="00D92CD0" w:rsidTr="00D92CD0">
        <w:tc>
          <w:tcPr>
            <w:tcW w:w="2268" w:type="dxa"/>
          </w:tcPr>
          <w:p w:rsidR="00D92CD0" w:rsidRDefault="00D92CD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服务器端</w:t>
            </w:r>
            <w:r>
              <w:rPr>
                <w:rFonts w:ascii="宋体" w:eastAsia="宋体" w:hAnsi="宋体"/>
                <w:szCs w:val="21"/>
              </w:rPr>
              <w:t>网络模块</w:t>
            </w:r>
          </w:p>
        </w:tc>
        <w:tc>
          <w:tcPr>
            <w:tcW w:w="6028" w:type="dxa"/>
          </w:tcPr>
          <w:p w:rsidR="00D92CD0" w:rsidRDefault="00D92CD0" w:rsidP="003343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370F05">
              <w:rPr>
                <w:rFonts w:ascii="宋体" w:eastAsia="宋体" w:hAnsi="宋体" w:hint="eastAsia"/>
                <w:szCs w:val="21"/>
              </w:rPr>
              <w:t>利用</w:t>
            </w:r>
            <w:r w:rsidR="00370F05">
              <w:rPr>
                <w:rFonts w:ascii="宋体" w:eastAsia="宋体" w:hAnsi="宋体"/>
                <w:szCs w:val="21"/>
              </w:rPr>
              <w:t>JavaRMI机制</w:t>
            </w:r>
            <w:r w:rsidR="00370F05">
              <w:rPr>
                <w:rFonts w:ascii="宋体" w:eastAsia="宋体" w:hAnsi="宋体" w:hint="eastAsia"/>
                <w:szCs w:val="21"/>
              </w:rPr>
              <w:t>开启</w:t>
            </w:r>
            <w:r w:rsidR="00370F05">
              <w:rPr>
                <w:rFonts w:ascii="宋体" w:eastAsia="宋体" w:hAnsi="宋体"/>
                <w:szCs w:val="21"/>
              </w:rPr>
              <w:t>RMI服务，注册RMI服务</w:t>
            </w:r>
          </w:p>
        </w:tc>
      </w:tr>
    </w:tbl>
    <w:p w:rsidR="00173E4A" w:rsidRDefault="00173E4A" w:rsidP="00D92CD0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每一层</w:t>
      </w:r>
      <w:r>
        <w:rPr>
          <w:rFonts w:ascii="宋体" w:eastAsia="宋体" w:hAnsi="宋体"/>
          <w:szCs w:val="21"/>
        </w:rPr>
        <w:t>只是</w:t>
      </w:r>
      <w:r>
        <w:rPr>
          <w:rFonts w:ascii="宋体" w:eastAsia="宋体" w:hAnsi="宋体" w:hint="eastAsia"/>
          <w:szCs w:val="21"/>
        </w:rPr>
        <w:t>使用</w:t>
      </w:r>
      <w:r>
        <w:rPr>
          <w:rFonts w:ascii="宋体" w:eastAsia="宋体" w:hAnsi="宋体"/>
          <w:szCs w:val="21"/>
        </w:rPr>
        <w:t>下方直接接触的层。层与层</w:t>
      </w:r>
      <w:r>
        <w:rPr>
          <w:rFonts w:ascii="宋体" w:eastAsia="宋体" w:hAnsi="宋体" w:hint="eastAsia"/>
          <w:szCs w:val="21"/>
        </w:rPr>
        <w:t>之间</w:t>
      </w:r>
      <w:r>
        <w:rPr>
          <w:rFonts w:ascii="宋体" w:eastAsia="宋体" w:hAnsi="宋体"/>
          <w:szCs w:val="21"/>
        </w:rPr>
        <w:t>仅仅</w:t>
      </w:r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通过接口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调用来完成的。</w:t>
      </w:r>
      <w:r w:rsidR="003343AF">
        <w:rPr>
          <w:rFonts w:ascii="宋体" w:eastAsia="宋体" w:hAnsi="宋体" w:hint="eastAsia"/>
          <w:szCs w:val="21"/>
        </w:rPr>
        <w:t>层之间调用</w:t>
      </w:r>
      <w:r w:rsidR="003343AF">
        <w:rPr>
          <w:rFonts w:ascii="宋体" w:eastAsia="宋体" w:hAnsi="宋体"/>
          <w:szCs w:val="21"/>
        </w:rPr>
        <w:t>的接口如表</w:t>
      </w:r>
      <w:r w:rsidR="003343AF">
        <w:rPr>
          <w:rFonts w:ascii="宋体" w:eastAsia="宋体" w:hAnsi="宋体" w:hint="eastAsia"/>
          <w:szCs w:val="21"/>
        </w:rPr>
        <w:t>4</w:t>
      </w:r>
      <w:r w:rsidR="003343AF">
        <w:rPr>
          <w:rFonts w:ascii="宋体" w:eastAsia="宋体" w:hAnsi="宋体"/>
          <w:szCs w:val="21"/>
        </w:rPr>
        <w:t>所示。</w:t>
      </w:r>
    </w:p>
    <w:p w:rsidR="00AA4845" w:rsidRPr="00AA4845" w:rsidRDefault="00AA4845" w:rsidP="00AA4845">
      <w:pPr>
        <w:ind w:firstLineChars="100" w:firstLine="211"/>
        <w:jc w:val="center"/>
        <w:rPr>
          <w:rFonts w:ascii="宋体" w:eastAsia="宋体" w:hAnsi="宋体"/>
          <w:b/>
          <w:szCs w:val="21"/>
        </w:rPr>
      </w:pPr>
      <w:r w:rsidRPr="00AA4845">
        <w:rPr>
          <w:rFonts w:ascii="宋体" w:eastAsia="宋体" w:hAnsi="宋体" w:hint="eastAsia"/>
          <w:b/>
          <w:szCs w:val="21"/>
        </w:rPr>
        <w:t>表</w:t>
      </w:r>
      <w:r w:rsidRPr="00AA4845">
        <w:rPr>
          <w:rFonts w:ascii="宋体" w:eastAsia="宋体" w:hAnsi="宋体"/>
          <w:b/>
          <w:szCs w:val="21"/>
        </w:rPr>
        <w:t xml:space="preserve">4  </w:t>
      </w:r>
      <w:r w:rsidRPr="00AA4845">
        <w:rPr>
          <w:rFonts w:ascii="宋体" w:eastAsia="宋体" w:hAnsi="宋体" w:hint="eastAsia"/>
          <w:b/>
          <w:szCs w:val="21"/>
        </w:rPr>
        <w:t>层</w:t>
      </w:r>
      <w:r w:rsidRPr="00AA4845">
        <w:rPr>
          <w:rFonts w:ascii="宋体" w:eastAsia="宋体" w:hAnsi="宋体"/>
          <w:b/>
          <w:szCs w:val="21"/>
        </w:rPr>
        <w:t>之间</w:t>
      </w:r>
      <w:r w:rsidRPr="00AA4845">
        <w:rPr>
          <w:rFonts w:ascii="宋体" w:eastAsia="宋体" w:hAnsi="宋体" w:hint="eastAsia"/>
          <w:b/>
          <w:szCs w:val="21"/>
        </w:rPr>
        <w:t>调用</w:t>
      </w:r>
      <w:r w:rsidRPr="00AA4845">
        <w:rPr>
          <w:rFonts w:ascii="宋体" w:eastAsia="宋体" w:hAnsi="宋体"/>
          <w:b/>
          <w:szCs w:val="21"/>
        </w:rPr>
        <w:t>的接口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71"/>
        <w:gridCol w:w="2689"/>
      </w:tblGrid>
      <w:tr w:rsidR="00AA4845" w:rsidTr="00AA4845">
        <w:tc>
          <w:tcPr>
            <w:tcW w:w="2765" w:type="dxa"/>
          </w:tcPr>
          <w:p w:rsidR="00AA4845" w:rsidRPr="00AA4845" w:rsidRDefault="00AA4845" w:rsidP="00AA48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接口</w:t>
            </w:r>
          </w:p>
        </w:tc>
        <w:tc>
          <w:tcPr>
            <w:tcW w:w="2765" w:type="dxa"/>
          </w:tcPr>
          <w:p w:rsidR="00AA4845" w:rsidRPr="00AA4845" w:rsidRDefault="00AA4845" w:rsidP="00AA48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服务</w:t>
            </w:r>
            <w:r>
              <w:rPr>
                <w:rFonts w:ascii="宋体" w:eastAsia="宋体" w:hAnsi="宋体"/>
                <w:b/>
                <w:szCs w:val="21"/>
              </w:rPr>
              <w:t>调用方</w:t>
            </w:r>
          </w:p>
        </w:tc>
        <w:tc>
          <w:tcPr>
            <w:tcW w:w="2766" w:type="dxa"/>
          </w:tcPr>
          <w:p w:rsidR="00AA4845" w:rsidRPr="00AA4845" w:rsidRDefault="00AE4C40" w:rsidP="00AA48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服务</w:t>
            </w:r>
            <w:r>
              <w:rPr>
                <w:rFonts w:ascii="宋体" w:eastAsia="宋体" w:hAnsi="宋体"/>
                <w:b/>
                <w:szCs w:val="21"/>
              </w:rPr>
              <w:t>提供方</w:t>
            </w:r>
          </w:p>
        </w:tc>
      </w:tr>
      <w:tr w:rsidR="00AA4845" w:rsidTr="00AA4845">
        <w:tc>
          <w:tcPr>
            <w:tcW w:w="2765" w:type="dxa"/>
          </w:tcPr>
          <w:p w:rsidR="00AA484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 w:rsidRPr="00ED4357">
              <w:rPr>
                <w:rFonts w:ascii="宋体" w:eastAsia="宋体" w:hAnsi="宋体"/>
              </w:rPr>
              <w:t>information</w:t>
            </w:r>
            <w:r w:rsidR="00155C55" w:rsidRPr="00ED4357">
              <w:rPr>
                <w:rFonts w:ascii="宋体" w:eastAsia="宋体" w:hAnsi="宋体"/>
                <w:szCs w:val="21"/>
              </w:rPr>
              <w:t>BL</w:t>
            </w:r>
            <w:r w:rsidR="00155C55">
              <w:rPr>
                <w:rFonts w:ascii="宋体" w:eastAsia="宋体" w:hAnsi="宋体"/>
                <w:szCs w:val="21"/>
              </w:rPr>
              <w:t>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send</w:t>
            </w:r>
            <w:r w:rsidR="00155C55">
              <w:rPr>
                <w:rFonts w:ascii="宋体" w:eastAsia="宋体" w:hAnsi="宋体"/>
                <w:szCs w:val="21"/>
              </w:rPr>
              <w:t>BLService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judgement</w:t>
            </w:r>
            <w:r w:rsidR="00155C55">
              <w:rPr>
                <w:rFonts w:ascii="宋体" w:eastAsia="宋体" w:hAnsi="宋体"/>
                <w:szCs w:val="21"/>
              </w:rPr>
              <w:t>BLService</w:t>
            </w:r>
          </w:p>
          <w:p w:rsidR="003B5C39" w:rsidRDefault="003B5C39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shipment</w:t>
            </w:r>
            <w:r>
              <w:rPr>
                <w:rFonts w:ascii="宋体" w:eastAsia="宋体" w:hAnsi="宋体"/>
                <w:szCs w:val="21"/>
              </w:rPr>
              <w:t>BLService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receivement</w:t>
            </w:r>
            <w:r w:rsidR="00155C55">
              <w:rPr>
                <w:rFonts w:ascii="宋体" w:eastAsia="宋体" w:hAnsi="宋体"/>
                <w:szCs w:val="21"/>
              </w:rPr>
              <w:t>BLService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commodity</w:t>
            </w:r>
            <w:r w:rsidR="00155C55">
              <w:rPr>
                <w:rFonts w:ascii="宋体" w:eastAsia="宋体" w:hAnsi="宋体"/>
                <w:szCs w:val="21"/>
              </w:rPr>
              <w:t>BLService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money</w:t>
            </w:r>
            <w:r w:rsidR="00155C55">
              <w:rPr>
                <w:rFonts w:ascii="宋体" w:eastAsia="宋体" w:hAnsi="宋体"/>
                <w:szCs w:val="21"/>
              </w:rPr>
              <w:t>BLService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report</w:t>
            </w:r>
            <w:r w:rsidR="00155C55">
              <w:rPr>
                <w:rFonts w:ascii="宋体" w:eastAsia="宋体" w:hAnsi="宋体"/>
                <w:szCs w:val="21"/>
              </w:rPr>
              <w:t>BLService</w:t>
            </w:r>
          </w:p>
          <w:p w:rsidR="008F17C3" w:rsidRDefault="008F17C3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staff</w:t>
            </w:r>
            <w:r>
              <w:rPr>
                <w:rFonts w:ascii="宋体" w:eastAsia="宋体" w:hAnsi="宋体"/>
                <w:szCs w:val="21"/>
              </w:rPr>
              <w:t>BLService</w:t>
            </w:r>
          </w:p>
        </w:tc>
        <w:tc>
          <w:tcPr>
            <w:tcW w:w="2765" w:type="dxa"/>
          </w:tcPr>
          <w:p w:rsidR="00AA4845" w:rsidRDefault="00AE4C40" w:rsidP="00AA484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 xml:space="preserve">    </w:t>
            </w:r>
            <w:r w:rsidR="00EF6509">
              <w:rPr>
                <w:rFonts w:ascii="宋体" w:eastAsia="宋体" w:hAnsi="宋体" w:hint="eastAsia"/>
                <w:szCs w:val="21"/>
              </w:rPr>
              <w:t>客户端</w:t>
            </w:r>
            <w:r w:rsidR="00EF6509">
              <w:rPr>
                <w:rFonts w:ascii="宋体" w:eastAsia="宋体" w:hAnsi="宋体"/>
                <w:szCs w:val="21"/>
              </w:rPr>
              <w:t>展示层</w:t>
            </w:r>
          </w:p>
        </w:tc>
        <w:tc>
          <w:tcPr>
            <w:tcW w:w="2766" w:type="dxa"/>
          </w:tcPr>
          <w:p w:rsidR="00AA4845" w:rsidRDefault="00EF6509" w:rsidP="00EF6509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客户端</w:t>
            </w:r>
            <w:r>
              <w:rPr>
                <w:rFonts w:ascii="宋体" w:eastAsia="宋体" w:hAnsi="宋体"/>
                <w:szCs w:val="21"/>
              </w:rPr>
              <w:t>业务逻辑层</w:t>
            </w:r>
            <w:r w:rsidR="00AE4C40">
              <w:rPr>
                <w:rFonts w:ascii="宋体" w:eastAsia="宋体" w:hAnsi="宋体" w:hint="eastAsia"/>
                <w:szCs w:val="21"/>
              </w:rPr>
              <w:t xml:space="preserve">    </w:t>
            </w:r>
          </w:p>
        </w:tc>
      </w:tr>
      <w:tr w:rsidR="00AA4845" w:rsidTr="00AA4845">
        <w:tc>
          <w:tcPr>
            <w:tcW w:w="2765" w:type="dxa"/>
          </w:tcPr>
          <w:p w:rsidR="00AA484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 w:rsidRPr="00ED4357">
              <w:rPr>
                <w:rFonts w:ascii="宋体" w:eastAsia="宋体" w:hAnsi="宋体"/>
              </w:rPr>
              <w:lastRenderedPageBreak/>
              <w:t>information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send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judgement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3B5C39" w:rsidRDefault="003B5C39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shipment</w:t>
            </w: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ata</w:t>
            </w:r>
            <w:r>
              <w:rPr>
                <w:rFonts w:ascii="宋体" w:eastAsia="宋体" w:hAnsi="宋体"/>
                <w:szCs w:val="21"/>
              </w:rPr>
              <w:t>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receivement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commodity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money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155C55" w:rsidRDefault="00ED4357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report</w:t>
            </w:r>
            <w:r w:rsidR="00155C55">
              <w:rPr>
                <w:rFonts w:ascii="宋体" w:eastAsia="宋体" w:hAnsi="宋体"/>
                <w:szCs w:val="21"/>
              </w:rPr>
              <w:t>DataService</w:t>
            </w:r>
          </w:p>
          <w:p w:rsidR="008F17C3" w:rsidRDefault="008F17C3" w:rsidP="00155C55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staff</w:t>
            </w: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ata</w:t>
            </w:r>
            <w:r>
              <w:rPr>
                <w:rFonts w:ascii="宋体" w:eastAsia="宋体" w:hAnsi="宋体"/>
                <w:szCs w:val="21"/>
              </w:rPr>
              <w:t>Service</w:t>
            </w:r>
          </w:p>
        </w:tc>
        <w:tc>
          <w:tcPr>
            <w:tcW w:w="2765" w:type="dxa"/>
          </w:tcPr>
          <w:p w:rsidR="00AA4845" w:rsidRDefault="00AE4C40" w:rsidP="00AA484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 w:rsidR="00EF6509">
              <w:rPr>
                <w:rFonts w:ascii="宋体" w:eastAsia="宋体" w:hAnsi="宋体" w:hint="eastAsia"/>
                <w:szCs w:val="21"/>
              </w:rPr>
              <w:t>客户端</w:t>
            </w:r>
            <w:r w:rsidR="00EF6509">
              <w:rPr>
                <w:rFonts w:ascii="宋体" w:eastAsia="宋体" w:hAnsi="宋体"/>
                <w:szCs w:val="21"/>
              </w:rPr>
              <w:t>业务逻辑层</w:t>
            </w:r>
          </w:p>
        </w:tc>
        <w:tc>
          <w:tcPr>
            <w:tcW w:w="2766" w:type="dxa"/>
          </w:tcPr>
          <w:p w:rsidR="00AA4845" w:rsidRDefault="00AE4C40" w:rsidP="00AA484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 w:rsidR="00EF6509">
              <w:rPr>
                <w:rFonts w:ascii="宋体" w:eastAsia="宋体" w:hAnsi="宋体" w:hint="eastAsia"/>
                <w:szCs w:val="21"/>
              </w:rPr>
              <w:t>服务器端</w:t>
            </w:r>
            <w:r w:rsidR="00EF6509">
              <w:rPr>
                <w:rFonts w:ascii="宋体" w:eastAsia="宋体" w:hAnsi="宋体"/>
                <w:szCs w:val="21"/>
              </w:rPr>
              <w:t>数据层</w:t>
            </w:r>
          </w:p>
        </w:tc>
      </w:tr>
    </w:tbl>
    <w:p w:rsidR="00AA4845" w:rsidRDefault="003E2E20" w:rsidP="00AA4845">
      <w:pPr>
        <w:rPr>
          <w:kern w:val="0"/>
        </w:rPr>
      </w:pPr>
      <w:r>
        <w:rPr>
          <w:rFonts w:ascii="宋体" w:eastAsia="宋体" w:hAnsi="宋体" w:hint="eastAsia"/>
          <w:szCs w:val="21"/>
        </w:rPr>
        <w:t xml:space="preserve">  以下图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是</w:t>
      </w:r>
      <w:r w:rsidR="00C6069D">
        <w:rPr>
          <w:rFonts w:ascii="宋体" w:eastAsia="宋体" w:hAnsi="宋体" w:hint="eastAsia"/>
          <w:szCs w:val="21"/>
        </w:rPr>
        <w:t>寄件</w:t>
      </w:r>
      <w:r>
        <w:rPr>
          <w:rFonts w:ascii="宋体" w:eastAsia="宋体" w:hAnsi="宋体"/>
          <w:szCs w:val="21"/>
        </w:rPr>
        <w:t>用例层之间的调用。</w:t>
      </w:r>
      <w:r>
        <w:rPr>
          <w:rFonts w:ascii="宋体" w:eastAsia="宋体" w:hAnsi="宋体" w:hint="eastAsia"/>
          <w:szCs w:val="21"/>
        </w:rPr>
        <w:t>每一层之间都是</w:t>
      </w:r>
      <w:r>
        <w:rPr>
          <w:rFonts w:ascii="宋体" w:eastAsia="宋体" w:hAnsi="宋体"/>
          <w:szCs w:val="21"/>
        </w:rPr>
        <w:t>由上层</w:t>
      </w:r>
      <w:r>
        <w:rPr>
          <w:rFonts w:ascii="宋体" w:eastAsia="宋体" w:hAnsi="宋体" w:hint="eastAsia"/>
          <w:szCs w:val="21"/>
        </w:rPr>
        <w:t>依赖</w:t>
      </w:r>
      <w:r>
        <w:rPr>
          <w:rFonts w:ascii="宋体" w:eastAsia="宋体" w:hAnsi="宋体"/>
          <w:szCs w:val="21"/>
        </w:rPr>
        <w:t>了</w:t>
      </w:r>
      <w:r>
        <w:rPr>
          <w:rFonts w:ascii="宋体" w:eastAsia="宋体" w:hAnsi="宋体" w:hint="eastAsia"/>
          <w:szCs w:val="21"/>
        </w:rPr>
        <w:t>一个</w:t>
      </w:r>
      <w:r>
        <w:rPr>
          <w:rFonts w:ascii="宋体" w:eastAsia="宋体" w:hAnsi="宋体"/>
          <w:szCs w:val="21"/>
        </w:rPr>
        <w:t>接口（</w:t>
      </w:r>
      <w:r>
        <w:rPr>
          <w:rFonts w:ascii="宋体" w:eastAsia="宋体" w:hAnsi="宋体" w:hint="eastAsia"/>
          <w:szCs w:val="21"/>
        </w:rPr>
        <w:t>需</w:t>
      </w:r>
      <w:r>
        <w:rPr>
          <w:rFonts w:ascii="宋体" w:eastAsia="宋体" w:hAnsi="宋体"/>
          <w:szCs w:val="21"/>
        </w:rPr>
        <w:t>接口）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而下层实现这个接口（</w:t>
      </w:r>
      <w:r>
        <w:rPr>
          <w:rFonts w:ascii="宋体" w:eastAsia="宋体" w:hAnsi="宋体" w:hint="eastAsia"/>
          <w:szCs w:val="21"/>
        </w:rPr>
        <w:t>供</w:t>
      </w:r>
      <w:r>
        <w:rPr>
          <w:rFonts w:ascii="宋体" w:eastAsia="宋体" w:hAnsi="宋体"/>
          <w:szCs w:val="21"/>
        </w:rPr>
        <w:t>接口）</w:t>
      </w:r>
      <w:r>
        <w:rPr>
          <w:rFonts w:ascii="宋体" w:eastAsia="宋体" w:hAnsi="宋体" w:hint="eastAsia"/>
          <w:szCs w:val="21"/>
        </w:rPr>
        <w:t>。</w:t>
      </w:r>
      <w:r w:rsidR="00C6069D">
        <w:rPr>
          <w:rFonts w:hint="eastAsia"/>
          <w:kern w:val="0"/>
        </w:rPr>
        <w:t>send</w:t>
      </w:r>
      <w:r w:rsidR="008F17C3">
        <w:rPr>
          <w:kern w:val="0"/>
          <w:lang w:eastAsia="ja-JP"/>
        </w:rPr>
        <w:t>blservice</w:t>
      </w:r>
      <w:r w:rsidR="008F17C3">
        <w:rPr>
          <w:rFonts w:hint="eastAsia"/>
          <w:kern w:val="0"/>
          <w:lang w:eastAsia="ja-JP"/>
        </w:rPr>
        <w:t>提供了</w:t>
      </w:r>
      <w:r w:rsidR="00C6069D">
        <w:rPr>
          <w:rFonts w:hint="eastAsia"/>
          <w:kern w:val="0"/>
        </w:rPr>
        <w:t>send</w:t>
      </w:r>
      <w:r w:rsidR="008F17C3">
        <w:rPr>
          <w:rFonts w:hint="eastAsia"/>
          <w:kern w:val="0"/>
        </w:rPr>
        <w:t>界面所需要的所有业务逻辑功能。</w:t>
      </w:r>
      <w:r w:rsidR="00C6069D">
        <w:rPr>
          <w:rFonts w:hint="eastAsia"/>
          <w:kern w:val="0"/>
        </w:rPr>
        <w:t>send</w:t>
      </w:r>
      <w:r w:rsidR="008F17C3">
        <w:rPr>
          <w:kern w:val="0"/>
          <w:lang w:eastAsia="ja-JP"/>
        </w:rPr>
        <w:t>dataservice</w:t>
      </w:r>
      <w:r w:rsidR="008F17C3">
        <w:rPr>
          <w:rFonts w:hint="eastAsia"/>
          <w:kern w:val="0"/>
          <w:lang w:eastAsia="ja-JP"/>
        </w:rPr>
        <w:t>提供了对数据库的增、删、改、查等操作</w:t>
      </w:r>
      <w:r w:rsidR="008F17C3">
        <w:rPr>
          <w:rFonts w:hint="eastAsia"/>
          <w:kern w:val="0"/>
        </w:rPr>
        <w:t>。这样的实现就大大降低了层与层之间的耦合。</w:t>
      </w:r>
    </w:p>
    <w:p w:rsidR="008F17C3" w:rsidRDefault="00E40E8D" w:rsidP="00AA484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400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8D" w:rsidRPr="00173E4A" w:rsidRDefault="00E40E8D" w:rsidP="00E40E8D">
      <w:pPr>
        <w:ind w:firstLineChars="1300" w:firstLine="2730"/>
        <w:rPr>
          <w:rFonts w:ascii="宋体" w:eastAsia="宋体" w:hAnsi="宋体" w:hint="eastAsia"/>
          <w:szCs w:val="21"/>
        </w:rPr>
      </w:pPr>
      <w:bookmarkStart w:id="0" w:name="_GoBack"/>
      <w:bookmarkEnd w:id="0"/>
      <w:r>
        <w:rPr>
          <w:rFonts w:ascii="宋体" w:eastAsia="宋体" w:hAnsi="宋体" w:hint="eastAsia"/>
          <w:szCs w:val="21"/>
        </w:rPr>
        <w:t>图9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寄件用例层之间调用的接口</w:t>
      </w:r>
    </w:p>
    <w:sectPr w:rsidR="00E40E8D" w:rsidRPr="0017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F0" w:rsidRDefault="009946F0" w:rsidP="00ED4357">
      <w:r>
        <w:separator/>
      </w:r>
    </w:p>
  </w:endnote>
  <w:endnote w:type="continuationSeparator" w:id="0">
    <w:p w:rsidR="009946F0" w:rsidRDefault="009946F0" w:rsidP="00ED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F0" w:rsidRDefault="009946F0" w:rsidP="00ED4357">
      <w:r>
        <w:separator/>
      </w:r>
    </w:p>
  </w:footnote>
  <w:footnote w:type="continuationSeparator" w:id="0">
    <w:p w:rsidR="009946F0" w:rsidRDefault="009946F0" w:rsidP="00ED4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4A"/>
    <w:rsid w:val="000664DA"/>
    <w:rsid w:val="00155C55"/>
    <w:rsid w:val="00173E4A"/>
    <w:rsid w:val="00275CD4"/>
    <w:rsid w:val="003343AF"/>
    <w:rsid w:val="00370F05"/>
    <w:rsid w:val="003B5C39"/>
    <w:rsid w:val="003E2E20"/>
    <w:rsid w:val="007623F8"/>
    <w:rsid w:val="008F17C3"/>
    <w:rsid w:val="00973D43"/>
    <w:rsid w:val="009946F0"/>
    <w:rsid w:val="00AA4845"/>
    <w:rsid w:val="00AE4C40"/>
    <w:rsid w:val="00B75C40"/>
    <w:rsid w:val="00C6069D"/>
    <w:rsid w:val="00D92CD0"/>
    <w:rsid w:val="00DF09DF"/>
    <w:rsid w:val="00E40E8D"/>
    <w:rsid w:val="00ED4357"/>
    <w:rsid w:val="00E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9929DC-C1A1-4167-A8B6-5A5E0717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D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73E81-BF73-44F5-B5E1-F9855BC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149</Words>
  <Characters>854</Characters>
  <Application>Microsoft Office Word</Application>
  <DocSecurity>0</DocSecurity>
  <Lines>7</Lines>
  <Paragraphs>2</Paragraphs>
  <ScaleCrop>false</ScaleCrop>
  <Company> 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卢海龙</cp:lastModifiedBy>
  <cp:revision>10</cp:revision>
  <dcterms:created xsi:type="dcterms:W3CDTF">2015-10-21T11:10:00Z</dcterms:created>
  <dcterms:modified xsi:type="dcterms:W3CDTF">2015-10-21T15:03:00Z</dcterms:modified>
</cp:coreProperties>
</file>