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Informationdata</w:t>
      </w:r>
      <w:r>
        <w:rPr>
          <w:rFonts w:hint="eastAsia"/>
        </w:rPr>
        <w:t>（完成）</w:t>
      </w:r>
    </w:p>
    <w:p>
      <w:pPr/>
      <w:r>
        <w:tab/>
      </w:r>
      <w:r>
        <w:tab/>
      </w:r>
      <w:r>
        <w:t>存放货物</w:t>
      </w:r>
      <w:r>
        <w:rPr>
          <w:rFonts w:hint="eastAsia"/>
        </w:rPr>
        <w:t>PO</w:t>
      </w:r>
    </w:p>
    <w:p>
      <w:pPr/>
      <w:r>
        <w:tab/>
      </w:r>
      <w:r>
        <w:tab/>
      </w:r>
      <w:r>
        <w:tab/>
      </w:r>
      <w:r>
        <w:t>货物</w:t>
      </w:r>
      <w:r>
        <w:rPr>
          <w:rFonts w:hint="eastAsia"/>
        </w:rPr>
        <w:t>PO持有对寄件单、装车单、营业厅到达单、派件单、中转中心到达单 、入库单、中转单、出库单的引用</w:t>
      </w:r>
    </w:p>
    <w:p>
      <w:pPr/>
      <w:r>
        <w:tab/>
      </w:r>
      <w:r>
        <w:tab/>
      </w:r>
      <w:r>
        <w:t>查询物流状态的过程</w:t>
      </w:r>
      <w:r>
        <w:rPr>
          <w:rFonts w:hint="eastAsia"/>
        </w:rPr>
        <w:t>，</w:t>
      </w:r>
      <w:r>
        <w:t>就是按序读取该货物</w:t>
      </w:r>
      <w:r>
        <w:rPr>
          <w:rFonts w:hint="eastAsia"/>
        </w:rPr>
        <w:t>PO的属性</w:t>
      </w:r>
    </w:p>
    <w:p>
      <w:pPr>
        <w:rPr>
          <w:rFonts w:hint="eastAsia"/>
        </w:rPr>
      </w:pPr>
      <w:r>
        <w:t>Senddata</w:t>
      </w:r>
      <w:r>
        <w:rPr>
          <w:rFonts w:hint="eastAsia"/>
        </w:rPr>
        <w:t>（完成）</w:t>
      </w:r>
    </w:p>
    <w:p>
      <w:pPr/>
      <w:r>
        <w:tab/>
      </w:r>
      <w:r>
        <w:tab/>
      </w:r>
      <w:r>
        <w:t>存放寄件单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报价和时间管理有无数据</w:t>
      </w:r>
    </w:p>
    <w:p>
      <w:pPr>
        <w:rPr>
          <w:rFonts w:hint="eastAsia"/>
        </w:rPr>
      </w:pPr>
      <w:r>
        <w:tab/>
      </w:r>
      <w:r>
        <w:tab/>
      </w:r>
      <w:r>
        <w:t>每次创建新的寄件单都要提供引用给货物</w:t>
      </w:r>
      <w:r>
        <w:rPr>
          <w:rFonts w:hint="eastAsia"/>
        </w:rPr>
        <w:t>PO</w:t>
      </w:r>
    </w:p>
    <w:p>
      <w:pPr>
        <w:rPr>
          <w:rFonts w:hint="eastAsia"/>
        </w:rPr>
      </w:pPr>
      <w:r>
        <w:t>J</w:t>
      </w:r>
      <w:r>
        <w:rPr>
          <w:rFonts w:hint="eastAsia"/>
        </w:rPr>
        <w:t>udgementdata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存放单据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收款单和付款单中的各项数据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每次总经理审判单据都要提供引用给MoneyPO</w:t>
      </w:r>
    </w:p>
    <w:p>
      <w:pPr/>
      <w:r>
        <w:t>Shipmentdata</w:t>
      </w:r>
    </w:p>
    <w:p>
      <w:pPr>
        <w:ind w:left="420" w:firstLine="420"/>
      </w:pPr>
      <w:r>
        <w:rPr>
          <w:rFonts w:hint="eastAsia"/>
        </w:rPr>
        <w:t>存放装车单、营业厅到达单</w:t>
      </w:r>
    </w:p>
    <w:p>
      <w:pPr>
        <w:ind w:left="420" w:firstLine="420"/>
        <w:rPr>
          <w:rFonts w:hint="eastAsia"/>
        </w:rPr>
      </w:pPr>
      <w:r>
        <w:t>每次创建新的</w:t>
      </w:r>
      <w:r>
        <w:rPr>
          <w:rFonts w:hint="eastAsia"/>
        </w:rPr>
        <w:t>装车单、营业厅到达单</w:t>
      </w:r>
      <w:r>
        <w:t>都要提供引用给货物</w:t>
      </w:r>
      <w:r>
        <w:rPr>
          <w:rFonts w:hint="eastAsia"/>
        </w:rPr>
        <w:t>PO</w:t>
      </w:r>
    </w:p>
    <w:p>
      <w:pPr/>
      <w:r>
        <w:t>Receivementdata</w:t>
      </w:r>
    </w:p>
    <w:p>
      <w:pPr>
        <w:ind w:left="420" w:firstLine="420"/>
      </w:pPr>
      <w:r>
        <w:rPr>
          <w:rFonts w:hint="eastAsia"/>
        </w:rPr>
        <w:t>存放派件单、收件单</w:t>
      </w:r>
    </w:p>
    <w:p>
      <w:pPr>
        <w:ind w:left="420" w:firstLine="420"/>
      </w:pPr>
      <w:r>
        <w:rPr>
          <w:rFonts w:hint="eastAsia"/>
        </w:rPr>
        <w:t>*收件单就是一个很简单的PO</w:t>
      </w:r>
    </w:p>
    <w:p>
      <w:pPr>
        <w:ind w:left="420" w:firstLine="420"/>
        <w:rPr>
          <w:rFonts w:hint="eastAsia"/>
        </w:rPr>
      </w:pPr>
      <w:r>
        <w:t>每次创建新的</w:t>
      </w:r>
      <w:r>
        <w:rPr>
          <w:rFonts w:hint="eastAsia"/>
        </w:rPr>
        <w:t>派件单、收件单</w:t>
      </w:r>
      <w:r>
        <w:t>都要提供引用给货物</w:t>
      </w:r>
      <w:r>
        <w:rPr>
          <w:rFonts w:hint="eastAsia"/>
        </w:rPr>
        <w:t>PO</w:t>
      </w:r>
    </w:p>
    <w:p>
      <w:pPr>
        <w:rPr>
          <w:rFonts w:hint="eastAsia"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Commoditydata</w:t>
      </w:r>
      <w:r>
        <w:rPr>
          <w:rFonts w:hint="eastAsia" w:ascii="Times New Roman" w:hAnsi="Times New Roman" w:eastAsia="宋体" w:cs="Times New Roman"/>
          <w:szCs w:val="20"/>
        </w:rPr>
        <w:t>（库存管理）</w:t>
      </w:r>
    </w:p>
    <w:p>
      <w:pPr>
        <w:rPr>
          <w:rFonts w:hint="eastAsia" w:ascii="Times New Roman" w:hAnsi="Times New Roman" w:eastAsia="宋体" w:cs="Times New Roman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</w:rPr>
        <w:t xml:space="preserve">        存放库存信息</w:t>
      </w:r>
    </w:p>
    <w:p>
      <w:pPr>
        <w:rPr>
          <w:rFonts w:hint="eastAsia" w:ascii="Times New Roman" w:hAnsi="Times New Roman" w:eastAsia="宋体" w:cs="Times New Roman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</w:rPr>
        <w:t xml:space="preserve">        包括库存货物的单号、目的地、入库日期、区号、排号、架号、位号</w:t>
      </w:r>
    </w:p>
    <w:p>
      <w:pPr>
        <w:rPr>
          <w:rFonts w:hint="eastAsia" w:ascii="Times New Roman" w:hAnsi="Times New Roman" w:eastAsia="宋体" w:cs="Times New Roman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</w:rPr>
        <w:t xml:space="preserve">        每次初始化库存信息后都要提供引用给货物PO</w:t>
      </w:r>
    </w:p>
    <w:p>
      <w:pPr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Moneydata</w:t>
      </w:r>
    </w:p>
    <w:p>
      <w:pPr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ab/>
      </w:r>
      <w:r>
        <w:rPr>
          <w:rFonts w:ascii="Times New Roman" w:hAnsi="Times New Roman" w:eastAsia="宋体" w:cs="Times New Roman"/>
          <w:szCs w:val="20"/>
        </w:rPr>
        <w:tab/>
      </w:r>
      <w:r>
        <w:rPr>
          <w:rFonts w:ascii="Times New Roman" w:hAnsi="Times New Roman" w:eastAsia="宋体" w:cs="Times New Roman"/>
          <w:szCs w:val="20"/>
        </w:rPr>
        <w:t>存放付款单</w:t>
      </w:r>
      <w:r>
        <w:rPr>
          <w:rFonts w:hint="eastAsia" w:ascii="Times New Roman" w:hAnsi="Times New Roman" w:eastAsia="宋体" w:cs="Times New Roman"/>
          <w:szCs w:val="20"/>
        </w:rPr>
        <w:t>、</w:t>
      </w:r>
      <w:r>
        <w:rPr>
          <w:rFonts w:ascii="Times New Roman" w:hAnsi="Times New Roman" w:eastAsia="宋体" w:cs="Times New Roman"/>
          <w:szCs w:val="20"/>
        </w:rPr>
        <w:t>收款单</w:t>
      </w:r>
      <w:r>
        <w:rPr>
          <w:rFonts w:hint="eastAsia" w:ascii="Times New Roman" w:hAnsi="Times New Roman" w:eastAsia="宋体" w:cs="Times New Roman"/>
          <w:szCs w:val="20"/>
        </w:rPr>
        <w:t>（无需提供引用给货物PO）</w:t>
      </w:r>
    </w:p>
    <w:p>
      <w:pPr>
        <w:rPr>
          <w:rFonts w:hint="eastAsia"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ab/>
      </w:r>
      <w:r>
        <w:rPr>
          <w:rFonts w:ascii="Times New Roman" w:hAnsi="Times New Roman" w:eastAsia="宋体" w:cs="Times New Roman"/>
          <w:szCs w:val="20"/>
        </w:rPr>
        <w:tab/>
      </w:r>
    </w:p>
    <w:p>
      <w:pPr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Reportdata</w:t>
      </w:r>
    </w:p>
    <w:p>
      <w:pPr>
        <w:rPr>
          <w:rFonts w:hint="eastAsia" w:ascii="Times New Roman" w:hAnsi="Times New Roman" w:eastAsia="宋体" w:cs="Times New Roman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</w:rPr>
        <w:t xml:space="preserve">        存放成本收益表</w:t>
      </w:r>
    </w:p>
    <w:p>
      <w:pPr>
        <w:rPr>
          <w:rFonts w:hint="eastAsia" w:ascii="Times New Roman" w:hAnsi="Times New Roman" w:eastAsia="宋体" w:cs="Times New Roman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</w:rPr>
        <w:t xml:space="preserve">        由收款单和付款单生成成本收益表</w:t>
      </w:r>
    </w:p>
    <w:p>
      <w:pPr>
        <w:rPr>
          <w:rFonts w:hint="eastAsia" w:ascii="Times New Roman" w:hAnsi="Times New Roman" w:eastAsia="宋体" w:cs="Times New Roman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szCs w:val="20"/>
          <w:lang w:val="en-US" w:eastAsia="zh-CN"/>
        </w:rPr>
        <w:t xml:space="preserve">        每次创建新的成本收益表都要提供引用给MoneyPO</w:t>
      </w:r>
      <w:bookmarkStart w:id="0" w:name="_GoBack"/>
      <w:bookmarkEnd w:id="0"/>
    </w:p>
    <w:p>
      <w:pPr>
        <w:rPr>
          <w:rFonts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>Staffdata</w:t>
      </w:r>
    </w:p>
    <w:p>
      <w:pPr>
        <w:rPr>
          <w:rFonts w:hint="eastAsia"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ab/>
      </w:r>
      <w:r>
        <w:rPr>
          <w:rFonts w:ascii="Times New Roman" w:hAnsi="Times New Roman" w:eastAsia="宋体" w:cs="Times New Roman"/>
          <w:szCs w:val="20"/>
        </w:rPr>
        <w:tab/>
      </w:r>
      <w:r>
        <w:rPr>
          <w:rFonts w:ascii="Times New Roman" w:hAnsi="Times New Roman" w:eastAsia="宋体" w:cs="Times New Roman"/>
          <w:szCs w:val="20"/>
        </w:rPr>
        <w:t>存放所有用户</w:t>
      </w:r>
      <w:r>
        <w:rPr>
          <w:rFonts w:hint="eastAsia" w:ascii="Times New Roman" w:hAnsi="Times New Roman" w:eastAsia="宋体" w:cs="Times New Roman"/>
          <w:szCs w:val="20"/>
        </w:rPr>
        <w:t>（本系统的服务者）</w:t>
      </w:r>
      <w:r>
        <w:rPr>
          <w:rFonts w:ascii="Times New Roman" w:hAnsi="Times New Roman" w:eastAsia="宋体" w:cs="Times New Roman"/>
          <w:szCs w:val="20"/>
        </w:rPr>
        <w:t>的PO</w:t>
      </w:r>
      <w:r>
        <w:rPr>
          <w:rFonts w:hint="eastAsia" w:ascii="Times New Roman" w:hAnsi="Times New Roman" w:eastAsia="宋体" w:cs="Times New Roman"/>
          <w:szCs w:val="20"/>
        </w:rPr>
        <w:t>，</w:t>
      </w:r>
      <w:r>
        <w:rPr>
          <w:rFonts w:ascii="Times New Roman" w:hAnsi="Times New Roman" w:eastAsia="宋体" w:cs="Times New Roman"/>
          <w:szCs w:val="20"/>
        </w:rPr>
        <w:t>用户</w:t>
      </w:r>
      <w:r>
        <w:rPr>
          <w:rFonts w:hint="eastAsia" w:ascii="Times New Roman" w:hAnsi="Times New Roman" w:eastAsia="宋体" w:cs="Times New Roman"/>
          <w:szCs w:val="20"/>
        </w:rPr>
        <w:t>PO其中包括了账户信息、职位等等全套信息</w:t>
      </w:r>
    </w:p>
    <w:p>
      <w:pPr>
        <w:rPr>
          <w:rFonts w:hint="eastAsia"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ab/>
      </w:r>
      <w:r>
        <w:rPr>
          <w:rFonts w:ascii="Times New Roman" w:hAnsi="Times New Roman" w:eastAsia="宋体" w:cs="Times New Roman"/>
          <w:szCs w:val="20"/>
        </w:rPr>
        <w:tab/>
      </w:r>
      <w:r>
        <w:rPr>
          <w:rFonts w:ascii="Times New Roman" w:hAnsi="Times New Roman" w:eastAsia="宋体" w:cs="Times New Roman"/>
          <w:szCs w:val="20"/>
        </w:rPr>
        <w:t>存放所有车辆的</w:t>
      </w:r>
      <w:r>
        <w:rPr>
          <w:rFonts w:hint="eastAsia" w:ascii="Times New Roman" w:hAnsi="Times New Roman" w:eastAsia="宋体" w:cs="Times New Roman"/>
          <w:szCs w:val="20"/>
        </w:rPr>
        <w:t>PO</w:t>
      </w:r>
    </w:p>
    <w:p>
      <w:pPr>
        <w:rPr>
          <w:rFonts w:hint="eastAsia" w:ascii="Times New Roman" w:hAnsi="Times New Roman" w:eastAsia="宋体" w:cs="Times New Roman"/>
          <w:szCs w:val="20"/>
        </w:rPr>
      </w:pPr>
      <w:r>
        <w:rPr>
          <w:rFonts w:ascii="Times New Roman" w:hAnsi="Times New Roman" w:eastAsia="宋体" w:cs="Times New Roman"/>
          <w:szCs w:val="20"/>
        </w:rPr>
        <w:tab/>
      </w:r>
      <w:r>
        <w:rPr>
          <w:rFonts w:ascii="Times New Roman" w:hAnsi="Times New Roman" w:eastAsia="宋体" w:cs="Times New Roman"/>
          <w:szCs w:val="20"/>
        </w:rPr>
        <w:tab/>
      </w:r>
      <w:r>
        <w:rPr>
          <w:rFonts w:ascii="Times New Roman" w:hAnsi="Times New Roman" w:eastAsia="宋体" w:cs="Times New Roman"/>
          <w:szCs w:val="20"/>
        </w:rPr>
        <w:t>存放所有司机的</w:t>
      </w:r>
      <w:r>
        <w:rPr>
          <w:rFonts w:hint="eastAsia" w:ascii="Times New Roman" w:hAnsi="Times New Roman" w:eastAsia="宋体" w:cs="Times New Roman"/>
          <w:szCs w:val="20"/>
        </w:rPr>
        <w:t>PO</w:t>
      </w: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szCs w:val="20"/>
        </w:rPr>
        <w:tab/>
      </w:r>
      <w:r>
        <w:rPr>
          <w:rFonts w:ascii="Times New Roman" w:hAnsi="Times New Roman" w:eastAsia="宋体" w:cs="Times New Roman"/>
          <w:szCs w:val="20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ab/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E5"/>
    <w:rsid w:val="001A3B55"/>
    <w:rsid w:val="002501F4"/>
    <w:rsid w:val="002937E2"/>
    <w:rsid w:val="004A30A8"/>
    <w:rsid w:val="00673067"/>
    <w:rsid w:val="008D4557"/>
    <w:rsid w:val="00966EE5"/>
    <w:rsid w:val="0097647E"/>
    <w:rsid w:val="009F1D4E"/>
    <w:rsid w:val="00B67320"/>
    <w:rsid w:val="5D945C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389</Characters>
  <Lines>3</Lines>
  <Paragraphs>1</Paragraphs>
  <TotalTime>0</TotalTime>
  <ScaleCrop>false</ScaleCrop>
  <LinksUpToDate>false</LinksUpToDate>
  <CharactersWithSpaces>456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2015-11-02T01:13:00Z</dcterms:created>
  <dc:creator>CH N</dc:creator>
  <cp:lastModifiedBy>USER</cp:lastModifiedBy>
  <dcterms:modified xsi:type="dcterms:W3CDTF">2015-11-02T02:37:16Z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