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C96" w:rsidRDefault="004F3C96" w:rsidP="004F3C96">
      <w:pPr>
        <w:ind w:firstLine="420"/>
      </w:pP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经营情况表查询</w:t>
      </w:r>
    </w:p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UC 22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经营情况表查询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4F3C96" w:rsidRDefault="004F3C96" w:rsidP="007F427C">
            <w:pPr>
              <w:jc w:val="center"/>
            </w:pPr>
            <w:r>
              <w:rPr>
                <w:rFonts w:hint="eastAsia"/>
              </w:rPr>
              <w:t>倪辰皓</w:t>
            </w:r>
          </w:p>
        </w:tc>
      </w:tr>
      <w:tr w:rsidR="004F3C96" w:rsidTr="007F427C">
        <w:tc>
          <w:tcPr>
            <w:tcW w:w="1413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4F3C96" w:rsidRDefault="004F3C96" w:rsidP="007F427C">
            <w:pPr>
              <w:jc w:val="center"/>
            </w:pPr>
            <w:r>
              <w:t>2015/10/1</w:t>
            </w:r>
          </w:p>
        </w:tc>
        <w:tc>
          <w:tcPr>
            <w:tcW w:w="1701" w:type="dxa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4F3C96" w:rsidRDefault="004F3C96" w:rsidP="007F427C">
            <w:pPr>
              <w:jc w:val="center"/>
            </w:pPr>
            <w:r>
              <w:t>2015/10/21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财务人员，总经理，目标是准确生成数据并显示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财务人员或总经理请求查询经营情况表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财务人员或总经理已经被识别和授权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系统存储该次查询记录（日期，查询人，查询结果）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低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8" w:type="dxa"/>
            <w:gridSpan w:val="3"/>
          </w:tcPr>
          <w:p w:rsidR="004F3C96" w:rsidRDefault="004F3C96" w:rsidP="004F3C96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t>财务人员（或总经理）输入起始日期</w:t>
            </w:r>
          </w:p>
          <w:p w:rsidR="004F3C96" w:rsidRDefault="004F3C96" w:rsidP="004F3C96">
            <w:pPr>
              <w:pStyle w:val="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系统读取所有在起始日期内的收款单与付款单信息，显示给财务人员（或总经理）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系统无法读取到任何收款单和付款单</w:t>
            </w:r>
          </w:p>
          <w:p w:rsidR="004F3C96" w:rsidRDefault="004F3C96" w:rsidP="004F3C96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系统显示：经营状况表查询失败，系统没有数据</w:t>
            </w:r>
          </w:p>
          <w:p w:rsidR="004F3C96" w:rsidRDefault="004F3C96" w:rsidP="007F427C">
            <w:pPr>
              <w:pStyle w:val="1"/>
              <w:ind w:firstLineChars="0" w:firstLine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t>财务人员</w:t>
            </w:r>
            <w:r>
              <w:rPr>
                <w:rFonts w:hint="eastAsia"/>
              </w:rPr>
              <w:t>（或总经理）请求将成本收益表导出为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4F3C96" w:rsidTr="007F427C">
        <w:tc>
          <w:tcPr>
            <w:tcW w:w="1413" w:type="dxa"/>
            <w:vAlign w:val="center"/>
          </w:tcPr>
          <w:p w:rsidR="004F3C96" w:rsidRDefault="004F3C96" w:rsidP="007F42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4F3C96" w:rsidRDefault="004F3C96" w:rsidP="007F427C">
            <w:r>
              <w:t>无</w:t>
            </w:r>
          </w:p>
        </w:tc>
      </w:tr>
    </w:tbl>
    <w:p w:rsidR="006A2F4E" w:rsidRDefault="006A2F4E">
      <w:bookmarkStart w:id="0" w:name="_GoBack"/>
      <w:bookmarkEnd w:id="0"/>
    </w:p>
    <w:sectPr w:rsidR="006A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DBB" w:rsidRDefault="001E3DBB" w:rsidP="004F3C96">
      <w:r>
        <w:separator/>
      </w:r>
    </w:p>
  </w:endnote>
  <w:endnote w:type="continuationSeparator" w:id="0">
    <w:p w:rsidR="001E3DBB" w:rsidRDefault="001E3DBB" w:rsidP="004F3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DBB" w:rsidRDefault="001E3DBB" w:rsidP="004F3C96">
      <w:r>
        <w:separator/>
      </w:r>
    </w:p>
  </w:footnote>
  <w:footnote w:type="continuationSeparator" w:id="0">
    <w:p w:rsidR="001E3DBB" w:rsidRDefault="001E3DBB" w:rsidP="004F3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743E"/>
    <w:multiLevelType w:val="multilevel"/>
    <w:tmpl w:val="09AA7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70A41"/>
    <w:multiLevelType w:val="multilevel"/>
    <w:tmpl w:val="4C470A41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8C"/>
    <w:rsid w:val="001E3DBB"/>
    <w:rsid w:val="002B608C"/>
    <w:rsid w:val="004F3C96"/>
    <w:rsid w:val="006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02647-0434-455B-B0D3-0683EFDF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3C9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3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C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C96"/>
    <w:rPr>
      <w:sz w:val="18"/>
      <w:szCs w:val="18"/>
    </w:rPr>
  </w:style>
  <w:style w:type="table" w:styleId="a5">
    <w:name w:val="Table Grid"/>
    <w:basedOn w:val="a1"/>
    <w:uiPriority w:val="39"/>
    <w:rsid w:val="004F3C9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F3C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2015-10-26T03:17:00Z</dcterms:created>
  <dcterms:modified xsi:type="dcterms:W3CDTF">2015-10-26T03:17:00Z</dcterms:modified>
</cp:coreProperties>
</file>