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60BA" w:rsidRDefault="001560BA" w:rsidP="001560BA">
      <w:pPr>
        <w:jc w:val="center"/>
        <w:rPr>
          <w:b/>
        </w:rPr>
      </w:pPr>
      <w:r w:rsidRPr="001560BA">
        <w:rPr>
          <w:b/>
        </w:rPr>
        <w:t>物流信息管理系统软件体系结构描述文档</w:t>
      </w:r>
    </w:p>
    <w:p w:rsidR="001560BA" w:rsidRPr="001560BA" w:rsidRDefault="001560BA" w:rsidP="001560BA">
      <w:pPr>
        <w:pStyle w:val="a6"/>
        <w:numPr>
          <w:ilvl w:val="0"/>
          <w:numId w:val="1"/>
        </w:numPr>
        <w:ind w:firstLineChars="0"/>
        <w:rPr>
          <w:b/>
        </w:rPr>
      </w:pPr>
      <w:r w:rsidRPr="001560BA">
        <w:rPr>
          <w:b/>
        </w:rPr>
        <w:t>引言</w:t>
      </w:r>
    </w:p>
    <w:p w:rsidR="001560BA" w:rsidRDefault="001560BA" w:rsidP="001560BA">
      <w:pPr>
        <w:pStyle w:val="a6"/>
        <w:ind w:left="360" w:firstLineChars="0" w:firstLine="0"/>
        <w:rPr>
          <w:b/>
        </w:rPr>
      </w:pPr>
      <w:r>
        <w:rPr>
          <w:rFonts w:hint="eastAsia"/>
          <w:b/>
        </w:rPr>
        <w:t>1</w:t>
      </w:r>
      <w:r>
        <w:rPr>
          <w:b/>
        </w:rPr>
        <w:t>.1</w:t>
      </w:r>
      <w:r>
        <w:rPr>
          <w:b/>
        </w:rPr>
        <w:t>编制目的</w:t>
      </w:r>
    </w:p>
    <w:p w:rsidR="001560BA" w:rsidRDefault="001560BA" w:rsidP="001560BA">
      <w:pPr>
        <w:pStyle w:val="a6"/>
        <w:ind w:left="360" w:firstLineChars="0" w:firstLine="0"/>
      </w:pPr>
      <w:r w:rsidRPr="001560BA">
        <w:rPr>
          <w:rFonts w:hint="eastAsia"/>
        </w:rPr>
        <w:t>本报告</w:t>
      </w:r>
      <w:r>
        <w:rPr>
          <w:rFonts w:hint="eastAsia"/>
        </w:rPr>
        <w:t>详细完成对物流信息管理系统的概要设计，达到指导详细设计和开发的目的，同</w:t>
      </w:r>
    </w:p>
    <w:p w:rsidR="001560BA" w:rsidRDefault="001560BA" w:rsidP="001560BA">
      <w:r>
        <w:rPr>
          <w:rFonts w:hint="eastAsia"/>
        </w:rPr>
        <w:t>时实现和开发人员及用户的沟通。</w:t>
      </w:r>
    </w:p>
    <w:p w:rsidR="001560BA" w:rsidRPr="001560BA" w:rsidRDefault="001560BA" w:rsidP="001560BA">
      <w:pPr>
        <w:pStyle w:val="a6"/>
        <w:ind w:left="360" w:firstLineChars="0" w:firstLine="0"/>
        <w:rPr>
          <w:b/>
        </w:rPr>
      </w:pPr>
      <w:r>
        <w:rPr>
          <w:rFonts w:hint="eastAsia"/>
        </w:rPr>
        <w:t>本报告面向开发人员、测试人员及最终用户而编写，是了解系统的导航。</w:t>
      </w:r>
    </w:p>
    <w:p w:rsidR="001560BA" w:rsidRDefault="001560BA" w:rsidP="008901B6">
      <w:pPr>
        <w:pStyle w:val="a6"/>
        <w:tabs>
          <w:tab w:val="left" w:pos="6915"/>
        </w:tabs>
        <w:ind w:left="360" w:firstLineChars="0" w:firstLine="0"/>
        <w:rPr>
          <w:rFonts w:hint="eastAsia"/>
          <w:b/>
        </w:rPr>
      </w:pPr>
      <w:r>
        <w:rPr>
          <w:rFonts w:hint="eastAsia"/>
          <w:b/>
        </w:rPr>
        <w:t>1</w:t>
      </w:r>
      <w:r>
        <w:rPr>
          <w:b/>
        </w:rPr>
        <w:t>.2</w:t>
      </w:r>
      <w:r>
        <w:rPr>
          <w:b/>
        </w:rPr>
        <w:t>词汇表</w:t>
      </w:r>
      <w:r w:rsidR="008901B6">
        <w:rPr>
          <w:b/>
        </w:rPr>
        <w:tab/>
      </w:r>
    </w:p>
    <w:tbl>
      <w:tblPr>
        <w:tblStyle w:val="a5"/>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1560BA" w:rsidTr="001560BA">
        <w:tc>
          <w:tcPr>
            <w:tcW w:w="2765" w:type="dxa"/>
          </w:tcPr>
          <w:p w:rsidR="001560BA" w:rsidRPr="001560BA" w:rsidRDefault="008901B6" w:rsidP="001560BA">
            <w:pPr>
              <w:jc w:val="center"/>
              <w:rPr>
                <w:rFonts w:hint="eastAsia"/>
                <w:b/>
              </w:rPr>
            </w:pPr>
            <w:r>
              <w:rPr>
                <w:rFonts w:hint="eastAsia"/>
                <w:b/>
              </w:rPr>
              <w:t>词汇名称</w:t>
            </w:r>
          </w:p>
        </w:tc>
        <w:tc>
          <w:tcPr>
            <w:tcW w:w="2765" w:type="dxa"/>
          </w:tcPr>
          <w:p w:rsidR="001560BA" w:rsidRPr="001560BA" w:rsidRDefault="008901B6" w:rsidP="001560BA">
            <w:pPr>
              <w:jc w:val="center"/>
              <w:rPr>
                <w:rFonts w:hint="eastAsia"/>
                <w:b/>
              </w:rPr>
            </w:pPr>
            <w:r>
              <w:rPr>
                <w:rFonts w:hint="eastAsia"/>
                <w:b/>
              </w:rPr>
              <w:t>词汇含义</w:t>
            </w:r>
          </w:p>
        </w:tc>
        <w:tc>
          <w:tcPr>
            <w:tcW w:w="2766" w:type="dxa"/>
          </w:tcPr>
          <w:p w:rsidR="001560BA" w:rsidRPr="001560BA" w:rsidRDefault="008901B6" w:rsidP="001560BA">
            <w:pPr>
              <w:jc w:val="center"/>
              <w:rPr>
                <w:rFonts w:hint="eastAsia"/>
                <w:b/>
              </w:rPr>
            </w:pPr>
            <w:r>
              <w:rPr>
                <w:rFonts w:hint="eastAsia"/>
                <w:b/>
              </w:rPr>
              <w:t>备注</w:t>
            </w:r>
          </w:p>
        </w:tc>
      </w:tr>
      <w:tr w:rsidR="001560BA" w:rsidTr="001560BA">
        <w:tc>
          <w:tcPr>
            <w:tcW w:w="2765" w:type="dxa"/>
          </w:tcPr>
          <w:p w:rsidR="001560BA" w:rsidRDefault="001560BA" w:rsidP="001560BA">
            <w:pPr>
              <w:rPr>
                <w:rFonts w:hint="eastAsia"/>
              </w:rPr>
            </w:pPr>
          </w:p>
        </w:tc>
        <w:tc>
          <w:tcPr>
            <w:tcW w:w="2765" w:type="dxa"/>
          </w:tcPr>
          <w:p w:rsidR="001560BA" w:rsidRDefault="001560BA" w:rsidP="001560BA">
            <w:pPr>
              <w:rPr>
                <w:rFonts w:hint="eastAsia"/>
              </w:rPr>
            </w:pPr>
          </w:p>
        </w:tc>
        <w:tc>
          <w:tcPr>
            <w:tcW w:w="2766" w:type="dxa"/>
          </w:tcPr>
          <w:p w:rsidR="001560BA" w:rsidRDefault="001560BA" w:rsidP="001560BA">
            <w:pPr>
              <w:rPr>
                <w:rFonts w:hint="eastAsia"/>
              </w:rPr>
            </w:pPr>
          </w:p>
        </w:tc>
      </w:tr>
    </w:tbl>
    <w:p w:rsidR="008901B6" w:rsidRDefault="008901B6" w:rsidP="008901B6">
      <w:pPr>
        <w:pStyle w:val="a6"/>
        <w:ind w:left="360" w:firstLineChars="0" w:firstLine="0"/>
        <w:rPr>
          <w:b/>
        </w:rPr>
      </w:pPr>
      <w:r>
        <w:rPr>
          <w:rFonts w:hint="eastAsia"/>
          <w:b/>
        </w:rPr>
        <w:t>1</w:t>
      </w:r>
      <w:r>
        <w:rPr>
          <w:b/>
        </w:rPr>
        <w:t>.</w:t>
      </w:r>
      <w:r>
        <w:rPr>
          <w:b/>
        </w:rPr>
        <w:t>3</w:t>
      </w:r>
      <w:r>
        <w:rPr>
          <w:rFonts w:hint="eastAsia"/>
          <w:b/>
        </w:rPr>
        <w:t>参考</w:t>
      </w:r>
      <w:r>
        <w:rPr>
          <w:b/>
        </w:rPr>
        <w:t>资料</w:t>
      </w:r>
    </w:p>
    <w:p w:rsidR="008901B6" w:rsidRDefault="008901B6" w:rsidP="008901B6">
      <w:pPr>
        <w:rPr>
          <w:b/>
        </w:rPr>
      </w:pPr>
    </w:p>
    <w:p w:rsidR="008901B6" w:rsidRPr="008901B6" w:rsidRDefault="008901B6" w:rsidP="008901B6">
      <w:pPr>
        <w:pStyle w:val="a6"/>
        <w:numPr>
          <w:ilvl w:val="0"/>
          <w:numId w:val="1"/>
        </w:numPr>
        <w:ind w:firstLineChars="0"/>
        <w:rPr>
          <w:b/>
        </w:rPr>
      </w:pPr>
      <w:r w:rsidRPr="008901B6">
        <w:rPr>
          <w:rFonts w:hint="eastAsia"/>
          <w:b/>
        </w:rPr>
        <w:t>产品概述</w:t>
      </w:r>
    </w:p>
    <w:p w:rsidR="008901B6" w:rsidRDefault="008901B6" w:rsidP="008901B6">
      <w:pPr>
        <w:pStyle w:val="a6"/>
        <w:ind w:left="360" w:firstLineChars="0" w:firstLine="0"/>
      </w:pPr>
      <w:r w:rsidRPr="008901B6">
        <w:t>参考</w:t>
      </w:r>
      <w:r>
        <w:t>物流信息管理系统用例文档和物流信息管理系统软件需求规格说明中对产品的概</w:t>
      </w:r>
    </w:p>
    <w:p w:rsidR="008901B6" w:rsidRPr="008901B6" w:rsidRDefault="008901B6" w:rsidP="008901B6">
      <w:pPr>
        <w:rPr>
          <w:rFonts w:hint="eastAsia"/>
        </w:rPr>
      </w:pPr>
      <w:r>
        <w:t>括描述</w:t>
      </w:r>
      <w:r>
        <w:rPr>
          <w:rFonts w:hint="eastAsia"/>
        </w:rPr>
        <w:t>。</w:t>
      </w:r>
    </w:p>
    <w:p w:rsidR="008901B6" w:rsidRPr="008901B6" w:rsidRDefault="008901B6" w:rsidP="008901B6">
      <w:pPr>
        <w:pStyle w:val="a6"/>
        <w:numPr>
          <w:ilvl w:val="0"/>
          <w:numId w:val="1"/>
        </w:numPr>
        <w:ind w:firstLineChars="0"/>
        <w:rPr>
          <w:b/>
        </w:rPr>
      </w:pPr>
      <w:r w:rsidRPr="008901B6">
        <w:rPr>
          <w:rFonts w:hint="eastAsia"/>
          <w:b/>
        </w:rPr>
        <w:t>逻辑视角</w:t>
      </w:r>
    </w:p>
    <w:p w:rsidR="008901B6" w:rsidRDefault="008901B6" w:rsidP="008901B6">
      <w:pPr>
        <w:pStyle w:val="a6"/>
        <w:ind w:left="360" w:firstLineChars="0" w:firstLine="0"/>
      </w:pPr>
      <w:r>
        <w:t>物流信息管理系统中</w:t>
      </w:r>
      <w:r>
        <w:rPr>
          <w:rFonts w:hint="eastAsia"/>
        </w:rPr>
        <w:t>，</w:t>
      </w:r>
      <w:r>
        <w:t>选择了分层体系结构风格</w:t>
      </w:r>
      <w:r>
        <w:rPr>
          <w:rFonts w:hint="eastAsia"/>
        </w:rPr>
        <w:t>，</w:t>
      </w:r>
      <w:r>
        <w:t>将系统分为</w:t>
      </w:r>
      <w:r>
        <w:rPr>
          <w:rFonts w:hint="eastAsia"/>
        </w:rPr>
        <w:t>3</w:t>
      </w:r>
      <w:r>
        <w:rPr>
          <w:rFonts w:hint="eastAsia"/>
        </w:rPr>
        <w:t>层（展示层、业务逻辑</w:t>
      </w:r>
    </w:p>
    <w:p w:rsidR="001560BA" w:rsidRPr="001560BA" w:rsidRDefault="008901B6" w:rsidP="001560BA">
      <w:pPr>
        <w:rPr>
          <w:rFonts w:hint="eastAsia"/>
        </w:rPr>
      </w:pPr>
      <w:r>
        <w:rPr>
          <w:rFonts w:hint="eastAsia"/>
        </w:rPr>
        <w:t>层、数据层）能够很好地示意整个高层抽象。展示层包含</w:t>
      </w:r>
      <w:r>
        <w:rPr>
          <w:rFonts w:hint="eastAsia"/>
        </w:rPr>
        <w:t>GUI</w:t>
      </w:r>
      <w:r>
        <w:rPr>
          <w:rFonts w:hint="eastAsia"/>
        </w:rPr>
        <w:t>页面的实现，业务逻辑层包含业务逻辑处理的实现，数据层负责数据的持久化访问。</w:t>
      </w:r>
    </w:p>
    <w:p w:rsidR="00B448CC" w:rsidRDefault="00C273B4" w:rsidP="008901B6">
      <w:pPr>
        <w:ind w:firstLineChars="200" w:firstLine="420"/>
        <w:rPr>
          <w:rFonts w:hint="eastAsia"/>
        </w:rPr>
      </w:pPr>
      <w:r w:rsidRPr="00C273B4">
        <w:t>物流信息管理系统</w:t>
      </w:r>
      <w:r>
        <w:t>的主要功能有</w:t>
      </w:r>
      <w:r>
        <w:rPr>
          <w:rFonts w:hint="eastAsia"/>
        </w:rPr>
        <w:t>：物流信息查询、订单输入、报价和时间管理、收件信息输入、车辆装车管理、接收与派件、收款单填写、车辆信息管理、司机信息管理、飞机装运管理</w:t>
      </w:r>
      <w:r w:rsidR="00B448CC">
        <w:rPr>
          <w:rFonts w:hint="eastAsia"/>
        </w:rPr>
        <w:t>、火车装运管理、汽车装运管理、中转接收、出库、入库、库区调整、库存信息初始化、库存盘点、结算管理、财务支出、成本收益表查询、经营情况表查询、账户管理、人员与机构管理、审判单据、用户管理</w:t>
      </w:r>
    </w:p>
    <w:p w:rsidR="00B448CC" w:rsidRDefault="00B448CC" w:rsidP="008901B6">
      <w:pPr>
        <w:ind w:firstLineChars="200" w:firstLine="420"/>
      </w:pPr>
      <w:r>
        <w:t>可以合并为</w:t>
      </w:r>
      <w:r>
        <w:rPr>
          <w:rFonts w:hint="eastAsia"/>
        </w:rPr>
        <w:t>：</w:t>
      </w:r>
    </w:p>
    <w:p w:rsidR="00C928B7" w:rsidRDefault="00C928B7" w:rsidP="00B448CC">
      <w:r>
        <w:t>物流信息查询</w:t>
      </w:r>
      <w:r>
        <w:rPr>
          <w:rFonts w:hint="eastAsia"/>
        </w:rPr>
        <w:t>--</w:t>
      </w:r>
      <w:r>
        <w:t>信息查询</w:t>
      </w:r>
    </w:p>
    <w:p w:rsidR="00C928B7" w:rsidRDefault="007B4835" w:rsidP="00B448CC">
      <w:r>
        <w:rPr>
          <w:rFonts w:hint="eastAsia"/>
        </w:rPr>
        <w:t>订单输入、报价和时间管理</w:t>
      </w:r>
      <w:r w:rsidR="00C928B7">
        <w:rPr>
          <w:rFonts w:hint="eastAsia"/>
        </w:rPr>
        <w:t>--</w:t>
      </w:r>
      <w:r w:rsidR="00C928B7">
        <w:rPr>
          <w:rFonts w:hint="eastAsia"/>
        </w:rPr>
        <w:t>寄件</w:t>
      </w:r>
    </w:p>
    <w:p w:rsidR="00C928B7" w:rsidRDefault="00C928B7" w:rsidP="00B448CC">
      <w:r>
        <w:rPr>
          <w:rFonts w:hint="eastAsia"/>
        </w:rPr>
        <w:t>审判单据</w:t>
      </w:r>
      <w:r w:rsidR="008205E8">
        <w:rPr>
          <w:rFonts w:hint="eastAsia"/>
        </w:rPr>
        <w:t>--</w:t>
      </w:r>
      <w:r>
        <w:rPr>
          <w:rFonts w:hint="eastAsia"/>
        </w:rPr>
        <w:t>单据审判</w:t>
      </w:r>
    </w:p>
    <w:p w:rsidR="00C928B7" w:rsidRDefault="00C928B7" w:rsidP="00B448CC">
      <w:r>
        <w:rPr>
          <w:rFonts w:hint="eastAsia"/>
        </w:rPr>
        <w:t>车辆装车管理、飞机装运管理、火车装运管理、汽车装运管理、中转接收</w:t>
      </w:r>
      <w:r>
        <w:rPr>
          <w:rFonts w:hint="eastAsia"/>
        </w:rPr>
        <w:t>--</w:t>
      </w:r>
      <w:r>
        <w:t>装运</w:t>
      </w:r>
    </w:p>
    <w:p w:rsidR="007B4835" w:rsidRDefault="007B4835" w:rsidP="00B448CC">
      <w:r>
        <w:rPr>
          <w:rFonts w:hint="eastAsia"/>
        </w:rPr>
        <w:t>收件信息输入</w:t>
      </w:r>
      <w:r w:rsidR="00D74535">
        <w:rPr>
          <w:rFonts w:hint="eastAsia"/>
        </w:rPr>
        <w:t>、接收与派件</w:t>
      </w:r>
      <w:r w:rsidR="008205E8">
        <w:rPr>
          <w:rFonts w:hint="eastAsia"/>
        </w:rPr>
        <w:t>--</w:t>
      </w:r>
      <w:r w:rsidR="00C928B7">
        <w:rPr>
          <w:rFonts w:hint="eastAsia"/>
        </w:rPr>
        <w:t>收件</w:t>
      </w:r>
    </w:p>
    <w:p w:rsidR="00C928B7" w:rsidRDefault="00C928B7" w:rsidP="00B448CC">
      <w:r>
        <w:rPr>
          <w:rFonts w:hint="eastAsia"/>
        </w:rPr>
        <w:t>出库、入库、库区调整、库存信息初始化、库存盘点</w:t>
      </w:r>
      <w:r>
        <w:rPr>
          <w:rFonts w:hint="eastAsia"/>
        </w:rPr>
        <w:t>--</w:t>
      </w:r>
      <w:r>
        <w:rPr>
          <w:rFonts w:hint="eastAsia"/>
        </w:rPr>
        <w:t>库存</w:t>
      </w:r>
      <w:r>
        <w:t>管理</w:t>
      </w:r>
    </w:p>
    <w:p w:rsidR="00C928B7" w:rsidRDefault="00C928B7" w:rsidP="00B448CC">
      <w:r>
        <w:rPr>
          <w:rFonts w:hint="eastAsia"/>
        </w:rPr>
        <w:t>收款单填写、结算管理、财务支出</w:t>
      </w:r>
      <w:r>
        <w:rPr>
          <w:rFonts w:hint="eastAsia"/>
        </w:rPr>
        <w:t>--</w:t>
      </w:r>
      <w:r>
        <w:t>财务</w:t>
      </w:r>
    </w:p>
    <w:p w:rsidR="007B4835" w:rsidRPr="00C273B4" w:rsidRDefault="007B4835" w:rsidP="00B448CC">
      <w:r>
        <w:rPr>
          <w:rFonts w:hint="eastAsia"/>
        </w:rPr>
        <w:t>成本收益表查询、经营情况表查询</w:t>
      </w:r>
      <w:r w:rsidR="00C928B7">
        <w:t>—</w:t>
      </w:r>
      <w:r w:rsidR="00C928B7">
        <w:rPr>
          <w:rFonts w:hint="eastAsia"/>
        </w:rPr>
        <w:t>报表</w:t>
      </w:r>
      <w:r>
        <w:rPr>
          <w:rFonts w:hint="eastAsia"/>
        </w:rPr>
        <w:t>查询</w:t>
      </w:r>
    </w:p>
    <w:p w:rsidR="00C273B4" w:rsidRDefault="00D74535" w:rsidP="00C273B4">
      <w:r>
        <w:rPr>
          <w:rFonts w:hint="eastAsia"/>
        </w:rPr>
        <w:t>账户管理、人员与机构管理、车辆信息管理、司机信息管理</w:t>
      </w:r>
      <w:r w:rsidR="00A00FB0">
        <w:rPr>
          <w:rFonts w:hint="eastAsia"/>
        </w:rPr>
        <w:t>、用户管理</w:t>
      </w:r>
      <w:r>
        <w:rPr>
          <w:rFonts w:hint="eastAsia"/>
        </w:rPr>
        <w:t>--</w:t>
      </w:r>
      <w:r w:rsidR="00645289" w:rsidRPr="00D74535">
        <w:rPr>
          <w:rFonts w:hint="eastAsia"/>
        </w:rPr>
        <w:t>人员管理</w:t>
      </w:r>
    </w:p>
    <w:p w:rsidR="00D74535" w:rsidRPr="00D74535" w:rsidRDefault="00D74535" w:rsidP="00C273B4"/>
    <w:p w:rsidR="007706D8" w:rsidRDefault="0059230B" w:rsidP="0059230B">
      <w:pPr>
        <w:jc w:val="center"/>
        <w:rPr>
          <w:b/>
        </w:rPr>
      </w:pPr>
      <w:r w:rsidRPr="0059230B">
        <w:rPr>
          <w:b/>
        </w:rPr>
        <w:t>物流信息管理系统概要功能设计</w:t>
      </w:r>
    </w:p>
    <w:tbl>
      <w:tblPr>
        <w:tblStyle w:val="a5"/>
        <w:tblW w:w="0" w:type="auto"/>
        <w:tblBorders>
          <w:left w:val="none" w:sz="0" w:space="0" w:color="auto"/>
          <w:right w:val="none" w:sz="0" w:space="0" w:color="auto"/>
        </w:tblBorders>
        <w:tblLook w:val="04A0" w:firstRow="1" w:lastRow="0" w:firstColumn="1" w:lastColumn="0" w:noHBand="0" w:noVBand="1"/>
      </w:tblPr>
      <w:tblGrid>
        <w:gridCol w:w="2127"/>
        <w:gridCol w:w="6169"/>
      </w:tblGrid>
      <w:tr w:rsidR="0059230B" w:rsidTr="00C273B4">
        <w:tc>
          <w:tcPr>
            <w:tcW w:w="2127" w:type="dxa"/>
          </w:tcPr>
          <w:p w:rsidR="0059230B" w:rsidRDefault="000120A4" w:rsidP="000120A4">
            <w:pPr>
              <w:jc w:val="center"/>
              <w:rPr>
                <w:b/>
              </w:rPr>
            </w:pPr>
            <w:r>
              <w:rPr>
                <w:rFonts w:hint="eastAsia"/>
                <w:b/>
              </w:rPr>
              <w:t>功能</w:t>
            </w:r>
          </w:p>
        </w:tc>
        <w:tc>
          <w:tcPr>
            <w:tcW w:w="6169" w:type="dxa"/>
          </w:tcPr>
          <w:p w:rsidR="0059230B" w:rsidRDefault="000120A4" w:rsidP="000120A4">
            <w:pPr>
              <w:jc w:val="center"/>
              <w:rPr>
                <w:b/>
              </w:rPr>
            </w:pPr>
            <w:r>
              <w:rPr>
                <w:rFonts w:hint="eastAsia"/>
                <w:b/>
              </w:rPr>
              <w:t>对应逻辑包</w:t>
            </w:r>
          </w:p>
        </w:tc>
      </w:tr>
      <w:tr w:rsidR="0059230B" w:rsidTr="00C273B4">
        <w:tc>
          <w:tcPr>
            <w:tcW w:w="2127" w:type="dxa"/>
          </w:tcPr>
          <w:p w:rsidR="0059230B" w:rsidRPr="000120A4" w:rsidRDefault="00B77080" w:rsidP="000120A4">
            <w:pPr>
              <w:jc w:val="center"/>
            </w:pPr>
            <w:r>
              <w:rPr>
                <w:rFonts w:hint="eastAsia"/>
              </w:rPr>
              <w:t>信息查询</w:t>
            </w:r>
          </w:p>
        </w:tc>
        <w:tc>
          <w:tcPr>
            <w:tcW w:w="6169" w:type="dxa"/>
          </w:tcPr>
          <w:p w:rsidR="0059230B" w:rsidRDefault="001318A0" w:rsidP="001318A0">
            <w:pPr>
              <w:ind w:firstLine="420"/>
            </w:pPr>
            <w:r>
              <w:t>i</w:t>
            </w:r>
            <w:r w:rsidR="00B77080">
              <w:t>nformation</w:t>
            </w:r>
            <w:r w:rsidR="000D4502">
              <w:t>ui</w:t>
            </w:r>
            <w:r w:rsidR="000D4502">
              <w:rPr>
                <w:rFonts w:hint="eastAsia"/>
              </w:rPr>
              <w:t>，</w:t>
            </w:r>
            <w:r>
              <w:rPr>
                <w:rFonts w:hint="eastAsia"/>
              </w:rPr>
              <w:t>i</w:t>
            </w:r>
            <w:r w:rsidR="000D4502">
              <w:t>nformationbl</w:t>
            </w:r>
            <w:r w:rsidR="000D4502">
              <w:rPr>
                <w:rFonts w:hint="eastAsia"/>
              </w:rPr>
              <w:t>，</w:t>
            </w:r>
            <w:r>
              <w:t>i</w:t>
            </w:r>
            <w:r w:rsidR="000D4502">
              <w:t>nformationdata</w:t>
            </w:r>
          </w:p>
          <w:p w:rsidR="001318A0" w:rsidRPr="000120A4" w:rsidRDefault="001318A0" w:rsidP="001318A0">
            <w:pPr>
              <w:ind w:firstLine="420"/>
            </w:pPr>
            <w:r>
              <w:t>sendbl,senddata</w:t>
            </w:r>
          </w:p>
        </w:tc>
      </w:tr>
      <w:tr w:rsidR="0059230B" w:rsidTr="00C273B4">
        <w:tc>
          <w:tcPr>
            <w:tcW w:w="2127" w:type="dxa"/>
          </w:tcPr>
          <w:p w:rsidR="0059230B" w:rsidRPr="000120A4" w:rsidRDefault="00B77080" w:rsidP="000120A4">
            <w:pPr>
              <w:jc w:val="center"/>
            </w:pPr>
            <w:r>
              <w:rPr>
                <w:rFonts w:hint="eastAsia"/>
              </w:rPr>
              <w:t>寄件</w:t>
            </w:r>
          </w:p>
        </w:tc>
        <w:tc>
          <w:tcPr>
            <w:tcW w:w="6169" w:type="dxa"/>
          </w:tcPr>
          <w:p w:rsidR="001C0B05" w:rsidRPr="000120A4" w:rsidRDefault="001318A0" w:rsidP="00574989">
            <w:pPr>
              <w:ind w:firstLine="420"/>
            </w:pPr>
            <w:r>
              <w:t>sendui,sendbl,senddata</w:t>
            </w:r>
          </w:p>
        </w:tc>
      </w:tr>
      <w:tr w:rsidR="0059230B" w:rsidTr="00C273B4">
        <w:tc>
          <w:tcPr>
            <w:tcW w:w="2127" w:type="dxa"/>
          </w:tcPr>
          <w:p w:rsidR="0059230B" w:rsidRPr="000120A4" w:rsidRDefault="00B77080" w:rsidP="000120A4">
            <w:pPr>
              <w:jc w:val="center"/>
            </w:pPr>
            <w:r>
              <w:rPr>
                <w:rFonts w:hint="eastAsia"/>
              </w:rPr>
              <w:t>单据审判</w:t>
            </w:r>
          </w:p>
        </w:tc>
        <w:tc>
          <w:tcPr>
            <w:tcW w:w="6169" w:type="dxa"/>
          </w:tcPr>
          <w:p w:rsidR="0059230B" w:rsidRDefault="000120A4" w:rsidP="000120A4">
            <w:r w:rsidRPr="000120A4">
              <w:rPr>
                <w:rFonts w:hint="eastAsia"/>
              </w:rPr>
              <w:t xml:space="preserve">  </w:t>
            </w:r>
            <w:r w:rsidR="00B77080">
              <w:t xml:space="preserve">  </w:t>
            </w:r>
            <w:r w:rsidR="00592AAD">
              <w:t>j</w:t>
            </w:r>
            <w:r w:rsidR="00BF6E20">
              <w:t>udgementui, judgementbl, judgementdata</w:t>
            </w:r>
          </w:p>
          <w:p w:rsidR="001318A0" w:rsidRPr="000120A4" w:rsidRDefault="001318A0" w:rsidP="000120A4">
            <w:r>
              <w:rPr>
                <w:rFonts w:hint="eastAsia"/>
              </w:rPr>
              <w:t xml:space="preserve">    </w:t>
            </w:r>
            <w:r>
              <w:t>sendbl,senddata</w:t>
            </w:r>
          </w:p>
        </w:tc>
      </w:tr>
      <w:tr w:rsidR="0059230B" w:rsidTr="00C273B4">
        <w:tc>
          <w:tcPr>
            <w:tcW w:w="2127" w:type="dxa"/>
          </w:tcPr>
          <w:p w:rsidR="0059230B" w:rsidRPr="000120A4" w:rsidRDefault="00B77080" w:rsidP="000120A4">
            <w:pPr>
              <w:jc w:val="center"/>
            </w:pPr>
            <w:r>
              <w:rPr>
                <w:rFonts w:hint="eastAsia"/>
              </w:rPr>
              <w:t>装运</w:t>
            </w:r>
          </w:p>
        </w:tc>
        <w:tc>
          <w:tcPr>
            <w:tcW w:w="6169" w:type="dxa"/>
          </w:tcPr>
          <w:p w:rsidR="0059230B" w:rsidRDefault="00592AAD" w:rsidP="005C6CA2">
            <w:pPr>
              <w:ind w:firstLine="420"/>
            </w:pPr>
            <w:r>
              <w:t>shipmentui,shipmentbl,shipmentdata</w:t>
            </w:r>
          </w:p>
          <w:p w:rsidR="005C6CA2" w:rsidRPr="000120A4" w:rsidRDefault="00C62395" w:rsidP="005C6CA2">
            <w:pPr>
              <w:ind w:firstLine="420"/>
            </w:pPr>
            <w:r>
              <w:t>sendbl,senddata</w:t>
            </w:r>
          </w:p>
        </w:tc>
      </w:tr>
      <w:tr w:rsidR="00C62395" w:rsidTr="00C273B4">
        <w:tc>
          <w:tcPr>
            <w:tcW w:w="2127" w:type="dxa"/>
          </w:tcPr>
          <w:p w:rsidR="00C62395" w:rsidRDefault="00C62395" w:rsidP="000120A4">
            <w:pPr>
              <w:jc w:val="center"/>
            </w:pPr>
            <w:r>
              <w:rPr>
                <w:rFonts w:hint="eastAsia"/>
              </w:rPr>
              <w:t>收件</w:t>
            </w:r>
          </w:p>
        </w:tc>
        <w:tc>
          <w:tcPr>
            <w:tcW w:w="6169" w:type="dxa"/>
          </w:tcPr>
          <w:p w:rsidR="00C62395" w:rsidRDefault="00C62395" w:rsidP="005C6CA2">
            <w:pPr>
              <w:ind w:firstLine="420"/>
            </w:pPr>
            <w:r>
              <w:t>r</w:t>
            </w:r>
            <w:r>
              <w:rPr>
                <w:rFonts w:hint="eastAsia"/>
              </w:rPr>
              <w:t>eceivementui,</w:t>
            </w:r>
            <w:r>
              <w:t xml:space="preserve"> r</w:t>
            </w:r>
            <w:r>
              <w:rPr>
                <w:rFonts w:hint="eastAsia"/>
              </w:rPr>
              <w:t>eceivementbl,</w:t>
            </w:r>
            <w:r>
              <w:t xml:space="preserve"> r</w:t>
            </w:r>
            <w:r>
              <w:rPr>
                <w:rFonts w:hint="eastAsia"/>
              </w:rPr>
              <w:t>eceivementdata</w:t>
            </w:r>
          </w:p>
          <w:p w:rsidR="00C62395" w:rsidRDefault="00C62395" w:rsidP="005C6CA2">
            <w:pPr>
              <w:ind w:firstLine="420"/>
            </w:pPr>
            <w:r>
              <w:lastRenderedPageBreak/>
              <w:t>sendbl,senddata</w:t>
            </w:r>
          </w:p>
        </w:tc>
      </w:tr>
      <w:tr w:rsidR="0059230B" w:rsidTr="00C273B4">
        <w:tc>
          <w:tcPr>
            <w:tcW w:w="2127" w:type="dxa"/>
          </w:tcPr>
          <w:p w:rsidR="0059230B" w:rsidRPr="000120A4" w:rsidRDefault="00A00FB0" w:rsidP="000120A4">
            <w:pPr>
              <w:jc w:val="center"/>
            </w:pPr>
            <w:r>
              <w:rPr>
                <w:rFonts w:hint="eastAsia"/>
              </w:rPr>
              <w:lastRenderedPageBreak/>
              <w:t>库存管理</w:t>
            </w:r>
          </w:p>
        </w:tc>
        <w:tc>
          <w:tcPr>
            <w:tcW w:w="6169" w:type="dxa"/>
          </w:tcPr>
          <w:p w:rsidR="0059230B" w:rsidRDefault="001C0B05" w:rsidP="00C62395">
            <w:pPr>
              <w:ind w:firstLine="420"/>
            </w:pPr>
            <w:r>
              <w:t>commodityui, commoditybl, commoditydata</w:t>
            </w:r>
          </w:p>
          <w:p w:rsidR="00C62395" w:rsidRDefault="00C62395" w:rsidP="00C62395">
            <w:pPr>
              <w:ind w:firstLine="420"/>
            </w:pPr>
            <w:r>
              <w:t>sendbl,senddata</w:t>
            </w:r>
          </w:p>
          <w:p w:rsidR="004C6CF9" w:rsidRPr="000120A4" w:rsidRDefault="004C6CF9" w:rsidP="00C62395">
            <w:pPr>
              <w:ind w:firstLine="420"/>
            </w:pPr>
            <w:r>
              <w:t>shipmentbl,shipmentdata</w:t>
            </w:r>
          </w:p>
        </w:tc>
      </w:tr>
      <w:tr w:rsidR="00B77080" w:rsidTr="00C273B4">
        <w:tc>
          <w:tcPr>
            <w:tcW w:w="2127" w:type="dxa"/>
          </w:tcPr>
          <w:p w:rsidR="00B77080" w:rsidRDefault="00B77080" w:rsidP="000120A4">
            <w:pPr>
              <w:jc w:val="center"/>
            </w:pPr>
            <w:r>
              <w:rPr>
                <w:rFonts w:hint="eastAsia"/>
              </w:rPr>
              <w:t>财务</w:t>
            </w:r>
          </w:p>
        </w:tc>
        <w:tc>
          <w:tcPr>
            <w:tcW w:w="6169" w:type="dxa"/>
          </w:tcPr>
          <w:p w:rsidR="00B77080" w:rsidRDefault="00592AAD" w:rsidP="004C6CF9">
            <w:pPr>
              <w:ind w:firstLine="420"/>
            </w:pPr>
            <w:r>
              <w:t>moneyui,moneybl,moneydata</w:t>
            </w:r>
          </w:p>
          <w:p w:rsidR="004C6CF9" w:rsidRPr="000120A4" w:rsidRDefault="004C6CF9" w:rsidP="004C6CF9">
            <w:pPr>
              <w:ind w:firstLine="420"/>
            </w:pPr>
            <w:r>
              <w:t>sendbl,senddata</w:t>
            </w:r>
          </w:p>
        </w:tc>
      </w:tr>
      <w:tr w:rsidR="00B77080" w:rsidTr="00C273B4">
        <w:tc>
          <w:tcPr>
            <w:tcW w:w="2127" w:type="dxa"/>
          </w:tcPr>
          <w:p w:rsidR="00B77080" w:rsidRDefault="00B77080" w:rsidP="000120A4">
            <w:pPr>
              <w:jc w:val="center"/>
            </w:pPr>
            <w:r>
              <w:rPr>
                <w:rFonts w:hint="eastAsia"/>
              </w:rPr>
              <w:t>报表查询</w:t>
            </w:r>
          </w:p>
        </w:tc>
        <w:tc>
          <w:tcPr>
            <w:tcW w:w="6169" w:type="dxa"/>
          </w:tcPr>
          <w:p w:rsidR="00B77080" w:rsidRDefault="00B77080" w:rsidP="000120A4">
            <w:r>
              <w:rPr>
                <w:rFonts w:hint="eastAsia"/>
              </w:rPr>
              <w:t xml:space="preserve">    </w:t>
            </w:r>
            <w:r w:rsidR="004C6CF9">
              <w:t>reportui,reportbl,reportdata</w:t>
            </w:r>
          </w:p>
          <w:p w:rsidR="00592AAD" w:rsidRPr="000120A4" w:rsidRDefault="00592AAD" w:rsidP="000120A4">
            <w:r>
              <w:t xml:space="preserve">    moneybl,moneydata</w:t>
            </w:r>
          </w:p>
        </w:tc>
      </w:tr>
      <w:tr w:rsidR="00A00FB0" w:rsidTr="00C273B4">
        <w:tc>
          <w:tcPr>
            <w:tcW w:w="2127" w:type="dxa"/>
          </w:tcPr>
          <w:p w:rsidR="00A00FB0" w:rsidRDefault="00A00FB0" w:rsidP="000120A4">
            <w:pPr>
              <w:jc w:val="center"/>
            </w:pPr>
            <w:r>
              <w:rPr>
                <w:rFonts w:hint="eastAsia"/>
              </w:rPr>
              <w:t>人员管理</w:t>
            </w:r>
          </w:p>
        </w:tc>
        <w:tc>
          <w:tcPr>
            <w:tcW w:w="6169" w:type="dxa"/>
          </w:tcPr>
          <w:p w:rsidR="00A00FB0" w:rsidRPr="000120A4" w:rsidRDefault="00B77080" w:rsidP="000120A4">
            <w:r>
              <w:rPr>
                <w:rFonts w:hint="eastAsia"/>
              </w:rPr>
              <w:t xml:space="preserve">    </w:t>
            </w:r>
            <w:r w:rsidR="004C6CF9">
              <w:t>staffui,staffbl,staffdata</w:t>
            </w:r>
          </w:p>
        </w:tc>
      </w:tr>
    </w:tbl>
    <w:p w:rsidR="0059230B" w:rsidRDefault="0059230B" w:rsidP="0059230B">
      <w:pPr>
        <w:rPr>
          <w:b/>
        </w:rPr>
      </w:pPr>
    </w:p>
    <w:p w:rsidR="008901B6" w:rsidRDefault="008901B6" w:rsidP="008901B6">
      <w:pPr>
        <w:jc w:val="center"/>
        <w:rPr>
          <w:b/>
        </w:rPr>
      </w:pPr>
      <w:r>
        <w:rPr>
          <w:b/>
        </w:rPr>
        <w:t>软件体系结构设计方案</w:t>
      </w:r>
    </w:p>
    <w:p w:rsidR="008901B6" w:rsidRPr="0059230B" w:rsidRDefault="008901B6" w:rsidP="008901B6">
      <w:pPr>
        <w:rPr>
          <w:rFonts w:hint="eastAsia"/>
          <w:b/>
        </w:rPr>
      </w:pPr>
      <w:bookmarkStart w:id="0" w:name="_GoBack"/>
      <w:r>
        <w:rPr>
          <w:rFonts w:hint="eastAsia"/>
          <w:b/>
          <w:noProof/>
        </w:rPr>
        <w:drawing>
          <wp:inline distT="0" distB="0" distL="0" distR="0">
            <wp:extent cx="5274310" cy="3498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模型.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98215"/>
                    </a:xfrm>
                    <a:prstGeom prst="rect">
                      <a:avLst/>
                    </a:prstGeom>
                  </pic:spPr>
                </pic:pic>
              </a:graphicData>
            </a:graphic>
          </wp:inline>
        </w:drawing>
      </w:r>
      <w:bookmarkEnd w:id="0"/>
    </w:p>
    <w:sectPr w:rsidR="008901B6" w:rsidRPr="0059230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CFD" w:rsidRDefault="00A32CFD" w:rsidP="00BC6F59">
      <w:r>
        <w:separator/>
      </w:r>
    </w:p>
  </w:endnote>
  <w:endnote w:type="continuationSeparator" w:id="0">
    <w:p w:rsidR="00A32CFD" w:rsidRDefault="00A32CFD" w:rsidP="00BC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CFD" w:rsidRDefault="00A32CFD" w:rsidP="00BC6F59">
      <w:r>
        <w:separator/>
      </w:r>
    </w:p>
  </w:footnote>
  <w:footnote w:type="continuationSeparator" w:id="0">
    <w:p w:rsidR="00A32CFD" w:rsidRDefault="00A32CFD" w:rsidP="00BC6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0A4"/>
    <w:rsid w:val="00032F41"/>
    <w:rsid w:val="000C311A"/>
    <w:rsid w:val="000D4502"/>
    <w:rsid w:val="001318A0"/>
    <w:rsid w:val="001560BA"/>
    <w:rsid w:val="00160C18"/>
    <w:rsid w:val="0016558E"/>
    <w:rsid w:val="00172A27"/>
    <w:rsid w:val="001C0B05"/>
    <w:rsid w:val="0023103F"/>
    <w:rsid w:val="00232770"/>
    <w:rsid w:val="00236FD2"/>
    <w:rsid w:val="002A0DCF"/>
    <w:rsid w:val="002D53B1"/>
    <w:rsid w:val="00322AF4"/>
    <w:rsid w:val="00355DF8"/>
    <w:rsid w:val="003B190C"/>
    <w:rsid w:val="003E222C"/>
    <w:rsid w:val="004A10E6"/>
    <w:rsid w:val="004B0D56"/>
    <w:rsid w:val="004C6CF9"/>
    <w:rsid w:val="00574989"/>
    <w:rsid w:val="0059230B"/>
    <w:rsid w:val="00592AAD"/>
    <w:rsid w:val="005C6CA2"/>
    <w:rsid w:val="005D7436"/>
    <w:rsid w:val="00645289"/>
    <w:rsid w:val="006555C2"/>
    <w:rsid w:val="0065722D"/>
    <w:rsid w:val="00667DDA"/>
    <w:rsid w:val="006A6520"/>
    <w:rsid w:val="006C359F"/>
    <w:rsid w:val="007234E1"/>
    <w:rsid w:val="007706D8"/>
    <w:rsid w:val="007B4835"/>
    <w:rsid w:val="008205E8"/>
    <w:rsid w:val="008901B6"/>
    <w:rsid w:val="008E072B"/>
    <w:rsid w:val="009F4615"/>
    <w:rsid w:val="00A00FB0"/>
    <w:rsid w:val="00A32CFD"/>
    <w:rsid w:val="00A81817"/>
    <w:rsid w:val="00B1364C"/>
    <w:rsid w:val="00B448CC"/>
    <w:rsid w:val="00B76E4A"/>
    <w:rsid w:val="00B77080"/>
    <w:rsid w:val="00BA3B58"/>
    <w:rsid w:val="00BC6F59"/>
    <w:rsid w:val="00BF6E20"/>
    <w:rsid w:val="00C273B4"/>
    <w:rsid w:val="00C62395"/>
    <w:rsid w:val="00C8190D"/>
    <w:rsid w:val="00C928B7"/>
    <w:rsid w:val="00CB0799"/>
    <w:rsid w:val="00D11200"/>
    <w:rsid w:val="00D74535"/>
    <w:rsid w:val="00E66F31"/>
    <w:rsid w:val="00E84C4A"/>
    <w:rsid w:val="00EA2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D2BC6F4-A733-43FD-A51F-176B7C47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39"/>
    <w:rsid w:val="006A652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560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栾志远</dc:creator>
  <cp:keywords/>
  <cp:lastModifiedBy>栾志远</cp:lastModifiedBy>
  <cp:revision>23</cp:revision>
  <dcterms:created xsi:type="dcterms:W3CDTF">2015-10-10T13:46:00Z</dcterms:created>
  <dcterms:modified xsi:type="dcterms:W3CDTF">2015-10-15T11:29:00Z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