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77A" w:rsidRPr="007D6D5F" w:rsidRDefault="0092177A" w:rsidP="0092177A">
      <w:pPr>
        <w:pStyle w:val="3"/>
      </w:pPr>
      <w:bookmarkStart w:id="0" w:name="_Toc435469960"/>
      <w:r w:rsidRPr="007D6D5F">
        <w:t>4.2.1</w:t>
      </w:r>
      <w:r>
        <w:t xml:space="preserve"> InformationData</w:t>
      </w:r>
      <w:r>
        <w:rPr>
          <w:rFonts w:hint="eastAsia"/>
        </w:rPr>
        <w:t>模块</w:t>
      </w:r>
      <w:bookmarkEnd w:id="0"/>
    </w:p>
    <w:p w:rsidR="0092177A" w:rsidRDefault="0092177A" w:rsidP="0092177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</w:t>
      </w:r>
      <w:r>
        <w:t>概述</w:t>
      </w:r>
    </w:p>
    <w:p w:rsidR="0092177A" w:rsidRDefault="0092177A" w:rsidP="0092177A">
      <w:pPr>
        <w:ind w:firstLineChars="200" w:firstLine="420"/>
      </w:pPr>
      <w:r>
        <w:t>InformationDataService</w:t>
      </w:r>
      <w:r>
        <w:rPr>
          <w:rFonts w:hint="eastAsia"/>
        </w:rPr>
        <w:t>模块提供</w:t>
      </w:r>
      <w:r>
        <w:t>物流信息查询的服务</w:t>
      </w:r>
    </w:p>
    <w:p w:rsidR="0092177A" w:rsidRDefault="0092177A" w:rsidP="0092177A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模块内</w:t>
      </w:r>
      <w:r>
        <w:t>接口规范如下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237"/>
        <w:gridCol w:w="1202"/>
        <w:gridCol w:w="3867"/>
      </w:tblGrid>
      <w:tr w:rsidR="0092177A" w:rsidRPr="00FE5EF6" w:rsidTr="007666C6">
        <w:tc>
          <w:tcPr>
            <w:tcW w:w="8306" w:type="dxa"/>
            <w:gridSpan w:val="3"/>
            <w:vAlign w:val="center"/>
          </w:tcPr>
          <w:p w:rsidR="0092177A" w:rsidRPr="00AC1F1F" w:rsidRDefault="0092177A" w:rsidP="007666C6">
            <w:pPr>
              <w:jc w:val="center"/>
              <w:rPr>
                <w:b/>
              </w:rPr>
            </w:pPr>
            <w:r w:rsidRPr="00AC1F1F">
              <w:rPr>
                <w:rFonts w:hint="eastAsia"/>
                <w:b/>
              </w:rPr>
              <w:t>提供</w:t>
            </w:r>
            <w:r w:rsidRPr="00AC1F1F">
              <w:rPr>
                <w:b/>
              </w:rPr>
              <w:t>的接口</w:t>
            </w:r>
            <w:r w:rsidRPr="00AC1F1F">
              <w:rPr>
                <w:rFonts w:hint="eastAsia"/>
                <w:b/>
              </w:rPr>
              <w:t>（供接口</w:t>
            </w:r>
            <w:r w:rsidRPr="00AC1F1F">
              <w:rPr>
                <w:b/>
              </w:rPr>
              <w:t>）</w:t>
            </w:r>
          </w:p>
        </w:tc>
      </w:tr>
      <w:tr w:rsidR="0092177A" w:rsidRPr="00FE5EF6" w:rsidTr="007666C6">
        <w:tc>
          <w:tcPr>
            <w:tcW w:w="3237" w:type="dxa"/>
            <w:vMerge w:val="restart"/>
            <w:vAlign w:val="center"/>
          </w:tcPr>
          <w:p w:rsidR="0092177A" w:rsidRPr="00FE5EF6" w:rsidRDefault="0092177A" w:rsidP="007666C6">
            <w:pPr>
              <w:jc w:val="center"/>
            </w:pPr>
            <w:r>
              <w:t>Imformationdata.getTransMesg</w:t>
            </w:r>
          </w:p>
        </w:tc>
        <w:tc>
          <w:tcPr>
            <w:tcW w:w="1202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92177A" w:rsidRPr="007666C6" w:rsidRDefault="007666C6" w:rsidP="007666C6"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ArrayList&lt;TransMesgPO&gt; getTransMesg(String id)</w:t>
            </w:r>
          </w:p>
        </w:tc>
      </w:tr>
      <w:tr w:rsidR="0092177A" w:rsidRPr="00FE5EF6" w:rsidTr="007666C6">
        <w:tc>
          <w:tcPr>
            <w:tcW w:w="3237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02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快递信息已经</w:t>
            </w:r>
            <w:r>
              <w:t>返回</w:t>
            </w:r>
          </w:p>
        </w:tc>
      </w:tr>
      <w:tr w:rsidR="0092177A" w:rsidRPr="00FE5EF6" w:rsidTr="007666C6">
        <w:tc>
          <w:tcPr>
            <w:tcW w:w="3237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02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2177A" w:rsidRPr="00FE5EF6" w:rsidTr="007666C6">
        <w:tc>
          <w:tcPr>
            <w:tcW w:w="3237" w:type="dxa"/>
            <w:vMerge w:val="restart"/>
            <w:vAlign w:val="center"/>
          </w:tcPr>
          <w:p w:rsidR="0092177A" w:rsidRPr="00FE5EF6" w:rsidRDefault="0092177A" w:rsidP="007666C6">
            <w:pPr>
              <w:jc w:val="center"/>
            </w:pPr>
            <w:r>
              <w:t>Imformationdata.refreshTransMesg</w:t>
            </w:r>
          </w:p>
        </w:tc>
        <w:tc>
          <w:tcPr>
            <w:tcW w:w="1202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3867" w:type="dxa"/>
            <w:vAlign w:val="center"/>
          </w:tcPr>
          <w:p w:rsidR="0092177A" w:rsidRDefault="007666C6" w:rsidP="007666C6">
            <w:pPr>
              <w:jc w:val="center"/>
            </w:pP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refreshTransMesg(TransMesgPO </w:t>
            </w:r>
            <w:r w:rsidRPr="007666C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RPr="00FE5EF6" w:rsidTr="007666C6">
        <w:tc>
          <w:tcPr>
            <w:tcW w:w="3237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02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867" w:type="dxa"/>
            <w:vAlign w:val="center"/>
          </w:tcPr>
          <w:p w:rsidR="0092177A" w:rsidRDefault="0092177A" w:rsidP="007666C6">
            <w:pPr>
              <w:jc w:val="center"/>
            </w:pPr>
            <w:r>
              <w:t>货物接收成功</w:t>
            </w:r>
          </w:p>
        </w:tc>
      </w:tr>
      <w:tr w:rsidR="0092177A" w:rsidRPr="00FE5EF6" w:rsidTr="007666C6">
        <w:tc>
          <w:tcPr>
            <w:tcW w:w="3237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02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867" w:type="dxa"/>
            <w:vAlign w:val="center"/>
          </w:tcPr>
          <w:p w:rsidR="0092177A" w:rsidRDefault="0092177A" w:rsidP="007666C6">
            <w:pPr>
              <w:jc w:val="center"/>
            </w:pPr>
            <w:r>
              <w:rPr>
                <w:rFonts w:hint="eastAsia"/>
              </w:rPr>
              <w:t>系统保存</w:t>
            </w:r>
            <w:r>
              <w:t>货物物流信息</w:t>
            </w:r>
          </w:p>
        </w:tc>
      </w:tr>
    </w:tbl>
    <w:p w:rsidR="0092177A" w:rsidRDefault="0092177A" w:rsidP="0092177A"/>
    <w:p w:rsidR="0092177A" w:rsidRDefault="0092177A" w:rsidP="0092177A">
      <w:pPr>
        <w:pStyle w:val="3"/>
      </w:pPr>
      <w:bookmarkStart w:id="1" w:name="_Toc435469961"/>
      <w:r>
        <w:rPr>
          <w:rFonts w:hint="eastAsia"/>
        </w:rPr>
        <w:t>4.2.2</w:t>
      </w:r>
      <w:r>
        <w:t xml:space="preserve"> </w:t>
      </w:r>
      <w:r>
        <w:rPr>
          <w:rFonts w:hint="eastAsia"/>
        </w:rPr>
        <w:t>Send</w:t>
      </w:r>
      <w:r>
        <w:t>Data</w:t>
      </w:r>
      <w:r>
        <w:rPr>
          <w:rFonts w:hint="eastAsia"/>
        </w:rPr>
        <w:t>模块</w:t>
      </w:r>
      <w:bookmarkEnd w:id="1"/>
    </w:p>
    <w:p w:rsidR="0092177A" w:rsidRDefault="0092177A" w:rsidP="0092177A">
      <w:pPr>
        <w:ind w:firstLineChars="150" w:firstLine="315"/>
        <w:rPr>
          <w:szCs w:val="21"/>
        </w:rPr>
      </w:pPr>
      <w:r w:rsidRPr="00AC1F1F">
        <w:rPr>
          <w:rFonts w:asciiTheme="minorEastAsia" w:hAnsiTheme="minorEastAsia" w:hint="eastAsia"/>
          <w:szCs w:val="21"/>
        </w:rPr>
        <w:t>（1</w:t>
      </w:r>
      <w:r w:rsidRPr="00AC1F1F">
        <w:rPr>
          <w:rFonts w:asciiTheme="minorEastAsia" w:hAnsiTheme="minorEastAsia"/>
          <w:szCs w:val="21"/>
        </w:rPr>
        <w:t>）</w:t>
      </w:r>
      <w:r>
        <w:rPr>
          <w:rFonts w:hint="eastAsia"/>
          <w:szCs w:val="21"/>
        </w:rPr>
        <w:t>模块概述</w:t>
      </w:r>
    </w:p>
    <w:p w:rsidR="0092177A" w:rsidRDefault="0092177A" w:rsidP="0092177A">
      <w:pPr>
        <w:ind w:firstLineChars="200" w:firstLine="420"/>
        <w:rPr>
          <w:szCs w:val="21"/>
        </w:rPr>
      </w:pPr>
      <w:r>
        <w:rPr>
          <w:szCs w:val="21"/>
        </w:rPr>
        <w:t>Sendblservice</w:t>
      </w:r>
      <w:r>
        <w:rPr>
          <w:rFonts w:hint="eastAsia"/>
          <w:szCs w:val="21"/>
        </w:rPr>
        <w:t>模块</w:t>
      </w:r>
      <w:r>
        <w:rPr>
          <w:szCs w:val="21"/>
        </w:rPr>
        <w:t>提供订单信息输入、查询</w:t>
      </w:r>
      <w:r>
        <w:rPr>
          <w:rFonts w:hint="eastAsia"/>
          <w:szCs w:val="21"/>
        </w:rPr>
        <w:t>、</w:t>
      </w:r>
      <w:r>
        <w:rPr>
          <w:szCs w:val="21"/>
        </w:rPr>
        <w:t>报价和时间查询的服务</w:t>
      </w:r>
    </w:p>
    <w:p w:rsidR="0092177A" w:rsidRPr="00AC1F1F" w:rsidRDefault="0092177A" w:rsidP="0092177A">
      <w:pPr>
        <w:ind w:firstLineChars="150" w:firstLine="315"/>
        <w:rPr>
          <w:rFonts w:asciiTheme="minorEastAsia" w:hAnsiTheme="minorEastAsia"/>
          <w:szCs w:val="21"/>
        </w:rPr>
      </w:pPr>
      <w:r w:rsidRPr="00AC1F1F">
        <w:rPr>
          <w:rFonts w:asciiTheme="minorEastAsia" w:hAnsiTheme="minorEastAsia" w:hint="eastAsia"/>
          <w:szCs w:val="21"/>
        </w:rPr>
        <w:t>（2</w:t>
      </w:r>
      <w:r w:rsidRPr="00AC1F1F">
        <w:rPr>
          <w:rFonts w:asciiTheme="minorEastAsia" w:hAnsiTheme="minorEastAsia"/>
          <w:szCs w:val="21"/>
        </w:rPr>
        <w:t>）</w:t>
      </w:r>
      <w:r>
        <w:rPr>
          <w:rFonts w:hint="eastAsia"/>
        </w:rPr>
        <w:t>模块内部类的接口规范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92177A" w:rsidRPr="00FE5EF6" w:rsidTr="007666C6">
        <w:tc>
          <w:tcPr>
            <w:tcW w:w="8296" w:type="dxa"/>
            <w:gridSpan w:val="3"/>
            <w:vAlign w:val="center"/>
          </w:tcPr>
          <w:p w:rsidR="0092177A" w:rsidRPr="00AC1F1F" w:rsidRDefault="0092177A" w:rsidP="007666C6">
            <w:pPr>
              <w:jc w:val="center"/>
              <w:rPr>
                <w:b/>
              </w:rPr>
            </w:pPr>
            <w:r w:rsidRPr="00AC1F1F">
              <w:rPr>
                <w:rFonts w:hint="eastAsia"/>
                <w:b/>
              </w:rPr>
              <w:t>提供</w:t>
            </w:r>
            <w:r w:rsidRPr="00AC1F1F">
              <w:rPr>
                <w:b/>
              </w:rPr>
              <w:t>的接口</w:t>
            </w:r>
            <w:r w:rsidRPr="00AC1F1F">
              <w:rPr>
                <w:rFonts w:hint="eastAsia"/>
                <w:b/>
              </w:rPr>
              <w:t>（供接口</w:t>
            </w:r>
            <w:r w:rsidRPr="00AC1F1F">
              <w:rPr>
                <w:b/>
              </w:rPr>
              <w:t>）</w:t>
            </w:r>
          </w:p>
        </w:tc>
      </w:tr>
      <w:tr w:rsidR="0092177A" w:rsidRPr="00FE5EF6" w:rsidTr="007666C6">
        <w:tc>
          <w:tcPr>
            <w:tcW w:w="2972" w:type="dxa"/>
            <w:vMerge w:val="restart"/>
            <w:vAlign w:val="center"/>
          </w:tcPr>
          <w:p w:rsidR="0092177A" w:rsidRPr="00FE5EF6" w:rsidRDefault="0092177A" w:rsidP="007666C6">
            <w:pPr>
              <w:jc w:val="center"/>
            </w:pPr>
            <w:r>
              <w:t>S</w:t>
            </w:r>
            <w:r>
              <w:rPr>
                <w:rFonts w:hint="eastAsia"/>
              </w:rPr>
              <w:t>end</w:t>
            </w:r>
            <w:r>
              <w:t>data.getSendMesg</w:t>
            </w:r>
          </w:p>
        </w:tc>
        <w:tc>
          <w:tcPr>
            <w:tcW w:w="1276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92177A" w:rsidRPr="00FE5EF6" w:rsidRDefault="007666C6" w:rsidP="007666C6">
            <w:pPr>
              <w:jc w:val="center"/>
            </w:pP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OrderBillPO getSendMesg(String </w:t>
            </w:r>
            <w:r w:rsidRPr="007666C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RPr="00FE5EF6" w:rsidTr="007666C6">
        <w:tc>
          <w:tcPr>
            <w:tcW w:w="2972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2177A" w:rsidRPr="00FE5EF6" w:rsidTr="007666C6">
        <w:tc>
          <w:tcPr>
            <w:tcW w:w="2972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92177A" w:rsidRPr="00FE5EF6" w:rsidTr="007666C6">
        <w:tc>
          <w:tcPr>
            <w:tcW w:w="2972" w:type="dxa"/>
            <w:vMerge w:val="restart"/>
            <w:vAlign w:val="center"/>
          </w:tcPr>
          <w:p w:rsidR="0092177A" w:rsidRPr="00FE5EF6" w:rsidRDefault="0092177A" w:rsidP="007666C6">
            <w:pPr>
              <w:jc w:val="center"/>
            </w:pPr>
            <w:r>
              <w:t>S</w:t>
            </w:r>
            <w:r>
              <w:rPr>
                <w:rFonts w:hint="eastAsia"/>
              </w:rPr>
              <w:t>e</w:t>
            </w:r>
            <w:r>
              <w:t>nddata.getInput</w:t>
            </w:r>
          </w:p>
        </w:tc>
        <w:tc>
          <w:tcPr>
            <w:tcW w:w="1276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048" w:type="dxa"/>
            <w:vAlign w:val="center"/>
          </w:tcPr>
          <w:p w:rsidR="0092177A" w:rsidRDefault="007666C6" w:rsidP="007666C6">
            <w:pPr>
              <w:jc w:val="center"/>
            </w:pP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7666C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getInput(OrderBillPO </w:t>
            </w:r>
            <w:r w:rsidRPr="007666C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7666C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RPr="00FE5EF6" w:rsidTr="007666C6">
        <w:tc>
          <w:tcPr>
            <w:tcW w:w="2972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92177A" w:rsidRDefault="0092177A" w:rsidP="007666C6">
            <w:pPr>
              <w:jc w:val="center"/>
            </w:pPr>
            <w:r>
              <w:rPr>
                <w:rFonts w:hint="eastAsia"/>
              </w:rPr>
              <w:t>使用者</w:t>
            </w:r>
            <w:r>
              <w:t>有</w:t>
            </w:r>
            <w:r>
              <w:rPr>
                <w:rFonts w:hint="eastAsia"/>
              </w:rPr>
              <w:t>写入的</w:t>
            </w:r>
            <w:r>
              <w:t>权限</w:t>
            </w:r>
          </w:p>
        </w:tc>
      </w:tr>
      <w:tr w:rsidR="0092177A" w:rsidRPr="00FE5EF6" w:rsidTr="007666C6">
        <w:tc>
          <w:tcPr>
            <w:tcW w:w="2972" w:type="dxa"/>
            <w:vMerge/>
            <w:vAlign w:val="center"/>
          </w:tcPr>
          <w:p w:rsidR="0092177A" w:rsidRPr="00FE5EF6" w:rsidRDefault="0092177A" w:rsidP="007666C6">
            <w:pPr>
              <w:jc w:val="center"/>
            </w:pPr>
          </w:p>
        </w:tc>
        <w:tc>
          <w:tcPr>
            <w:tcW w:w="1276" w:type="dxa"/>
            <w:vAlign w:val="center"/>
          </w:tcPr>
          <w:p w:rsidR="0092177A" w:rsidRPr="00FE5EF6" w:rsidRDefault="0092177A" w:rsidP="007666C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92177A" w:rsidRDefault="0092177A" w:rsidP="007666C6">
            <w:pPr>
              <w:jc w:val="center"/>
            </w:pPr>
            <w:r>
              <w:rPr>
                <w:rFonts w:hint="eastAsia"/>
              </w:rPr>
              <w:t>系统</w:t>
            </w:r>
            <w:r>
              <w:t>保存写入的订单信息</w:t>
            </w:r>
          </w:p>
        </w:tc>
      </w:tr>
    </w:tbl>
    <w:p w:rsidR="0092177A" w:rsidRPr="00F9326D" w:rsidRDefault="0092177A" w:rsidP="0092177A">
      <w:pPr>
        <w:rPr>
          <w:szCs w:val="21"/>
        </w:rPr>
      </w:pPr>
    </w:p>
    <w:p w:rsidR="0092177A" w:rsidRDefault="0092177A" w:rsidP="0092177A">
      <w:pPr>
        <w:pStyle w:val="3"/>
      </w:pPr>
      <w:bookmarkStart w:id="2" w:name="_Toc435469962"/>
      <w:r>
        <w:t>4.2.3 shipmentdata</w:t>
      </w:r>
      <w:r>
        <w:t>模块</w:t>
      </w:r>
      <w:bookmarkEnd w:id="2"/>
    </w:p>
    <w:p w:rsidR="0092177A" w:rsidRDefault="0092177A" w:rsidP="0092177A">
      <w:pPr>
        <w:spacing w:line="276" w:lineRule="auto"/>
        <w:ind w:firstLineChars="150" w:firstLine="315"/>
      </w:pPr>
      <w:r w:rsidRPr="00AC1F1F">
        <w:rPr>
          <w:rFonts w:asciiTheme="minorEastAsia" w:hAnsiTheme="minorEastAsia" w:hint="eastAsia"/>
        </w:rPr>
        <w:t>（1</w:t>
      </w:r>
      <w:r w:rsidRPr="00AC1F1F">
        <w:rPr>
          <w:rFonts w:asciiTheme="minorEastAsia" w:hAnsiTheme="minorEastAsia"/>
        </w:rPr>
        <w:t>）</w:t>
      </w:r>
      <w:r>
        <w:t>模块概述</w:t>
      </w:r>
    </w:p>
    <w:p w:rsidR="0092177A" w:rsidRDefault="0092177A" w:rsidP="0092177A">
      <w:pPr>
        <w:spacing w:line="276" w:lineRule="auto"/>
        <w:ind w:firstLineChars="200" w:firstLine="420"/>
      </w:pPr>
      <w:r>
        <w:t>Shipment</w:t>
      </w:r>
      <w:r>
        <w:rPr>
          <w:rFonts w:hint="eastAsia"/>
        </w:rPr>
        <w:t>DataService</w:t>
      </w:r>
      <w:r>
        <w:rPr>
          <w:rFonts w:hint="eastAsia"/>
        </w:rPr>
        <w:t>模块提供装运单据数据集体载入、修改</w:t>
      </w:r>
      <w:r>
        <w:t>、</w:t>
      </w:r>
      <w:r>
        <w:rPr>
          <w:rFonts w:hint="eastAsia"/>
        </w:rPr>
        <w:t>保存</w:t>
      </w:r>
    </w:p>
    <w:p w:rsidR="0092177A" w:rsidRDefault="0092177A" w:rsidP="0092177A">
      <w:pPr>
        <w:spacing w:line="276" w:lineRule="auto"/>
        <w:ind w:firstLineChars="150" w:firstLine="315"/>
      </w:pPr>
      <w:r w:rsidRPr="009403BC">
        <w:rPr>
          <w:rFonts w:asciiTheme="minorEastAsia" w:hAnsiTheme="minorEastAsia" w:hint="eastAsia"/>
        </w:rPr>
        <w:t>（2</w:t>
      </w:r>
      <w:r w:rsidRPr="009403BC">
        <w:rPr>
          <w:rFonts w:asciiTheme="minorEastAsia" w:hAnsiTheme="minorEastAsia"/>
        </w:rPr>
        <w:t>）</w:t>
      </w:r>
      <w:r>
        <w:rPr>
          <w:rFonts w:hint="eastAsia"/>
        </w:rPr>
        <w:t>模块内部类的接口规范</w:t>
      </w:r>
    </w:p>
    <w:p w:rsidR="0092177A" w:rsidRDefault="0092177A" w:rsidP="0092177A">
      <w:pPr>
        <w:ind w:firstLine="420"/>
      </w:pPr>
      <w:r>
        <w:t>Shipment</w:t>
      </w:r>
      <w:r>
        <w:rPr>
          <w:rFonts w:hint="eastAsia"/>
        </w:rPr>
        <w:t>DataService</w:t>
      </w:r>
      <w:r>
        <w:rPr>
          <w:rFonts w:hint="eastAsia"/>
        </w:rPr>
        <w:t>类的接口规范如下表所示</w:t>
      </w:r>
    </w:p>
    <w:p w:rsidR="0092177A" w:rsidRDefault="0092177A" w:rsidP="0092177A">
      <w:pPr>
        <w:jc w:val="center"/>
      </w:pPr>
      <w:r>
        <w:rPr>
          <w:rFonts w:ascii="Helvetica" w:hAnsi="Helvetica"/>
          <w:b/>
          <w:color w:val="333333"/>
          <w:sz w:val="20"/>
          <w:szCs w:val="20"/>
        </w:rPr>
        <w:t>shipmentdata</w:t>
      </w:r>
      <w:r w:rsidRPr="005B1709">
        <w:rPr>
          <w:rFonts w:ascii="Helvetica" w:hAnsi="Helvetica" w:hint="eastAsia"/>
          <w:b/>
          <w:color w:val="333333"/>
          <w:sz w:val="20"/>
          <w:szCs w:val="20"/>
        </w:rPr>
        <w:t>模块的</w:t>
      </w:r>
      <w:r w:rsidRPr="005B1709">
        <w:rPr>
          <w:rFonts w:ascii="Helvetica" w:hAnsi="Helvetica"/>
          <w:b/>
          <w:color w:val="333333"/>
          <w:sz w:val="20"/>
          <w:szCs w:val="20"/>
        </w:rPr>
        <w:t>接口规范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95"/>
        <w:gridCol w:w="1306"/>
        <w:gridCol w:w="3405"/>
      </w:tblGrid>
      <w:tr w:rsidR="0092177A" w:rsidTr="007666C6">
        <w:tc>
          <w:tcPr>
            <w:tcW w:w="8306" w:type="dxa"/>
            <w:gridSpan w:val="3"/>
          </w:tcPr>
          <w:p w:rsidR="0092177A" w:rsidRPr="005B1709" w:rsidRDefault="0092177A" w:rsidP="007666C6">
            <w:pPr>
              <w:jc w:val="center"/>
              <w:rPr>
                <w:b/>
              </w:rPr>
            </w:pPr>
            <w:r w:rsidRPr="005B1709">
              <w:rPr>
                <w:rFonts w:hint="eastAsia"/>
                <w:b/>
              </w:rPr>
              <w:t>提供</w:t>
            </w:r>
            <w:r w:rsidRPr="005B1709">
              <w:rPr>
                <w:b/>
              </w:rPr>
              <w:t>的接口（</w:t>
            </w:r>
            <w:r w:rsidRPr="005B1709">
              <w:rPr>
                <w:rFonts w:hint="eastAsia"/>
                <w:b/>
              </w:rPr>
              <w:t>供</w:t>
            </w:r>
            <w:r w:rsidRPr="005B1709">
              <w:rPr>
                <w:b/>
              </w:rPr>
              <w:t>接口）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lastRenderedPageBreak/>
              <w:t>ShipmentDataService.findTruck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BusShipmentBill_Center get(String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按</w:t>
            </w:r>
            <w:r>
              <w:t>ID</w:t>
            </w:r>
            <w:r>
              <w:t>进行查找返回相应的</w:t>
            </w:r>
            <w:r>
              <w:t>ShipmentBillPO</w:t>
            </w:r>
            <w:r>
              <w:t>结果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ShipmentDataService.insertTruck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insert(BusShipmentBill_Center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同样</w:t>
            </w:r>
            <w:r>
              <w:t>ID</w:t>
            </w:r>
            <w:r>
              <w:t>的</w:t>
            </w:r>
            <w:r>
              <w:t>po</w:t>
            </w:r>
            <w:r>
              <w:t>在数据库中不存在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在数据库中增加一个</w:t>
            </w:r>
            <w:r>
              <w:t>po</w:t>
            </w:r>
            <w:r>
              <w:t>记录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ShipmentDataService.deleteTruck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在数据库中存在同样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更新一个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ShipmentDataService.updateTruck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change(BusShipmentBill_Center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在数据库中存在同样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删除一个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ShipmentDataService.finishTruck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ping()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结束持久化数据库的使用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ShipmentDataService.findFreight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TransportBill_Plane get(String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按</w:t>
            </w:r>
            <w:r>
              <w:t>ID</w:t>
            </w:r>
            <w:r>
              <w:t>进行查找返回相应的</w:t>
            </w:r>
            <w:r>
              <w:t>ShipmentBillPO</w:t>
            </w:r>
            <w:r>
              <w:t>结果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ShipmentDataService.insertFreight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insert(TransportBill_Plane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同样</w:t>
            </w:r>
            <w:r>
              <w:t>ID</w:t>
            </w:r>
            <w:r>
              <w:t>的</w:t>
            </w:r>
            <w:r>
              <w:t>po</w:t>
            </w:r>
            <w:r>
              <w:t>在数据库中不存在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在数据库中增加一个</w:t>
            </w:r>
            <w:r>
              <w:t>po</w:t>
            </w:r>
            <w:r>
              <w:t>记录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ShipmentDataService.deleteFreight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在数据库中存在同样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更新一个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ShipmentDataService.updateFreight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change(TransportBill_Plane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在数据库中存在同样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删除一个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ShipmentDataService.finishFreight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ping()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RemoteException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结束持久化数据库的使用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ShipmentDataService.findReceive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ArrivementBill_Center get(String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按</w:t>
            </w:r>
            <w:r>
              <w:t>ID</w:t>
            </w:r>
            <w:r>
              <w:t>进行查找返回相应的</w:t>
            </w:r>
            <w:r>
              <w:t>ShipmentBillPO</w:t>
            </w:r>
            <w:r>
              <w:t>结果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ShipmentDataService.insertReceive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insert(ArrivementBill_Center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同样</w:t>
            </w:r>
            <w:r>
              <w:t>ID</w:t>
            </w:r>
            <w:r>
              <w:t>的</w:t>
            </w:r>
            <w:r>
              <w:t>po</w:t>
            </w:r>
            <w:r>
              <w:t>在数据库中不存在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在数据库中增加一个</w:t>
            </w:r>
            <w:r>
              <w:t>po</w:t>
            </w:r>
            <w:r>
              <w:t>记录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ShipmentDataService.deleteReceive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在数据库中存在同样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更新一个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ShipmentDataService.updateReceive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EE2816" w:rsidP="007666C6"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E2816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change(ArrivementBill_Center </w:t>
            </w:r>
            <w:r w:rsidRPr="00EE2816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EE2816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在数据库中存在同样</w:t>
            </w:r>
            <w:r>
              <w:t>ID</w:t>
            </w:r>
            <w:r>
              <w:t>的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删除一个</w:t>
            </w:r>
            <w:r>
              <w:t>po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ShipmentDataService.finishReceive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AF223E" w:rsidP="007666C6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ping()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t>结束持久化数据库的使用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ShipmentDataService.getID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92177A" w:rsidP="007666C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string getID</w:t>
            </w:r>
            <w:r>
              <w:rPr>
                <w:rFonts w:hint="eastAsia"/>
              </w:rPr>
              <w:t>()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rPr>
                <w:rFonts w:hint="eastAsia"/>
              </w:rPr>
              <w:t>得到</w:t>
            </w:r>
            <w:r>
              <w:t>单据</w:t>
            </w:r>
            <w:r>
              <w:t>ID</w:t>
            </w:r>
          </w:p>
        </w:tc>
      </w:tr>
      <w:tr w:rsidR="0092177A" w:rsidTr="007666C6"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ShipmentDataService.show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92177A" w:rsidP="007666C6"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ArrayList</w:t>
            </w:r>
            <w:r>
              <w:rPr>
                <w:rFonts w:hint="eastAsia"/>
              </w:rPr>
              <w:t>&lt;</w:t>
            </w:r>
            <w:r>
              <w:t>ShipmentBill</w:t>
            </w:r>
          </w:p>
          <w:p w:rsidR="0092177A" w:rsidRDefault="0092177A" w:rsidP="007666C6">
            <w:r>
              <w:t>PO</w:t>
            </w:r>
            <w:r>
              <w:rPr>
                <w:rFonts w:hint="eastAsia"/>
              </w:rPr>
              <w:t>&gt;</w:t>
            </w:r>
            <w:r>
              <w:t xml:space="preserve"> show</w:t>
            </w:r>
            <w:r>
              <w:rPr>
                <w:rFonts w:hint="eastAsia"/>
              </w:rPr>
              <w:t>()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Pr="00E21013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2859" w:type="dxa"/>
          </w:tcPr>
          <w:p w:rsidR="0092177A" w:rsidRDefault="0092177A" w:rsidP="007666C6">
            <w:r>
              <w:rPr>
                <w:rFonts w:hint="eastAsia"/>
              </w:rPr>
              <w:t>返回</w:t>
            </w:r>
            <w:r>
              <w:t>所有</w:t>
            </w:r>
            <w:r>
              <w:rPr>
                <w:rFonts w:hint="eastAsia"/>
              </w:rPr>
              <w:t>库存单据</w:t>
            </w:r>
            <w:r>
              <w:t>的数据</w:t>
            </w:r>
          </w:p>
        </w:tc>
      </w:tr>
      <w:tr w:rsidR="0092177A" w:rsidTr="007666C6">
        <w:trPr>
          <w:trHeight w:val="70"/>
        </w:trPr>
        <w:tc>
          <w:tcPr>
            <w:tcW w:w="3740" w:type="dxa"/>
            <w:vMerge w:val="restart"/>
          </w:tcPr>
          <w:p w:rsidR="0092177A" w:rsidRPr="00E21013" w:rsidRDefault="0092177A" w:rsidP="007666C6">
            <w:r w:rsidRPr="00E21013">
              <w:rPr>
                <w:b/>
                <w:color w:val="333333"/>
                <w:sz w:val="20"/>
                <w:szCs w:val="20"/>
              </w:rPr>
              <w:t>ShipmentDataService</w:t>
            </w:r>
            <w:r w:rsidRPr="00E21013">
              <w:rPr>
                <w:rFonts w:cs="Helvetica"/>
              </w:rPr>
              <w:t>.init</w:t>
            </w:r>
          </w:p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2859" w:type="dxa"/>
          </w:tcPr>
          <w:p w:rsidR="0092177A" w:rsidRDefault="0092177A" w:rsidP="007666C6">
            <w:r>
              <w:rPr>
                <w:rFonts w:hint="eastAsia"/>
              </w:rPr>
              <w:t>Public void init()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2859" w:type="dxa"/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3740" w:type="dxa"/>
            <w:vMerge/>
          </w:tcPr>
          <w:p w:rsidR="0092177A" w:rsidRDefault="0092177A" w:rsidP="007666C6"/>
        </w:tc>
        <w:tc>
          <w:tcPr>
            <w:tcW w:w="1707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2859" w:type="dxa"/>
          </w:tcPr>
          <w:p w:rsidR="0092177A" w:rsidRDefault="0092177A" w:rsidP="007666C6">
            <w:r>
              <w:rPr>
                <w:rFonts w:hint="eastAsia"/>
              </w:rPr>
              <w:t>初始化持久数据</w:t>
            </w:r>
          </w:p>
        </w:tc>
      </w:tr>
    </w:tbl>
    <w:p w:rsidR="0092177A" w:rsidRDefault="0092177A" w:rsidP="0092177A"/>
    <w:p w:rsidR="0092177A" w:rsidRDefault="0092177A" w:rsidP="0092177A">
      <w:pPr>
        <w:pStyle w:val="3"/>
      </w:pPr>
      <w:bookmarkStart w:id="3" w:name="_Toc435469963"/>
      <w:r>
        <w:rPr>
          <w:rFonts w:hint="eastAsia"/>
        </w:rPr>
        <w:t>4</w:t>
      </w:r>
      <w:r>
        <w:t>.2.4 receivementdata</w:t>
      </w:r>
      <w:r>
        <w:t>模块</w:t>
      </w:r>
      <w:bookmarkEnd w:id="3"/>
    </w:p>
    <w:p w:rsidR="0092177A" w:rsidRDefault="0092177A" w:rsidP="0092177A">
      <w:pPr>
        <w:spacing w:line="276" w:lineRule="auto"/>
        <w:ind w:firstLineChars="150" w:firstLine="315"/>
      </w:pPr>
      <w:r w:rsidRPr="00AC1F1F">
        <w:rPr>
          <w:rFonts w:asciiTheme="minorEastAsia" w:hAnsiTheme="minorEastAsia" w:hint="eastAsia"/>
        </w:rPr>
        <w:t>（1</w:t>
      </w:r>
      <w:r w:rsidRPr="00AC1F1F">
        <w:rPr>
          <w:rFonts w:asciiTheme="minorEastAsia" w:hAnsiTheme="minorEastAsia"/>
        </w:rPr>
        <w:t>）</w:t>
      </w:r>
      <w:r>
        <w:t>模块概述</w:t>
      </w:r>
    </w:p>
    <w:p w:rsidR="0092177A" w:rsidRDefault="0092177A" w:rsidP="0092177A">
      <w:pPr>
        <w:spacing w:line="276" w:lineRule="auto"/>
        <w:ind w:firstLineChars="200" w:firstLine="420"/>
      </w:pPr>
      <w:r>
        <w:t>Receivement</w:t>
      </w:r>
      <w:r>
        <w:rPr>
          <w:rFonts w:hint="eastAsia"/>
        </w:rPr>
        <w:t>DataService</w:t>
      </w:r>
      <w:r>
        <w:rPr>
          <w:rFonts w:hint="eastAsia"/>
        </w:rPr>
        <w:t>提供接收单单据数据集体载入、修改</w:t>
      </w:r>
      <w:r>
        <w:t>、</w:t>
      </w:r>
      <w:r>
        <w:rPr>
          <w:rFonts w:hint="eastAsia"/>
        </w:rPr>
        <w:t>保存</w:t>
      </w:r>
    </w:p>
    <w:p w:rsidR="0092177A" w:rsidRDefault="0092177A" w:rsidP="0092177A">
      <w:pPr>
        <w:spacing w:line="276" w:lineRule="auto"/>
        <w:ind w:firstLineChars="150" w:firstLine="315"/>
      </w:pPr>
      <w:r w:rsidRPr="009403BC">
        <w:rPr>
          <w:rFonts w:asciiTheme="minorEastAsia" w:hAnsiTheme="minorEastAsia" w:hint="eastAsia"/>
        </w:rPr>
        <w:lastRenderedPageBreak/>
        <w:t>（2</w:t>
      </w:r>
      <w:r w:rsidRPr="009403BC">
        <w:rPr>
          <w:rFonts w:asciiTheme="minorEastAsia" w:hAnsiTheme="minorEastAsia"/>
        </w:rPr>
        <w:t>）</w:t>
      </w:r>
      <w:r>
        <w:rPr>
          <w:rFonts w:hint="eastAsia"/>
        </w:rPr>
        <w:t>模块内部类的接口规范</w:t>
      </w:r>
    </w:p>
    <w:p w:rsidR="0092177A" w:rsidRDefault="0092177A" w:rsidP="0092177A">
      <w:pPr>
        <w:spacing w:line="276" w:lineRule="auto"/>
        <w:ind w:firstLineChars="150" w:firstLine="315"/>
      </w:pPr>
      <w:r>
        <w:t xml:space="preserve"> Receivement</w:t>
      </w:r>
      <w:r>
        <w:rPr>
          <w:rFonts w:hint="eastAsia"/>
        </w:rPr>
        <w:t>DataService</w:t>
      </w:r>
      <w:r>
        <w:rPr>
          <w:rFonts w:hint="eastAsia"/>
        </w:rPr>
        <w:t>类的接口规范如下表所示</w:t>
      </w:r>
    </w:p>
    <w:p w:rsidR="0092177A" w:rsidRDefault="0092177A" w:rsidP="0092177A">
      <w:pPr>
        <w:jc w:val="center"/>
        <w:rPr>
          <w:b/>
          <w:bCs/>
        </w:rPr>
      </w:pPr>
      <w:r>
        <w:rPr>
          <w:rFonts w:hint="eastAsia"/>
          <w:b/>
          <w:bCs/>
        </w:rPr>
        <w:t xml:space="preserve">receivementdataservice 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pPr w:leftFromText="180" w:rightFromText="180" w:vertAnchor="text" w:horzAnchor="page" w:tblpX="1870" w:tblpY="116"/>
        <w:tblOverlap w:val="never"/>
        <w:tblW w:w="8438" w:type="dxa"/>
        <w:tblLayout w:type="fixed"/>
        <w:tblLook w:val="0000" w:firstRow="0" w:lastRow="0" w:firstColumn="0" w:lastColumn="0" w:noHBand="0" w:noVBand="0"/>
      </w:tblPr>
      <w:tblGrid>
        <w:gridCol w:w="2099"/>
        <w:gridCol w:w="2130"/>
        <w:gridCol w:w="4209"/>
      </w:tblGrid>
      <w:tr w:rsidR="0092177A" w:rsidTr="007666C6">
        <w:tc>
          <w:tcPr>
            <w:tcW w:w="2099" w:type="dxa"/>
            <w:tcBorders>
              <w:left w:val="nil"/>
              <w:righ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  <w:tcBorders>
              <w:left w:val="nil"/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提供的服务</w:t>
            </w:r>
          </w:p>
        </w:tc>
        <w:tc>
          <w:tcPr>
            <w:tcW w:w="4209" w:type="dxa"/>
            <w:tcBorders>
              <w:left w:val="nil"/>
              <w:righ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  <w:r>
              <w:rPr>
                <w:rFonts w:hint="eastAsia"/>
              </w:rPr>
              <w:t>（供接口）</w:t>
            </w:r>
          </w:p>
        </w:tc>
      </w:tr>
      <w:tr w:rsidR="0092177A" w:rsidTr="007666C6">
        <w:tc>
          <w:tcPr>
            <w:tcW w:w="2099" w:type="dxa"/>
            <w:vMerge w:val="restart"/>
            <w:tcBorders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receivementdataserv</w:t>
            </w:r>
          </w:p>
          <w:p w:rsidR="0092177A" w:rsidRDefault="0092177A" w:rsidP="007666C6">
            <w:r>
              <w:rPr>
                <w:rFonts w:hint="eastAsia"/>
              </w:rPr>
              <w:t>ice.find</w:t>
            </w: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AF223E" w:rsidP="007666C6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ReceiveBill get(String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查找返回相应的结果</w:t>
            </w:r>
          </w:p>
        </w:tc>
      </w:tr>
      <w:tr w:rsidR="0092177A" w:rsidTr="007666C6">
        <w:tc>
          <w:tcPr>
            <w:tcW w:w="2099" w:type="dxa"/>
            <w:vMerge w:val="restart"/>
            <w:tcBorders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  <w:r>
              <w:rPr>
                <w:rFonts w:hint="eastAsia"/>
              </w:rPr>
              <w:t>receivementdataservice.delete</w:t>
            </w: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AF223E" w:rsidP="007666C6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po</w:t>
            </w:r>
          </w:p>
        </w:tc>
      </w:tr>
      <w:tr w:rsidR="0092177A" w:rsidTr="007666C6">
        <w:tc>
          <w:tcPr>
            <w:tcW w:w="2099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  <w:r>
              <w:rPr>
                <w:rFonts w:hint="eastAsia"/>
              </w:rPr>
              <w:t>receivementdataservice.update</w:t>
            </w: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AF223E" w:rsidP="007666C6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update(String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92177A" w:rsidTr="007666C6">
        <w:tc>
          <w:tcPr>
            <w:tcW w:w="2099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receivementdataservice.init</w:t>
            </w: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AF223E">
            <w:r>
              <w:t>p</w:t>
            </w:r>
            <w:r>
              <w:rPr>
                <w:rFonts w:hint="eastAsia"/>
              </w:rPr>
              <w:t xml:space="preserve">ublic </w:t>
            </w:r>
            <w:r w:rsidR="00AF223E">
              <w:t>bool</w:t>
            </w:r>
            <w:r>
              <w:rPr>
                <w:rFonts w:hint="eastAsia"/>
              </w:rPr>
              <w:t xml:space="preserve"> init()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初始化持久数据</w:t>
            </w:r>
          </w:p>
        </w:tc>
      </w:tr>
      <w:tr w:rsidR="0092177A" w:rsidTr="007666C6">
        <w:tc>
          <w:tcPr>
            <w:tcW w:w="2099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receivementdataservice.insert</w:t>
            </w: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AF223E" w:rsidP="007666C6"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AF223E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insert(ReceiveBill </w:t>
            </w:r>
            <w:r w:rsidRPr="00AF223E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AF223E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92177A" w:rsidTr="007666C6">
        <w:tc>
          <w:tcPr>
            <w:tcW w:w="2099" w:type="dxa"/>
            <w:vMerge/>
            <w:tcBorders>
              <w:left w:val="nil"/>
            </w:tcBorders>
          </w:tcPr>
          <w:p w:rsidR="0092177A" w:rsidRDefault="0092177A" w:rsidP="007666C6">
            <w:pPr>
              <w:rPr>
                <w:b/>
                <w:bCs/>
              </w:rPr>
            </w:pPr>
          </w:p>
        </w:tc>
        <w:tc>
          <w:tcPr>
            <w:tcW w:w="2130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209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在数据库中增加一条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:rsidR="0092177A" w:rsidRDefault="0092177A" w:rsidP="0092177A"/>
    <w:p w:rsidR="0092177A" w:rsidRDefault="0092177A" w:rsidP="0092177A">
      <w:pPr>
        <w:pStyle w:val="3"/>
      </w:pPr>
      <w:bookmarkStart w:id="4" w:name="_Toc435469964"/>
      <w:r>
        <w:rPr>
          <w:rFonts w:hint="eastAsia"/>
        </w:rPr>
        <w:t>4</w:t>
      </w:r>
      <w:r>
        <w:t>.2.5 commoditydata</w:t>
      </w:r>
      <w:r>
        <w:t>模块</w:t>
      </w:r>
      <w:bookmarkEnd w:id="4"/>
    </w:p>
    <w:p w:rsidR="0092177A" w:rsidRDefault="0092177A" w:rsidP="0092177A">
      <w:pPr>
        <w:spacing w:line="276" w:lineRule="auto"/>
        <w:ind w:firstLineChars="150" w:firstLine="315"/>
      </w:pPr>
      <w:r w:rsidRPr="00AC1F1F">
        <w:rPr>
          <w:rFonts w:asciiTheme="minorEastAsia" w:hAnsiTheme="minorEastAsia" w:hint="eastAsia"/>
        </w:rPr>
        <w:t>（1</w:t>
      </w:r>
      <w:r w:rsidRPr="00AC1F1F">
        <w:rPr>
          <w:rFonts w:asciiTheme="minorEastAsia" w:hAnsiTheme="minorEastAsia"/>
        </w:rPr>
        <w:t>）</w:t>
      </w:r>
      <w:r>
        <w:t>模块概述</w:t>
      </w:r>
    </w:p>
    <w:p w:rsidR="0092177A" w:rsidRDefault="0092177A" w:rsidP="0092177A">
      <w:pPr>
        <w:spacing w:line="276" w:lineRule="auto"/>
        <w:ind w:firstLineChars="200" w:firstLine="420"/>
      </w:pPr>
      <w:r>
        <w:t>Commodity</w:t>
      </w:r>
      <w:r>
        <w:rPr>
          <w:rFonts w:hint="eastAsia"/>
        </w:rPr>
        <w:t>DataService</w:t>
      </w:r>
      <w:r>
        <w:rPr>
          <w:rFonts w:hint="eastAsia"/>
        </w:rPr>
        <w:t>提供库存单据数据集体载入、修改</w:t>
      </w:r>
      <w:r>
        <w:t>、</w:t>
      </w:r>
      <w:r>
        <w:rPr>
          <w:rFonts w:hint="eastAsia"/>
        </w:rPr>
        <w:t>保存</w:t>
      </w:r>
    </w:p>
    <w:p w:rsidR="0092177A" w:rsidRDefault="0092177A" w:rsidP="0092177A">
      <w:pPr>
        <w:spacing w:line="276" w:lineRule="auto"/>
        <w:ind w:firstLineChars="150" w:firstLine="315"/>
      </w:pPr>
      <w:r w:rsidRPr="009403BC">
        <w:rPr>
          <w:rFonts w:asciiTheme="minorEastAsia" w:hAnsiTheme="minorEastAsia" w:hint="eastAsia"/>
        </w:rPr>
        <w:t>（2</w:t>
      </w:r>
      <w:r w:rsidRPr="009403BC">
        <w:rPr>
          <w:rFonts w:asciiTheme="minorEastAsia" w:hAnsiTheme="minorEastAsia"/>
        </w:rPr>
        <w:t>）</w:t>
      </w:r>
      <w:r>
        <w:rPr>
          <w:rFonts w:hint="eastAsia"/>
        </w:rPr>
        <w:t>模块内部类的接口规范</w:t>
      </w:r>
    </w:p>
    <w:p w:rsidR="0092177A" w:rsidRDefault="0092177A" w:rsidP="0092177A">
      <w:pPr>
        <w:ind w:firstLine="420"/>
      </w:pPr>
      <w:r>
        <w:t>Commodity</w:t>
      </w:r>
      <w:r>
        <w:rPr>
          <w:rFonts w:hint="eastAsia"/>
        </w:rPr>
        <w:t>DataService</w:t>
      </w:r>
      <w:r>
        <w:rPr>
          <w:rFonts w:hint="eastAsia"/>
        </w:rPr>
        <w:t>类的接口规范如下表所示</w:t>
      </w:r>
    </w:p>
    <w:p w:rsidR="0092177A" w:rsidRPr="00561DCA" w:rsidRDefault="0092177A" w:rsidP="0092177A">
      <w:pPr>
        <w:jc w:val="center"/>
      </w:pPr>
      <w:r w:rsidRPr="00561DCA">
        <w:rPr>
          <w:rFonts w:hint="eastAsia"/>
          <w:b/>
          <w:bCs/>
        </w:rPr>
        <w:t>commoditydataservice</w:t>
      </w:r>
      <w:r w:rsidRPr="00561DCA">
        <w:rPr>
          <w:rFonts w:hint="eastAsia"/>
          <w:b/>
          <w:bCs/>
        </w:rPr>
        <w:t>模块的接口规范</w:t>
      </w:r>
    </w:p>
    <w:tbl>
      <w:tblPr>
        <w:tblStyle w:val="a5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44"/>
        <w:gridCol w:w="4538"/>
      </w:tblGrid>
      <w:tr w:rsidR="0092177A" w:rsidRPr="00561DCA" w:rsidTr="007666C6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 xml:space="preserve">                         </w:t>
            </w:r>
            <w:r w:rsidRPr="00561DCA">
              <w:rPr>
                <w:rFonts w:hint="eastAsia"/>
              </w:rPr>
              <w:t>提供的服务（供接口）</w:t>
            </w:r>
          </w:p>
        </w:tc>
      </w:tr>
      <w:tr w:rsidR="0092177A" w:rsidRPr="00561DCA" w:rsidTr="007666C6">
        <w:tc>
          <w:tcPr>
            <w:tcW w:w="2840" w:type="dxa"/>
            <w:vMerge w:val="restart"/>
            <w:tcBorders>
              <w:lef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commodity</w:t>
            </w:r>
            <w:r w:rsidR="00252FC3">
              <w:t>IN</w:t>
            </w:r>
            <w:r w:rsidRPr="00561DCA">
              <w:rPr>
                <w:rFonts w:hint="eastAsia"/>
              </w:rPr>
              <w:t>dataservice.insert</w:t>
            </w:r>
          </w:p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252FC3" w:rsidP="007666C6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insert(StockBill_In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  <w:r w:rsidR="0092177A" w:rsidRPr="00252FC3">
              <w:rPr>
                <w:rFonts w:hint="eastAsia"/>
              </w:rPr>
              <w:t>)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在数据中不存在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插入一条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92177A" w:rsidRPr="00561DCA" w:rsidTr="007666C6">
        <w:tc>
          <w:tcPr>
            <w:tcW w:w="2840" w:type="dxa"/>
            <w:vMerge w:val="restart"/>
            <w:tcBorders>
              <w:lef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commodity</w:t>
            </w:r>
            <w:r w:rsidR="00252FC3">
              <w:t>IN</w:t>
            </w:r>
            <w:r w:rsidRPr="00561DCA">
              <w:rPr>
                <w:rFonts w:hint="eastAsia"/>
              </w:rPr>
              <w:t>dataservice.delete</w:t>
            </w:r>
          </w:p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252FC3" w:rsidP="007666C6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删除一条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92177A" w:rsidRPr="00561DCA" w:rsidTr="007666C6">
        <w:tc>
          <w:tcPr>
            <w:tcW w:w="2840" w:type="dxa"/>
            <w:vMerge w:val="restart"/>
            <w:tcBorders>
              <w:lef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commodity</w:t>
            </w:r>
            <w:r w:rsidR="00252FC3">
              <w:t>IN</w:t>
            </w:r>
            <w:r w:rsidRPr="00561DCA">
              <w:rPr>
                <w:rFonts w:hint="eastAsia"/>
              </w:rPr>
              <w:t>dataservice.updata</w:t>
            </w:r>
          </w:p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252FC3" w:rsidP="007666C6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change(StockBill_In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92177A" w:rsidRPr="00561DCA" w:rsidTr="00252FC3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Pr="00561DCA" w:rsidRDefault="0092177A" w:rsidP="007666C6"/>
        </w:tc>
        <w:tc>
          <w:tcPr>
            <w:tcW w:w="1144" w:type="dxa"/>
            <w:tcBorders>
              <w:bottom w:val="single" w:sz="4" w:space="0" w:color="auto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更新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92177A" w:rsidRPr="00561DC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lastRenderedPageBreak/>
              <w:t>commodity</w:t>
            </w:r>
            <w:r w:rsidR="00252FC3">
              <w:t>IN</w:t>
            </w:r>
            <w:r w:rsidRPr="00561DCA">
              <w:rPr>
                <w:rFonts w:hint="eastAsia"/>
              </w:rPr>
              <w:t>dataservice.find</w:t>
            </w:r>
          </w:p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252FC3" w:rsidP="007666C6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StockBill_In get(String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无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返回查找相应的结果</w:t>
            </w:r>
          </w:p>
        </w:tc>
      </w:tr>
      <w:tr w:rsidR="0092177A" w:rsidRPr="00561DC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Pr="00561DCA" w:rsidRDefault="0092177A" w:rsidP="007666C6">
            <w:r>
              <w:rPr>
                <w:rFonts w:hint="eastAsia"/>
              </w:rPr>
              <w:t>c</w:t>
            </w:r>
            <w:r w:rsidRPr="00561DCA">
              <w:rPr>
                <w:rFonts w:hint="eastAsia"/>
              </w:rPr>
              <w:t>ommodity</w:t>
            </w:r>
            <w:r w:rsidR="00252FC3">
              <w:rPr>
                <w:rFonts w:hint="eastAsia"/>
              </w:rPr>
              <w:t>IN</w:t>
            </w:r>
            <w:r w:rsidRPr="00561DCA">
              <w:rPr>
                <w:rFonts w:hint="eastAsia"/>
              </w:rPr>
              <w:t>dataservice.init</w:t>
            </w:r>
          </w:p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252FC3" w:rsidRDefault="00252FC3" w:rsidP="007666C6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561DCA" w:rsidTr="007666C6">
        <w:tc>
          <w:tcPr>
            <w:tcW w:w="2840" w:type="dxa"/>
            <w:vMerge/>
            <w:tcBorders>
              <w:left w:val="nil"/>
            </w:tcBorders>
          </w:tcPr>
          <w:p w:rsidR="0092177A" w:rsidRPr="00561DCA" w:rsidRDefault="0092177A" w:rsidP="007666C6"/>
        </w:tc>
        <w:tc>
          <w:tcPr>
            <w:tcW w:w="1144" w:type="dxa"/>
          </w:tcPr>
          <w:p w:rsidR="0092177A" w:rsidRPr="00561DCA" w:rsidRDefault="0092177A" w:rsidP="007666C6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无</w:t>
            </w:r>
          </w:p>
        </w:tc>
      </w:tr>
      <w:tr w:rsidR="0092177A" w:rsidRPr="00561DCA" w:rsidTr="00252FC3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Pr="00561DCA" w:rsidRDefault="0092177A" w:rsidP="007666C6"/>
        </w:tc>
        <w:tc>
          <w:tcPr>
            <w:tcW w:w="1144" w:type="dxa"/>
            <w:tcBorders>
              <w:bottom w:val="single" w:sz="4" w:space="0" w:color="auto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92177A" w:rsidRPr="00561DCA" w:rsidRDefault="0092177A" w:rsidP="007666C6">
            <w:r w:rsidRPr="00561DCA">
              <w:rPr>
                <w:rFonts w:hint="eastAsia"/>
              </w:rPr>
              <w:t>初始化持久数据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commodity</w:t>
            </w:r>
            <w:r>
              <w:t>OUT</w:t>
            </w:r>
            <w:r w:rsidRPr="00561DCA">
              <w:rPr>
                <w:rFonts w:hint="eastAsia"/>
              </w:rPr>
              <w:t>dataservice.insert</w:t>
            </w:r>
          </w:p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insert(StockBill_Out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在数据中不存在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插入一条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commodity</w:t>
            </w:r>
            <w:r>
              <w:t>OUT</w:t>
            </w:r>
            <w:r w:rsidRPr="00561DCA">
              <w:rPr>
                <w:rFonts w:hint="eastAsia"/>
              </w:rPr>
              <w:t>dataservice.delete</w:t>
            </w:r>
          </w:p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删除一条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commodity</w:t>
            </w:r>
            <w:r>
              <w:t>OUT</w:t>
            </w:r>
            <w:r w:rsidRPr="00561DCA">
              <w:rPr>
                <w:rFonts w:hint="eastAsia"/>
              </w:rPr>
              <w:t>dataservice.updata</w:t>
            </w:r>
          </w:p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change(StockBill_Out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bill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同样的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在数据中存在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更新</w:t>
            </w:r>
            <w:r w:rsidRPr="00561DCA">
              <w:rPr>
                <w:rFonts w:hint="eastAsia"/>
              </w:rPr>
              <w:t>Po</w:t>
            </w:r>
            <w:r w:rsidRPr="00561DCA">
              <w:rPr>
                <w:rFonts w:hint="eastAsia"/>
              </w:rPr>
              <w:t>数据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commodity</w:t>
            </w:r>
            <w:r>
              <w:t>OUT</w:t>
            </w:r>
            <w:r w:rsidRPr="00561DCA">
              <w:rPr>
                <w:rFonts w:hint="eastAsia"/>
              </w:rPr>
              <w:t>dataservice.find</w:t>
            </w:r>
          </w:p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StockBill_Out get(String </w:t>
            </w:r>
            <w:r w:rsidRPr="00252FC3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无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返回查找相应的结果</w:t>
            </w:r>
          </w:p>
        </w:tc>
      </w:tr>
      <w:tr w:rsidR="00252FC3" w:rsidRPr="00252FC3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 w:val="restart"/>
            <w:tcBorders>
              <w:left w:val="nil"/>
            </w:tcBorders>
          </w:tcPr>
          <w:p w:rsidR="00252FC3" w:rsidRPr="00561DCA" w:rsidRDefault="00252FC3" w:rsidP="00252FC3">
            <w:r>
              <w:rPr>
                <w:rFonts w:hint="eastAsia"/>
              </w:rPr>
              <w:t>c</w:t>
            </w:r>
            <w:r w:rsidRPr="00561DCA">
              <w:rPr>
                <w:rFonts w:hint="eastAsia"/>
              </w:rPr>
              <w:t>ommodity</w:t>
            </w:r>
            <w:r>
              <w:rPr>
                <w:rFonts w:hint="eastAsia"/>
              </w:rPr>
              <w:t>OUT</w:t>
            </w:r>
            <w:r w:rsidRPr="00561DCA">
              <w:rPr>
                <w:rFonts w:hint="eastAsia"/>
              </w:rPr>
              <w:t>dataservice.init</w:t>
            </w:r>
          </w:p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语法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252FC3" w:rsidRDefault="00252FC3" w:rsidP="00252FC3"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 </w:t>
            </w:r>
            <w:r w:rsidRPr="00252FC3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252FC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</w:tcBorders>
          </w:tcPr>
          <w:p w:rsidR="00252FC3" w:rsidRPr="00561DCA" w:rsidRDefault="00252FC3" w:rsidP="00252FC3"/>
        </w:tc>
        <w:tc>
          <w:tcPr>
            <w:tcW w:w="1144" w:type="dxa"/>
          </w:tcPr>
          <w:p w:rsidR="00252FC3" w:rsidRPr="00561DCA" w:rsidRDefault="00252FC3" w:rsidP="00252FC3">
            <w:r w:rsidRPr="00561DCA">
              <w:rPr>
                <w:rFonts w:hint="eastAsia"/>
              </w:rPr>
              <w:t>前置条件</w:t>
            </w:r>
          </w:p>
        </w:tc>
        <w:tc>
          <w:tcPr>
            <w:tcW w:w="4538" w:type="dxa"/>
            <w:tcBorders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无</w:t>
            </w:r>
          </w:p>
        </w:tc>
      </w:tr>
      <w:tr w:rsidR="00252FC3" w:rsidRPr="00561DCA" w:rsidTr="00252FC3">
        <w:tblPrEx>
          <w:tblLook w:val="04A0" w:firstRow="1" w:lastRow="0" w:firstColumn="1" w:lastColumn="0" w:noHBand="0" w:noVBand="1"/>
        </w:tblPrEx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252FC3" w:rsidRPr="00561DCA" w:rsidRDefault="00252FC3" w:rsidP="00252FC3"/>
        </w:tc>
        <w:tc>
          <w:tcPr>
            <w:tcW w:w="1144" w:type="dxa"/>
            <w:tcBorders>
              <w:bottom w:val="single" w:sz="4" w:space="0" w:color="auto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后置条件</w:t>
            </w:r>
          </w:p>
        </w:tc>
        <w:tc>
          <w:tcPr>
            <w:tcW w:w="4538" w:type="dxa"/>
            <w:tcBorders>
              <w:bottom w:val="single" w:sz="4" w:space="0" w:color="auto"/>
              <w:right w:val="nil"/>
            </w:tcBorders>
          </w:tcPr>
          <w:p w:rsidR="00252FC3" w:rsidRPr="00561DCA" w:rsidRDefault="00252FC3" w:rsidP="00252FC3">
            <w:r w:rsidRPr="00561DCA">
              <w:rPr>
                <w:rFonts w:hint="eastAsia"/>
              </w:rPr>
              <w:t>初始化持久数据</w:t>
            </w:r>
          </w:p>
        </w:tc>
      </w:tr>
    </w:tbl>
    <w:p w:rsidR="0092177A" w:rsidRDefault="0092177A" w:rsidP="0092177A"/>
    <w:p w:rsidR="0092177A" w:rsidRDefault="0092177A" w:rsidP="0092177A"/>
    <w:p w:rsidR="0092177A" w:rsidRDefault="0092177A" w:rsidP="0092177A">
      <w:pPr>
        <w:pStyle w:val="3"/>
      </w:pPr>
      <w:bookmarkStart w:id="5" w:name="_Toc435469965"/>
      <w:r>
        <w:rPr>
          <w:rFonts w:hint="eastAsia"/>
        </w:rPr>
        <w:t>4</w:t>
      </w:r>
      <w:r>
        <w:t>.2.6 moneydata</w:t>
      </w:r>
      <w:r>
        <w:t>模块</w:t>
      </w:r>
      <w:bookmarkEnd w:id="5"/>
    </w:p>
    <w:p w:rsidR="0092177A" w:rsidRDefault="0092177A" w:rsidP="0092177A">
      <w:pPr>
        <w:spacing w:line="276" w:lineRule="auto"/>
        <w:ind w:firstLineChars="150" w:firstLine="315"/>
      </w:pPr>
      <w:r w:rsidRPr="00AC1F1F">
        <w:rPr>
          <w:rFonts w:asciiTheme="minorEastAsia" w:hAnsiTheme="minorEastAsia" w:hint="eastAsia"/>
        </w:rPr>
        <w:t>（1</w:t>
      </w:r>
      <w:r w:rsidRPr="00AC1F1F">
        <w:rPr>
          <w:rFonts w:asciiTheme="minorEastAsia" w:hAnsiTheme="minorEastAsia"/>
        </w:rPr>
        <w:t>）</w:t>
      </w:r>
      <w:r>
        <w:t>模块概述</w:t>
      </w:r>
    </w:p>
    <w:p w:rsidR="0092177A" w:rsidRDefault="0092177A" w:rsidP="0092177A">
      <w:pPr>
        <w:spacing w:line="276" w:lineRule="auto"/>
        <w:ind w:firstLineChars="200" w:firstLine="420"/>
      </w:pPr>
      <w:r>
        <w:t>Money</w:t>
      </w:r>
      <w:r>
        <w:rPr>
          <w:rFonts w:hint="eastAsia"/>
        </w:rPr>
        <w:t>DataService</w:t>
      </w:r>
      <w:r>
        <w:rPr>
          <w:rFonts w:hint="eastAsia"/>
        </w:rPr>
        <w:t>提供财务单据数据集体载入、修改</w:t>
      </w:r>
      <w:r>
        <w:t>、</w:t>
      </w:r>
      <w:r>
        <w:rPr>
          <w:rFonts w:hint="eastAsia"/>
        </w:rPr>
        <w:t>保存</w:t>
      </w:r>
    </w:p>
    <w:p w:rsidR="0092177A" w:rsidRDefault="0092177A" w:rsidP="0092177A">
      <w:pPr>
        <w:spacing w:line="276" w:lineRule="auto"/>
        <w:ind w:firstLineChars="150" w:firstLine="315"/>
      </w:pPr>
      <w:r w:rsidRPr="009403BC">
        <w:rPr>
          <w:rFonts w:asciiTheme="minorEastAsia" w:hAnsiTheme="minorEastAsia" w:hint="eastAsia"/>
        </w:rPr>
        <w:t>（2</w:t>
      </w:r>
      <w:r w:rsidRPr="009403BC">
        <w:rPr>
          <w:rFonts w:asciiTheme="minorEastAsia" w:hAnsiTheme="minorEastAsia"/>
        </w:rPr>
        <w:t>）</w:t>
      </w:r>
      <w:r>
        <w:rPr>
          <w:rFonts w:hint="eastAsia"/>
        </w:rPr>
        <w:t>模块内部类的接口规范</w:t>
      </w:r>
    </w:p>
    <w:p w:rsidR="0092177A" w:rsidRDefault="0092177A" w:rsidP="0092177A">
      <w:pPr>
        <w:ind w:firstLine="420"/>
      </w:pPr>
      <w:r>
        <w:t>Money</w:t>
      </w:r>
      <w:r>
        <w:rPr>
          <w:rFonts w:hint="eastAsia"/>
        </w:rPr>
        <w:t>DataService</w:t>
      </w:r>
      <w:r>
        <w:rPr>
          <w:rFonts w:hint="eastAsia"/>
        </w:rPr>
        <w:t>类的接口规范如下表所示</w:t>
      </w:r>
    </w:p>
    <w:p w:rsidR="0092177A" w:rsidRDefault="0092177A" w:rsidP="0092177A">
      <w:pPr>
        <w:jc w:val="center"/>
      </w:pPr>
      <w:r>
        <w:rPr>
          <w:rFonts w:hint="eastAsia"/>
          <w:b/>
          <w:bCs/>
        </w:rPr>
        <w:t>moneydataservicce</w:t>
      </w:r>
      <w:r>
        <w:rPr>
          <w:rFonts w:hint="eastAsia"/>
          <w:b/>
          <w:bCs/>
        </w:rPr>
        <w:t>模块的接口规范</w:t>
      </w:r>
    </w:p>
    <w:tbl>
      <w:tblPr>
        <w:tblStyle w:val="a5"/>
        <w:tblW w:w="8522" w:type="dxa"/>
        <w:tblLayout w:type="fixed"/>
        <w:tblLook w:val="0000" w:firstRow="0" w:lastRow="0" w:firstColumn="0" w:lastColumn="0" w:noHBand="0" w:noVBand="0"/>
      </w:tblPr>
      <w:tblGrid>
        <w:gridCol w:w="2840"/>
        <w:gridCol w:w="1129"/>
        <w:gridCol w:w="4553"/>
      </w:tblGrid>
      <w:tr w:rsidR="0092177A" w:rsidTr="007666C6">
        <w:tc>
          <w:tcPr>
            <w:tcW w:w="8522" w:type="dxa"/>
            <w:gridSpan w:val="3"/>
            <w:tcBorders>
              <w:left w:val="nil"/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 xml:space="preserve">                          </w:t>
            </w:r>
            <w:r>
              <w:rPr>
                <w:rFonts w:hint="eastAsia"/>
              </w:rPr>
              <w:t>提供的服务（供接口）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moneydataservice.insert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insert(Account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增加一条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lastRenderedPageBreak/>
              <w:t>moneydataservice.delete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删除一条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数据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moneydataservice.update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change(Account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account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更新一条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数据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moneydataservice.find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Pr="005A6C6D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查找返回相应的结果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moneydataservice.init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初始化持久数据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moneydataservice.getPayid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Pr="005A6C6D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PaymentBill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返回付款单</w:t>
            </w:r>
            <w:r>
              <w:rPr>
                <w:rFonts w:hint="eastAsia"/>
              </w:rPr>
              <w:t>id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moneydataservie.getExpenseid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Pr="005A6C6D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ReceiveMoneyBill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返回收款单</w:t>
            </w:r>
            <w:r>
              <w:rPr>
                <w:rFonts w:hint="eastAsia"/>
              </w:rPr>
              <w:t>id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moneydataservice.getBillid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ArrayList&lt;PaymentBill&gt; getUnjudged()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无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返回成本收益单</w:t>
            </w:r>
            <w:r>
              <w:rPr>
                <w:rFonts w:hint="eastAsia"/>
              </w:rPr>
              <w:t>id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moneydataservice.getMember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Pr="005A6C6D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Account get(String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账户已在系统中建立账号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  <w:bottom w:val="single" w:sz="4" w:space="0" w:color="auto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返回账户的账号名称</w:t>
            </w:r>
          </w:p>
        </w:tc>
      </w:tr>
      <w:tr w:rsidR="0092177A" w:rsidTr="007666C6">
        <w:tc>
          <w:tcPr>
            <w:tcW w:w="2840" w:type="dxa"/>
            <w:vMerge w:val="restart"/>
            <w:tcBorders>
              <w:top w:val="single" w:sz="4" w:space="0" w:color="auto"/>
              <w:left w:val="nil"/>
            </w:tcBorders>
          </w:tcPr>
          <w:p w:rsidR="0092177A" w:rsidRDefault="0092177A" w:rsidP="007666C6">
            <w:r>
              <w:rPr>
                <w:rFonts w:hint="eastAsia"/>
              </w:rPr>
              <w:t>moneydataservice.getMember</w:t>
            </w:r>
          </w:p>
          <w:p w:rsidR="0092177A" w:rsidRDefault="0092177A" w:rsidP="007666C6">
            <w:r>
              <w:rPr>
                <w:rFonts w:hint="eastAsia"/>
              </w:rPr>
              <w:t>Bill</w:t>
            </w:r>
          </w:p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语法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Pr="005A6C6D" w:rsidRDefault="005A6C6D" w:rsidP="007666C6"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ArrayList&lt;Account&gt; getAll(String </w:t>
            </w:r>
            <w:r w:rsidRPr="005A6C6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5A6C6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5A6C6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前置条件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账户已在系统中进行交易</w:t>
            </w:r>
          </w:p>
        </w:tc>
      </w:tr>
      <w:tr w:rsidR="0092177A" w:rsidTr="007666C6">
        <w:tc>
          <w:tcPr>
            <w:tcW w:w="2840" w:type="dxa"/>
            <w:vMerge/>
            <w:tcBorders>
              <w:left w:val="nil"/>
            </w:tcBorders>
          </w:tcPr>
          <w:p w:rsidR="0092177A" w:rsidRDefault="0092177A" w:rsidP="007666C6"/>
        </w:tc>
        <w:tc>
          <w:tcPr>
            <w:tcW w:w="1129" w:type="dxa"/>
          </w:tcPr>
          <w:p w:rsidR="0092177A" w:rsidRDefault="0092177A" w:rsidP="007666C6">
            <w:r>
              <w:rPr>
                <w:rFonts w:hint="eastAsia"/>
              </w:rPr>
              <w:t>后置条件</w:t>
            </w:r>
          </w:p>
        </w:tc>
        <w:tc>
          <w:tcPr>
            <w:tcW w:w="4553" w:type="dxa"/>
            <w:tcBorders>
              <w:right w:val="nil"/>
            </w:tcBorders>
          </w:tcPr>
          <w:p w:rsidR="0092177A" w:rsidRDefault="0092177A" w:rsidP="007666C6">
            <w:r>
              <w:rPr>
                <w:rFonts w:hint="eastAsia"/>
              </w:rPr>
              <w:t>返回查看账户的交易记录（交易金额）</w:t>
            </w:r>
          </w:p>
        </w:tc>
      </w:tr>
    </w:tbl>
    <w:p w:rsidR="0092177A" w:rsidRDefault="0092177A" w:rsidP="0092177A">
      <w:pPr>
        <w:pStyle w:val="3"/>
      </w:pPr>
      <w:bookmarkStart w:id="6" w:name="_Toc435469966"/>
      <w:r>
        <w:rPr>
          <w:rFonts w:hint="eastAsia"/>
        </w:rPr>
        <w:t>4.2.7</w:t>
      </w:r>
      <w:r>
        <w:t xml:space="preserve"> StaffData</w:t>
      </w:r>
      <w:r>
        <w:t>模块</w:t>
      </w:r>
      <w:bookmarkEnd w:id="6"/>
    </w:p>
    <w:p w:rsidR="0092177A" w:rsidRDefault="0092177A" w:rsidP="0092177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）模块概述</w:t>
      </w:r>
    </w:p>
    <w:p w:rsidR="0092177A" w:rsidRDefault="0092177A" w:rsidP="0092177A">
      <w:r>
        <w:tab/>
        <w:t>StaffDataService</w:t>
      </w:r>
      <w:r>
        <w:t>模块提供人员</w:t>
      </w:r>
      <w:r>
        <w:rPr>
          <w:rFonts w:hint="eastAsia"/>
        </w:rPr>
        <w:t>、</w:t>
      </w:r>
      <w:r>
        <w:t>车辆</w:t>
      </w:r>
      <w:r>
        <w:rPr>
          <w:rFonts w:hint="eastAsia"/>
        </w:rPr>
        <w:t>、</w:t>
      </w:r>
      <w:r>
        <w:t>司机的信息存取</w:t>
      </w:r>
    </w:p>
    <w:p w:rsidR="0092177A" w:rsidRDefault="0092177A" w:rsidP="0092177A">
      <w:pPr>
        <w:spacing w:line="276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）模块内类接口规范</w:t>
      </w:r>
    </w:p>
    <w:p w:rsidR="0092177A" w:rsidRDefault="0092177A" w:rsidP="0092177A">
      <w:pPr>
        <w:pStyle w:val="a6"/>
        <w:spacing w:line="276" w:lineRule="auto"/>
        <w:ind w:left="360" w:firstLineChars="0" w:firstLine="0"/>
      </w:pPr>
      <w:r>
        <w:t>StaffDataService</w:t>
      </w:r>
      <w:r>
        <w:t>接口规范如下表</w:t>
      </w:r>
    </w:p>
    <w:p w:rsidR="0092177A" w:rsidRDefault="0092177A" w:rsidP="0092177A">
      <w:pPr>
        <w:pStyle w:val="a6"/>
        <w:spacing w:line="276" w:lineRule="auto"/>
        <w:ind w:left="360" w:firstLineChars="0" w:firstLine="0"/>
        <w:jc w:val="center"/>
      </w:pPr>
      <w:r>
        <w:t>StaffDataService</w:t>
      </w:r>
      <w:r>
        <w:t>模块接口规范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15"/>
        <w:gridCol w:w="1254"/>
        <w:gridCol w:w="4337"/>
      </w:tblGrid>
      <w:tr w:rsidR="0092177A" w:rsidRPr="003C2BD1" w:rsidTr="007666C6">
        <w:trPr>
          <w:jc w:val="center"/>
        </w:trPr>
        <w:tc>
          <w:tcPr>
            <w:tcW w:w="8306" w:type="dxa"/>
            <w:gridSpan w:val="3"/>
          </w:tcPr>
          <w:p w:rsidR="0092177A" w:rsidRPr="003C2BD1" w:rsidRDefault="0092177A" w:rsidP="007666C6">
            <w:pPr>
              <w:spacing w:line="276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3C2BD1">
              <w:rPr>
                <w:rFonts w:hint="eastAsia"/>
              </w:rPr>
              <w:t>提供的服务（供接口）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.insert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5A6C6D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insert(StaffPO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.insert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insert(DriverPO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.insert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insert(TruckPO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在数据中不存在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t>增加一条</w:t>
            </w:r>
            <w:r>
              <w:t>po</w:t>
            </w:r>
            <w:r>
              <w:t>数据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.find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StaffPO get(String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7950D5" w:rsidRDefault="0092177A" w:rsidP="007666C6">
            <w:pPr>
              <w:spacing w:line="276" w:lineRule="auto"/>
            </w:pPr>
            <w:r>
              <w:t>查找返回相应的结果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.find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DriverPO get(String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7950D5" w:rsidRDefault="0092177A" w:rsidP="007666C6">
            <w:pPr>
              <w:spacing w:line="276" w:lineRule="auto"/>
            </w:pPr>
            <w:r>
              <w:t>查找返回相应的结果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.find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TruckPO get(String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7950D5" w:rsidRDefault="0092177A" w:rsidP="007666C6">
            <w:pPr>
              <w:spacing w:line="276" w:lineRule="auto"/>
            </w:pPr>
            <w:r>
              <w:t>查找返回相应的结果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  <w:rPr>
                <w:b/>
              </w:rPr>
            </w:pPr>
            <w:r>
              <w:rPr>
                <w:rFonts w:hint="eastAsia"/>
              </w:rPr>
              <w:t>StaffDataService</w:t>
            </w:r>
            <w:r>
              <w:t>.delete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delete(String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id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po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</w:pPr>
            <w:r>
              <w:rPr>
                <w:rFonts w:hint="eastAsia"/>
              </w:rPr>
              <w:t>StaffDataService</w:t>
            </w:r>
            <w:r>
              <w:t>.update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change(StaffPO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在数据中存在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po</w:t>
            </w:r>
          </w:p>
        </w:tc>
      </w:tr>
      <w:tr w:rsidR="0092177A" w:rsidRPr="00485039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</w:pPr>
            <w:r>
              <w:rPr>
                <w:rFonts w:hint="eastAsia"/>
              </w:rPr>
              <w:t>StaffDataService</w:t>
            </w:r>
            <w:r>
              <w:t>. show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ArrayList&lt;StaffPO&gt; getAll(String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004995">
              <w:rPr>
                <w:rFonts w:hint="eastAsia"/>
              </w:rPr>
              <w:t>无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返回所有人员信息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</w:pPr>
            <w:r>
              <w:rPr>
                <w:rFonts w:hint="eastAsia"/>
              </w:rPr>
              <w:t>StaffDataService</w:t>
            </w:r>
            <w:r>
              <w:t>. show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ArrayList&lt;DriverPO&gt; getAll(String </w:t>
            </w:r>
            <w:r w:rsidRPr="003D4AA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str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004995">
              <w:rPr>
                <w:rFonts w:hint="eastAsia"/>
              </w:rPr>
              <w:t>无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返回所有人员信息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</w:pPr>
            <w:r>
              <w:rPr>
                <w:rFonts w:hint="eastAsia"/>
              </w:rPr>
              <w:t>StaffDataService</w:t>
            </w:r>
            <w:r>
              <w:t>. show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ArrayList&lt;TruckPO&gt; getAll()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004995">
              <w:rPr>
                <w:rFonts w:hint="eastAsia"/>
              </w:rPr>
              <w:t>无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返回所有人员信息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 w:val="restart"/>
            <w:vAlign w:val="center"/>
          </w:tcPr>
          <w:p w:rsidR="0092177A" w:rsidRPr="009E7D54" w:rsidRDefault="0092177A" w:rsidP="007666C6">
            <w:pPr>
              <w:spacing w:line="276" w:lineRule="auto"/>
            </w:pPr>
            <w:r>
              <w:rPr>
                <w:rFonts w:hint="eastAsia"/>
              </w:rPr>
              <w:t>StaffDataService</w:t>
            </w:r>
            <w:r>
              <w:t>.init</w:t>
            </w:r>
          </w:p>
        </w:tc>
        <w:tc>
          <w:tcPr>
            <w:tcW w:w="1254" w:type="dxa"/>
            <w:vAlign w:val="center"/>
          </w:tcPr>
          <w:p w:rsidR="0092177A" w:rsidRPr="00E3325C" w:rsidRDefault="0092177A" w:rsidP="007666C6">
            <w:pPr>
              <w:spacing w:line="276" w:lineRule="auto"/>
              <w:jc w:val="left"/>
              <w:rPr>
                <w:bCs/>
                <w:color w:val="000000" w:themeColor="text1"/>
              </w:rPr>
            </w:pPr>
            <w:r w:rsidRPr="00E3325C">
              <w:rPr>
                <w:bCs/>
                <w:color w:val="000000" w:themeColor="text1"/>
              </w:rPr>
              <w:t>语法</w:t>
            </w:r>
          </w:p>
        </w:tc>
        <w:tc>
          <w:tcPr>
            <w:tcW w:w="4337" w:type="dxa"/>
            <w:vAlign w:val="center"/>
          </w:tcPr>
          <w:p w:rsidR="0092177A" w:rsidRPr="003D4AAF" w:rsidRDefault="003D4AAF" w:rsidP="007666C6">
            <w:pPr>
              <w:spacing w:line="276" w:lineRule="auto"/>
            </w:pP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init() </w:t>
            </w:r>
            <w:r w:rsidRPr="003D4AA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 w:rsidRPr="003D4AA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RemoteException</w:t>
            </w:r>
            <w:bookmarkStart w:id="7" w:name="_GoBack"/>
            <w:bookmarkEnd w:id="7"/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92177A" w:rsidRPr="003C2BD1" w:rsidTr="007666C6">
        <w:trPr>
          <w:jc w:val="center"/>
        </w:trPr>
        <w:tc>
          <w:tcPr>
            <w:tcW w:w="2715" w:type="dxa"/>
            <w:vMerge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</w:p>
        </w:tc>
        <w:tc>
          <w:tcPr>
            <w:tcW w:w="1254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 w:rsidRPr="00E3325C"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337" w:type="dxa"/>
            <w:vAlign w:val="center"/>
          </w:tcPr>
          <w:p w:rsidR="0092177A" w:rsidRPr="0054474F" w:rsidRDefault="0092177A" w:rsidP="007666C6">
            <w:pPr>
              <w:spacing w:line="276" w:lineRule="auto"/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初始化持久数据</w:t>
            </w:r>
          </w:p>
        </w:tc>
      </w:tr>
    </w:tbl>
    <w:p w:rsidR="0092177A" w:rsidRPr="00B6491D" w:rsidRDefault="0092177A" w:rsidP="0092177A"/>
    <w:p w:rsidR="008A5F3F" w:rsidRDefault="008A5F3F"/>
    <w:sectPr w:rsidR="008A5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D00" w:rsidRDefault="009E7D00" w:rsidP="0092177A">
      <w:r>
        <w:separator/>
      </w:r>
    </w:p>
  </w:endnote>
  <w:endnote w:type="continuationSeparator" w:id="0">
    <w:p w:rsidR="009E7D00" w:rsidRDefault="009E7D00" w:rsidP="00921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D00" w:rsidRDefault="009E7D00" w:rsidP="0092177A">
      <w:r>
        <w:separator/>
      </w:r>
    </w:p>
  </w:footnote>
  <w:footnote w:type="continuationSeparator" w:id="0">
    <w:p w:rsidR="009E7D00" w:rsidRDefault="009E7D00" w:rsidP="00921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0E"/>
    <w:rsid w:val="00252FC3"/>
    <w:rsid w:val="00335B0E"/>
    <w:rsid w:val="003D4AAF"/>
    <w:rsid w:val="005A6C6D"/>
    <w:rsid w:val="007666C6"/>
    <w:rsid w:val="008A5F3F"/>
    <w:rsid w:val="0092177A"/>
    <w:rsid w:val="009E7D00"/>
    <w:rsid w:val="00AF223E"/>
    <w:rsid w:val="00C702AA"/>
    <w:rsid w:val="00E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5D85E7-AFB5-47A2-8067-D5ED73E4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77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9217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7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77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2177A"/>
    <w:rPr>
      <w:b/>
      <w:bCs/>
      <w:sz w:val="32"/>
      <w:szCs w:val="32"/>
    </w:rPr>
  </w:style>
  <w:style w:type="table" w:styleId="a5">
    <w:name w:val="Table Grid"/>
    <w:basedOn w:val="a1"/>
    <w:uiPriority w:val="39"/>
    <w:rsid w:val="00921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217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1121</Words>
  <Characters>6392</Characters>
  <Application>Microsoft Office Word</Application>
  <DocSecurity>0</DocSecurity>
  <Lines>53</Lines>
  <Paragraphs>14</Paragraphs>
  <ScaleCrop>false</ScaleCrop>
  <Company/>
  <LinksUpToDate>false</LinksUpToDate>
  <CharactersWithSpaces>7499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2015-12-29T12:30:00Z</dcterms:created>
  <dcterms:modified xsi:type="dcterms:W3CDTF">2015-12-29T14:47:00Z</dcterms:modified>
</cp:coreProperties>
</file>