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9B" w:rsidRPr="00E877A1" w:rsidRDefault="00931B26">
      <w:pPr>
        <w:rPr>
          <w:b/>
          <w:sz w:val="30"/>
          <w:szCs w:val="30"/>
        </w:rPr>
      </w:pPr>
      <w:r w:rsidRPr="00E877A1">
        <w:rPr>
          <w:rFonts w:hint="eastAsia"/>
          <w:b/>
          <w:sz w:val="30"/>
          <w:szCs w:val="30"/>
        </w:rPr>
        <w:t>4.1.1</w:t>
      </w:r>
      <w:r w:rsidR="00E877A1">
        <w:rPr>
          <w:b/>
          <w:sz w:val="30"/>
          <w:szCs w:val="30"/>
        </w:rPr>
        <w:t>.</w:t>
      </w:r>
      <w:r w:rsidRPr="00E877A1">
        <w:rPr>
          <w:b/>
          <w:sz w:val="30"/>
          <w:szCs w:val="30"/>
        </w:rPr>
        <w:t xml:space="preserve"> informationbl</w:t>
      </w:r>
      <w:r w:rsidRPr="00E877A1">
        <w:rPr>
          <w:rFonts w:hint="eastAsia"/>
          <w:b/>
          <w:sz w:val="30"/>
          <w:szCs w:val="30"/>
        </w:rPr>
        <w:t>模块</w:t>
      </w:r>
    </w:p>
    <w:p w:rsidR="00931B26" w:rsidRDefault="00931B26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模块</w:t>
      </w:r>
      <w:r>
        <w:t>概述</w:t>
      </w:r>
    </w:p>
    <w:p w:rsidR="00931B26" w:rsidRDefault="00931B26" w:rsidP="000B767B">
      <w:pPr>
        <w:ind w:leftChars="200" w:left="420"/>
      </w:pPr>
      <w:r>
        <w:t>Informationbl</w:t>
      </w:r>
      <w:r>
        <w:rPr>
          <w:rFonts w:hint="eastAsia"/>
        </w:rPr>
        <w:t>模块</w:t>
      </w:r>
      <w:r>
        <w:t>承担的需求参见需求</w:t>
      </w:r>
      <w:r>
        <w:rPr>
          <w:rFonts w:hint="eastAsia"/>
        </w:rPr>
        <w:t>规格</w:t>
      </w:r>
      <w:r>
        <w:t>说明文档</w:t>
      </w:r>
      <w:r>
        <w:rPr>
          <w:rFonts w:hint="eastAsia"/>
        </w:rPr>
        <w:t>功能</w:t>
      </w:r>
      <w:r>
        <w:t>需求及相关非功能需求。</w:t>
      </w:r>
    </w:p>
    <w:p w:rsidR="00931B26" w:rsidRDefault="00931B26" w:rsidP="000B767B">
      <w:pPr>
        <w:ind w:leftChars="200" w:left="420"/>
      </w:pPr>
      <w:r>
        <w:t>I</w:t>
      </w:r>
      <w:r>
        <w:rPr>
          <w:rFonts w:hint="eastAsia"/>
        </w:rPr>
        <w:t>n</w:t>
      </w:r>
      <w:r>
        <w:t>formationbl</w:t>
      </w:r>
      <w:r>
        <w:rPr>
          <w:rFonts w:hint="eastAsia"/>
        </w:rPr>
        <w:t>模块</w:t>
      </w:r>
      <w:r>
        <w:t>的职责及接口参见软件系统结构描述文档。</w:t>
      </w:r>
    </w:p>
    <w:p w:rsidR="00931B26" w:rsidRDefault="00931B26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整体结构</w:t>
      </w:r>
    </w:p>
    <w:p w:rsidR="00931B26" w:rsidRDefault="00931B26" w:rsidP="000B767B">
      <w:pPr>
        <w:ind w:left="420"/>
      </w:pPr>
      <w:r>
        <w:rPr>
          <w:rFonts w:hint="eastAsia"/>
        </w:rPr>
        <w:t>根据</w:t>
      </w:r>
      <w:r>
        <w:t>体系结构的设计，我们将系统分成展示层，业务逻辑层，数据层。每一层之间</w:t>
      </w:r>
      <w:r>
        <w:rPr>
          <w:rFonts w:hint="eastAsia"/>
        </w:rPr>
        <w:t>为了</w:t>
      </w:r>
      <w:r>
        <w:t>增加灵活性，我们会添加接口</w:t>
      </w:r>
      <w:r w:rsidR="00B5027E">
        <w:rPr>
          <w:rFonts w:hint="eastAsia"/>
        </w:rPr>
        <w:t>。比如</w:t>
      </w:r>
      <w:r w:rsidR="00B5027E">
        <w:t>在</w:t>
      </w:r>
      <w:r w:rsidR="00B5027E">
        <w:rPr>
          <w:rFonts w:hint="eastAsia"/>
        </w:rPr>
        <w:t>展示层</w:t>
      </w:r>
      <w:r w:rsidR="00B5027E">
        <w:t>与业务逻辑层之间，我们添加了</w:t>
      </w:r>
      <w:r w:rsidR="00B5027E">
        <w:rPr>
          <w:rFonts w:hint="eastAsia"/>
        </w:rPr>
        <w:t>businesslogicservice.informationblservice.Inf</w:t>
      </w:r>
      <w:r w:rsidR="00B5027E">
        <w:t>ormationBLService</w:t>
      </w:r>
      <w:r w:rsidR="00B5027E">
        <w:rPr>
          <w:rFonts w:hint="eastAsia"/>
        </w:rPr>
        <w:t>接口</w:t>
      </w:r>
      <w:r w:rsidR="00B5027E">
        <w:t>。</w:t>
      </w:r>
      <w:r w:rsidR="00B5027E">
        <w:rPr>
          <w:rFonts w:hint="eastAsia"/>
        </w:rPr>
        <w:t>业务逻辑层</w:t>
      </w:r>
      <w:r w:rsidR="00B5027E">
        <w:t>与数据层之间，我们添加了</w:t>
      </w:r>
      <w:r w:rsidR="00B5027E">
        <w:rPr>
          <w:rFonts w:hint="eastAsia"/>
        </w:rPr>
        <w:t>dataservice.informationdataservice.InformationDataServ</w:t>
      </w:r>
      <w:r w:rsidR="00B5027E">
        <w:t>ice</w:t>
      </w:r>
      <w:r w:rsidR="00B5027E">
        <w:rPr>
          <w:rFonts w:hint="eastAsia"/>
        </w:rPr>
        <w:t>接口</w:t>
      </w:r>
      <w:r w:rsidR="00B5027E">
        <w:t>。为了隔离业务逻辑职责与逻辑控制职责，我们</w:t>
      </w:r>
      <w:r w:rsidR="00B5027E">
        <w:rPr>
          <w:rFonts w:hint="eastAsia"/>
        </w:rPr>
        <w:t>增加了</w:t>
      </w:r>
      <w:r w:rsidR="00B5027E">
        <w:t>InformationController</w:t>
      </w:r>
      <w:r w:rsidR="00B5027E">
        <w:rPr>
          <w:rFonts w:hint="eastAsia"/>
        </w:rPr>
        <w:t>，</w:t>
      </w:r>
      <w:r w:rsidR="00B5027E">
        <w:t>这样</w:t>
      </w:r>
      <w:r w:rsidR="00B5027E">
        <w:rPr>
          <w:rFonts w:hint="eastAsia"/>
        </w:rPr>
        <w:t>对</w:t>
      </w:r>
      <w:r w:rsidR="00B5027E">
        <w:t>物流信息查询的业务逻辑处理委托给</w:t>
      </w:r>
      <w:r w:rsidR="00B5027E">
        <w:t>information</w:t>
      </w:r>
      <w:r w:rsidR="00B5027E">
        <w:t>对象。</w:t>
      </w:r>
    </w:p>
    <w:p w:rsidR="00657500" w:rsidRDefault="00657500"/>
    <w:p w:rsidR="00657500" w:rsidRPr="00657500" w:rsidRDefault="00657500" w:rsidP="0065096C">
      <w:pPr>
        <w:jc w:val="center"/>
        <w:rPr>
          <w:sz w:val="20"/>
          <w:szCs w:val="20"/>
        </w:rPr>
      </w:pPr>
      <w:r w:rsidRPr="00657500">
        <w:rPr>
          <w:sz w:val="20"/>
          <w:szCs w:val="20"/>
        </w:rPr>
        <w:t>Informationbl</w:t>
      </w:r>
      <w:r w:rsidRPr="00657500">
        <w:rPr>
          <w:sz w:val="20"/>
          <w:szCs w:val="20"/>
        </w:rPr>
        <w:t>模块的设计如图所示</w:t>
      </w:r>
    </w:p>
    <w:p w:rsidR="00F675A8" w:rsidRDefault="00657500">
      <w:r>
        <w:rPr>
          <w:noProof/>
        </w:rPr>
        <w:drawing>
          <wp:inline distT="0" distB="0" distL="0" distR="0">
            <wp:extent cx="5274310" cy="3478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ationb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00" w:rsidRDefault="00657500"/>
    <w:p w:rsidR="00F675A8" w:rsidRDefault="00F675A8" w:rsidP="0065096C">
      <w:pPr>
        <w:jc w:val="center"/>
      </w:pPr>
      <w:r>
        <w:t>I</w:t>
      </w:r>
      <w:r>
        <w:rPr>
          <w:rFonts w:hint="eastAsia"/>
        </w:rPr>
        <w:t>nformationbl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F675A8" w:rsidRPr="00E877A1" w:rsidTr="00F675A8">
        <w:trPr>
          <w:jc w:val="center"/>
        </w:trPr>
        <w:tc>
          <w:tcPr>
            <w:tcW w:w="2122" w:type="dxa"/>
            <w:vAlign w:val="center"/>
          </w:tcPr>
          <w:p w:rsidR="00F675A8" w:rsidRPr="00E877A1" w:rsidRDefault="00F675A8" w:rsidP="00F675A8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模块</w:t>
            </w:r>
          </w:p>
        </w:tc>
        <w:tc>
          <w:tcPr>
            <w:tcW w:w="6174" w:type="dxa"/>
            <w:vAlign w:val="center"/>
          </w:tcPr>
          <w:p w:rsidR="00F675A8" w:rsidRPr="00E877A1" w:rsidRDefault="00F675A8" w:rsidP="00F675A8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职责</w:t>
            </w:r>
          </w:p>
        </w:tc>
      </w:tr>
      <w:tr w:rsidR="00F675A8" w:rsidRPr="00E877A1" w:rsidTr="00F675A8">
        <w:trPr>
          <w:jc w:val="center"/>
        </w:trPr>
        <w:tc>
          <w:tcPr>
            <w:tcW w:w="2122" w:type="dxa"/>
            <w:vAlign w:val="center"/>
          </w:tcPr>
          <w:p w:rsidR="00F675A8" w:rsidRPr="00E877A1" w:rsidRDefault="00F675A8">
            <w:pPr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nformation</w:t>
            </w:r>
            <w:r w:rsidRPr="00E877A1">
              <w:rPr>
                <w:szCs w:val="21"/>
              </w:rPr>
              <w:t>Controller</w:t>
            </w:r>
          </w:p>
        </w:tc>
        <w:tc>
          <w:tcPr>
            <w:tcW w:w="6174" w:type="dxa"/>
            <w:vAlign w:val="center"/>
          </w:tcPr>
          <w:p w:rsidR="00F675A8" w:rsidRPr="00E877A1" w:rsidRDefault="00F675A8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负责实现</w:t>
            </w:r>
            <w:r w:rsidRPr="00E877A1">
              <w:rPr>
                <w:szCs w:val="21"/>
              </w:rPr>
              <w:t>查询界面需要的服务</w:t>
            </w:r>
          </w:p>
        </w:tc>
      </w:tr>
      <w:tr w:rsidR="00F675A8" w:rsidRPr="00E877A1" w:rsidTr="00F675A8">
        <w:trPr>
          <w:jc w:val="center"/>
        </w:trPr>
        <w:tc>
          <w:tcPr>
            <w:tcW w:w="2122" w:type="dxa"/>
            <w:vAlign w:val="center"/>
          </w:tcPr>
          <w:p w:rsidR="00F675A8" w:rsidRPr="00E877A1" w:rsidRDefault="00F675A8">
            <w:pPr>
              <w:rPr>
                <w:szCs w:val="21"/>
              </w:rPr>
            </w:pPr>
            <w:r w:rsidRPr="00E877A1">
              <w:rPr>
                <w:szCs w:val="21"/>
              </w:rPr>
              <w:t>Information</w:t>
            </w:r>
          </w:p>
        </w:tc>
        <w:tc>
          <w:tcPr>
            <w:tcW w:w="6174" w:type="dxa"/>
            <w:vAlign w:val="center"/>
          </w:tcPr>
          <w:p w:rsidR="00F675A8" w:rsidRPr="00E877A1" w:rsidRDefault="00F675A8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物流信息查询</w:t>
            </w:r>
            <w:r w:rsidRPr="00E877A1">
              <w:rPr>
                <w:szCs w:val="21"/>
              </w:rPr>
              <w:t>的领域模型对象，帮助实现查询界面需要的服务</w:t>
            </w:r>
          </w:p>
        </w:tc>
      </w:tr>
    </w:tbl>
    <w:p w:rsidR="00F675A8" w:rsidRDefault="00F675A8"/>
    <w:p w:rsidR="00F675A8" w:rsidRDefault="00F675A8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模块</w:t>
      </w:r>
      <w:r>
        <w:t>内部类的接口规范</w:t>
      </w:r>
    </w:p>
    <w:p w:rsidR="00F675A8" w:rsidRDefault="00F675A8">
      <w:r>
        <w:t xml:space="preserve"> InformationController</w:t>
      </w:r>
      <w:r>
        <w:rPr>
          <w:rFonts w:hint="eastAsia"/>
        </w:rPr>
        <w:t>和</w:t>
      </w:r>
      <w:r>
        <w:t>information</w:t>
      </w:r>
      <w:r>
        <w:rPr>
          <w:rFonts w:hint="eastAsia"/>
        </w:rPr>
        <w:t>的接口规范</w:t>
      </w:r>
      <w:r>
        <w:t>如</w:t>
      </w:r>
      <w:r>
        <w:rPr>
          <w:rFonts w:hint="eastAsia"/>
        </w:rPr>
        <w:t>表所示</w:t>
      </w:r>
    </w:p>
    <w:p w:rsidR="002950A4" w:rsidRPr="002950A4" w:rsidRDefault="002950A4" w:rsidP="002950A4">
      <w:pPr>
        <w:jc w:val="center"/>
        <w:rPr>
          <w:sz w:val="20"/>
          <w:szCs w:val="20"/>
        </w:rPr>
      </w:pPr>
      <w:r w:rsidRPr="002950A4">
        <w:rPr>
          <w:rFonts w:hint="eastAsia"/>
          <w:sz w:val="20"/>
          <w:szCs w:val="20"/>
        </w:rPr>
        <w:t>In</w:t>
      </w:r>
      <w:r w:rsidRPr="002950A4">
        <w:rPr>
          <w:sz w:val="20"/>
          <w:szCs w:val="20"/>
        </w:rPr>
        <w:t>formationController</w:t>
      </w:r>
      <w:r w:rsidRPr="002950A4">
        <w:rPr>
          <w:rFonts w:hint="eastAsia"/>
          <w:sz w:val="20"/>
          <w:szCs w:val="20"/>
        </w:rPr>
        <w:t>的</w:t>
      </w:r>
      <w:r w:rsidRPr="002950A4">
        <w:rPr>
          <w:sz w:val="20"/>
          <w:szCs w:val="20"/>
        </w:rPr>
        <w:t>接口规范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998"/>
        <w:gridCol w:w="4504"/>
      </w:tblGrid>
      <w:tr w:rsidR="002950A4" w:rsidRPr="00E877A1" w:rsidTr="00B57B1A">
        <w:trPr>
          <w:jc w:val="center"/>
        </w:trPr>
        <w:tc>
          <w:tcPr>
            <w:tcW w:w="8306" w:type="dxa"/>
            <w:gridSpan w:val="3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提供</w:t>
            </w:r>
            <w:r w:rsidRPr="00E877A1">
              <w:rPr>
                <w:szCs w:val="21"/>
              </w:rPr>
              <w:t>的服务（</w:t>
            </w:r>
            <w:r w:rsidRPr="00E877A1">
              <w:rPr>
                <w:rFonts w:hint="eastAsia"/>
                <w:szCs w:val="21"/>
              </w:rPr>
              <w:t>供接口</w:t>
            </w:r>
            <w:r w:rsidRPr="00E877A1">
              <w:rPr>
                <w:szCs w:val="21"/>
              </w:rPr>
              <w:t>）</w:t>
            </w:r>
          </w:p>
        </w:tc>
      </w:tr>
      <w:tr w:rsidR="002950A4" w:rsidRPr="00E877A1" w:rsidTr="00B57B1A">
        <w:trPr>
          <w:jc w:val="center"/>
        </w:trPr>
        <w:tc>
          <w:tcPr>
            <w:tcW w:w="2681" w:type="dxa"/>
            <w:vMerge w:val="restart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InformationController</w:t>
            </w:r>
          </w:p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.InquireTransMesg</w:t>
            </w:r>
          </w:p>
        </w:tc>
        <w:tc>
          <w:tcPr>
            <w:tcW w:w="1023" w:type="dxa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语法</w:t>
            </w:r>
          </w:p>
        </w:tc>
        <w:tc>
          <w:tcPr>
            <w:tcW w:w="4602" w:type="dxa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szCs w:val="21"/>
              </w:rPr>
              <w:t>P</w:t>
            </w:r>
            <w:r w:rsidRPr="00E877A1">
              <w:rPr>
                <w:rFonts w:hint="eastAsia"/>
                <w:szCs w:val="21"/>
              </w:rPr>
              <w:t>ublic</w:t>
            </w:r>
            <w:r w:rsidRPr="00E877A1">
              <w:rPr>
                <w:szCs w:val="21"/>
              </w:rPr>
              <w:t xml:space="preserve"> resultmessage inquireTransMesg(String id)</w:t>
            </w:r>
          </w:p>
        </w:tc>
      </w:tr>
      <w:tr w:rsidR="002950A4" w:rsidRPr="00E877A1" w:rsidTr="00B57B1A">
        <w:trPr>
          <w:jc w:val="center"/>
        </w:trPr>
        <w:tc>
          <w:tcPr>
            <w:tcW w:w="2681" w:type="dxa"/>
            <w:vMerge/>
          </w:tcPr>
          <w:p w:rsidR="002950A4" w:rsidRPr="00E877A1" w:rsidRDefault="002950A4" w:rsidP="002950A4">
            <w:pPr>
              <w:rPr>
                <w:szCs w:val="21"/>
              </w:rPr>
            </w:pPr>
          </w:p>
        </w:tc>
        <w:tc>
          <w:tcPr>
            <w:tcW w:w="1023" w:type="dxa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前置条</w:t>
            </w:r>
            <w:r w:rsidRPr="00E877A1">
              <w:rPr>
                <w:rFonts w:hint="eastAsia"/>
                <w:szCs w:val="21"/>
              </w:rPr>
              <w:lastRenderedPageBreak/>
              <w:t>件</w:t>
            </w:r>
          </w:p>
        </w:tc>
        <w:tc>
          <w:tcPr>
            <w:tcW w:w="4602" w:type="dxa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lastRenderedPageBreak/>
              <w:t>输入</w:t>
            </w:r>
            <w:r w:rsidRPr="00E877A1">
              <w:rPr>
                <w:szCs w:val="21"/>
              </w:rPr>
              <w:t>符合输入规则</w:t>
            </w:r>
          </w:p>
        </w:tc>
      </w:tr>
      <w:tr w:rsidR="002950A4" w:rsidRPr="00E877A1" w:rsidTr="00B57B1A">
        <w:trPr>
          <w:jc w:val="center"/>
        </w:trPr>
        <w:tc>
          <w:tcPr>
            <w:tcW w:w="2681" w:type="dxa"/>
            <w:vMerge/>
          </w:tcPr>
          <w:p w:rsidR="002950A4" w:rsidRPr="00E877A1" w:rsidRDefault="002950A4" w:rsidP="002950A4">
            <w:pPr>
              <w:rPr>
                <w:szCs w:val="21"/>
              </w:rPr>
            </w:pPr>
          </w:p>
        </w:tc>
        <w:tc>
          <w:tcPr>
            <w:tcW w:w="1023" w:type="dxa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602" w:type="dxa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调用</w:t>
            </w:r>
            <w:r w:rsidRPr="00E877A1">
              <w:rPr>
                <w:szCs w:val="21"/>
              </w:rPr>
              <w:t>information</w:t>
            </w:r>
            <w:r w:rsidRPr="00E877A1">
              <w:rPr>
                <w:szCs w:val="21"/>
              </w:rPr>
              <w:t>对象的</w:t>
            </w:r>
            <w:r w:rsidRPr="00E877A1">
              <w:rPr>
                <w:szCs w:val="21"/>
              </w:rPr>
              <w:t>inquireTransMesg</w:t>
            </w:r>
            <w:r w:rsidRPr="00E877A1">
              <w:rPr>
                <w:rFonts w:hint="eastAsia"/>
                <w:szCs w:val="21"/>
              </w:rPr>
              <w:t>方法</w:t>
            </w:r>
          </w:p>
        </w:tc>
      </w:tr>
      <w:tr w:rsidR="002950A4" w:rsidRPr="00E877A1" w:rsidTr="00B57B1A">
        <w:trPr>
          <w:jc w:val="center"/>
        </w:trPr>
        <w:tc>
          <w:tcPr>
            <w:tcW w:w="8306" w:type="dxa"/>
            <w:gridSpan w:val="3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需要</w:t>
            </w:r>
            <w:r w:rsidRPr="00E877A1">
              <w:rPr>
                <w:szCs w:val="21"/>
              </w:rPr>
              <w:t>的服务</w:t>
            </w:r>
            <w:r w:rsidRPr="00E877A1">
              <w:rPr>
                <w:rFonts w:hint="eastAsia"/>
                <w:szCs w:val="21"/>
              </w:rPr>
              <w:t>（需</w:t>
            </w:r>
            <w:r w:rsidRPr="00E877A1">
              <w:rPr>
                <w:szCs w:val="21"/>
              </w:rPr>
              <w:t>接口）</w:t>
            </w:r>
          </w:p>
        </w:tc>
      </w:tr>
      <w:tr w:rsidR="002950A4" w:rsidRPr="00E877A1" w:rsidTr="00B57B1A">
        <w:trPr>
          <w:jc w:val="center"/>
        </w:trPr>
        <w:tc>
          <w:tcPr>
            <w:tcW w:w="2681" w:type="dxa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服务名</w:t>
            </w:r>
          </w:p>
        </w:tc>
        <w:tc>
          <w:tcPr>
            <w:tcW w:w="5625" w:type="dxa"/>
            <w:gridSpan w:val="2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服务</w:t>
            </w:r>
          </w:p>
        </w:tc>
      </w:tr>
      <w:tr w:rsidR="002950A4" w:rsidRPr="00E877A1" w:rsidTr="00B57B1A">
        <w:trPr>
          <w:jc w:val="center"/>
        </w:trPr>
        <w:tc>
          <w:tcPr>
            <w:tcW w:w="2681" w:type="dxa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nformation.</w:t>
            </w:r>
            <w:r w:rsidRPr="00E877A1">
              <w:rPr>
                <w:szCs w:val="21"/>
              </w:rPr>
              <w:t>InquireTransMesg</w:t>
            </w:r>
          </w:p>
        </w:tc>
        <w:tc>
          <w:tcPr>
            <w:tcW w:w="5625" w:type="dxa"/>
            <w:gridSpan w:val="2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查询</w:t>
            </w:r>
            <w:r w:rsidRPr="00E877A1">
              <w:rPr>
                <w:szCs w:val="21"/>
              </w:rPr>
              <w:t>快递信息</w:t>
            </w:r>
          </w:p>
        </w:tc>
      </w:tr>
    </w:tbl>
    <w:p w:rsidR="00F675A8" w:rsidRPr="00B57B1A" w:rsidRDefault="00F675A8">
      <w:pPr>
        <w:rPr>
          <w:sz w:val="20"/>
          <w:szCs w:val="20"/>
        </w:rPr>
      </w:pPr>
    </w:p>
    <w:p w:rsidR="00B57B1A" w:rsidRDefault="00B57B1A" w:rsidP="00B57B1A">
      <w:pPr>
        <w:jc w:val="center"/>
        <w:rPr>
          <w:sz w:val="20"/>
          <w:szCs w:val="20"/>
        </w:rPr>
      </w:pPr>
      <w:r w:rsidRPr="00B57B1A">
        <w:rPr>
          <w:sz w:val="20"/>
          <w:szCs w:val="20"/>
        </w:rPr>
        <w:t>I</w:t>
      </w:r>
      <w:r w:rsidRPr="00B57B1A">
        <w:rPr>
          <w:rFonts w:hint="eastAsia"/>
          <w:sz w:val="20"/>
          <w:szCs w:val="20"/>
        </w:rPr>
        <w:t>nformation</w:t>
      </w:r>
      <w:r w:rsidRPr="00B57B1A">
        <w:rPr>
          <w:sz w:val="20"/>
          <w:szCs w:val="20"/>
        </w:rPr>
        <w:t>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00"/>
        <w:gridCol w:w="1086"/>
        <w:gridCol w:w="4320"/>
      </w:tblGrid>
      <w:tr w:rsidR="00B57B1A" w:rsidRPr="00E877A1" w:rsidTr="00F52C42">
        <w:tc>
          <w:tcPr>
            <w:tcW w:w="8296" w:type="dxa"/>
            <w:gridSpan w:val="3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提供</w:t>
            </w:r>
            <w:r w:rsidRPr="00E877A1">
              <w:rPr>
                <w:szCs w:val="21"/>
              </w:rPr>
              <w:t>的服务（</w:t>
            </w:r>
            <w:r w:rsidRPr="00E877A1">
              <w:rPr>
                <w:rFonts w:hint="eastAsia"/>
                <w:szCs w:val="21"/>
              </w:rPr>
              <w:t>供接口</w:t>
            </w:r>
            <w:r w:rsidRPr="00E877A1">
              <w:rPr>
                <w:szCs w:val="21"/>
              </w:rPr>
              <w:t>）</w:t>
            </w:r>
          </w:p>
        </w:tc>
      </w:tr>
      <w:tr w:rsidR="00B57B1A" w:rsidRPr="00E877A1" w:rsidTr="00B57B1A">
        <w:tc>
          <w:tcPr>
            <w:tcW w:w="2694" w:type="dxa"/>
            <w:vMerge w:val="restart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</w:t>
            </w:r>
            <w:r w:rsidRPr="00E877A1">
              <w:rPr>
                <w:szCs w:val="21"/>
              </w:rPr>
              <w:t>formation.inquireTransMesg</w:t>
            </w:r>
          </w:p>
        </w:tc>
        <w:tc>
          <w:tcPr>
            <w:tcW w:w="1134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语法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P</w:t>
            </w:r>
            <w:r w:rsidRPr="00E877A1">
              <w:rPr>
                <w:rFonts w:hint="eastAsia"/>
                <w:szCs w:val="21"/>
              </w:rPr>
              <w:t xml:space="preserve">ublic </w:t>
            </w:r>
            <w:r w:rsidRPr="00E877A1">
              <w:rPr>
                <w:szCs w:val="21"/>
              </w:rPr>
              <w:t>resultmessage inquireTransMesg(String id)</w:t>
            </w:r>
          </w:p>
        </w:tc>
      </w:tr>
      <w:tr w:rsidR="00B57B1A" w:rsidRPr="00E877A1" w:rsidTr="00B57B1A">
        <w:tc>
          <w:tcPr>
            <w:tcW w:w="2694" w:type="dxa"/>
            <w:vMerge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B57B1A" w:rsidRPr="00E877A1" w:rsidRDefault="00B57B1A" w:rsidP="00B57B1A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输入</w:t>
            </w:r>
            <w:r w:rsidRPr="00E877A1">
              <w:rPr>
                <w:szCs w:val="21"/>
              </w:rPr>
              <w:t>符合输入规则</w:t>
            </w:r>
          </w:p>
        </w:tc>
      </w:tr>
      <w:tr w:rsidR="00B57B1A" w:rsidRPr="00E877A1" w:rsidTr="00B57B1A">
        <w:tc>
          <w:tcPr>
            <w:tcW w:w="2694" w:type="dxa"/>
            <w:vMerge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B57B1A" w:rsidRPr="00E877A1" w:rsidRDefault="00B57B1A" w:rsidP="00B57B1A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返回</w:t>
            </w:r>
            <w:r w:rsidRPr="00E877A1">
              <w:rPr>
                <w:szCs w:val="21"/>
              </w:rPr>
              <w:t>快递物流信息</w:t>
            </w:r>
          </w:p>
        </w:tc>
      </w:tr>
      <w:tr w:rsidR="00B57B1A" w:rsidRPr="00E877A1" w:rsidTr="00B57B1A">
        <w:tc>
          <w:tcPr>
            <w:tcW w:w="2694" w:type="dxa"/>
            <w:vMerge w:val="restart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nf</w:t>
            </w:r>
            <w:r w:rsidRPr="00E877A1">
              <w:rPr>
                <w:szCs w:val="21"/>
              </w:rPr>
              <w:t>ormation.refreshMesg</w:t>
            </w:r>
          </w:p>
        </w:tc>
        <w:tc>
          <w:tcPr>
            <w:tcW w:w="1134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语法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P</w:t>
            </w:r>
            <w:r w:rsidRPr="00E877A1">
              <w:rPr>
                <w:rFonts w:hint="eastAsia"/>
                <w:szCs w:val="21"/>
              </w:rPr>
              <w:t xml:space="preserve">ublic </w:t>
            </w:r>
            <w:r w:rsidRPr="00E877A1">
              <w:rPr>
                <w:szCs w:val="21"/>
              </w:rPr>
              <w:t>resultmessage refreshMesg(String id,String position,String time)</w:t>
            </w:r>
          </w:p>
        </w:tc>
      </w:tr>
      <w:tr w:rsidR="00B57B1A" w:rsidRPr="00E877A1" w:rsidTr="00B57B1A">
        <w:tc>
          <w:tcPr>
            <w:tcW w:w="2694" w:type="dxa"/>
            <w:vMerge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B57B1A" w:rsidRPr="00E877A1" w:rsidRDefault="00B57B1A" w:rsidP="00B57B1A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输入</w:t>
            </w:r>
            <w:r w:rsidRPr="00E877A1">
              <w:rPr>
                <w:szCs w:val="21"/>
              </w:rPr>
              <w:t>符合规则</w:t>
            </w:r>
          </w:p>
        </w:tc>
      </w:tr>
      <w:tr w:rsidR="00B57B1A" w:rsidRPr="00E877A1" w:rsidTr="00B57B1A">
        <w:tc>
          <w:tcPr>
            <w:tcW w:w="2694" w:type="dxa"/>
            <w:vMerge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B57B1A" w:rsidRPr="00E877A1" w:rsidRDefault="00B57B1A" w:rsidP="00B57B1A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更新</w:t>
            </w:r>
            <w:r w:rsidRPr="00E877A1">
              <w:rPr>
                <w:szCs w:val="21"/>
              </w:rPr>
              <w:t>物流信息</w:t>
            </w:r>
          </w:p>
        </w:tc>
      </w:tr>
      <w:tr w:rsidR="00B57B1A" w:rsidRPr="00E877A1" w:rsidTr="004C509F">
        <w:tc>
          <w:tcPr>
            <w:tcW w:w="8296" w:type="dxa"/>
            <w:gridSpan w:val="3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bookmarkStart w:id="0" w:name="_GoBack"/>
            <w:r w:rsidRPr="00E877A1">
              <w:rPr>
                <w:rFonts w:hint="eastAsia"/>
                <w:szCs w:val="21"/>
              </w:rPr>
              <w:t>需要</w:t>
            </w:r>
            <w:r w:rsidRPr="00E877A1">
              <w:rPr>
                <w:szCs w:val="21"/>
              </w:rPr>
              <w:t>的服务</w:t>
            </w:r>
            <w:r w:rsidRPr="00E877A1">
              <w:rPr>
                <w:rFonts w:hint="eastAsia"/>
                <w:szCs w:val="21"/>
              </w:rPr>
              <w:t>（需</w:t>
            </w:r>
            <w:r w:rsidRPr="00E877A1">
              <w:rPr>
                <w:szCs w:val="21"/>
              </w:rPr>
              <w:t>接口</w:t>
            </w:r>
            <w:r w:rsidRPr="00E877A1">
              <w:rPr>
                <w:rFonts w:hint="eastAsia"/>
                <w:szCs w:val="21"/>
              </w:rPr>
              <w:t>）</w:t>
            </w:r>
          </w:p>
        </w:tc>
      </w:tr>
      <w:bookmarkEnd w:id="0"/>
      <w:tr w:rsidR="00B57B1A" w:rsidRPr="00E877A1" w:rsidTr="00AF5D03">
        <w:tc>
          <w:tcPr>
            <w:tcW w:w="2694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服务名</w:t>
            </w:r>
          </w:p>
        </w:tc>
        <w:tc>
          <w:tcPr>
            <w:tcW w:w="5602" w:type="dxa"/>
            <w:gridSpan w:val="2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服务</w:t>
            </w:r>
          </w:p>
        </w:tc>
      </w:tr>
      <w:tr w:rsidR="00B57B1A" w:rsidRPr="00E877A1" w:rsidTr="00C72265">
        <w:tc>
          <w:tcPr>
            <w:tcW w:w="2694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nformation</w:t>
            </w:r>
            <w:r w:rsidR="00FF681C" w:rsidRPr="00E877A1">
              <w:rPr>
                <w:szCs w:val="21"/>
              </w:rPr>
              <w:t>DataService</w:t>
            </w:r>
          </w:p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.getTransMesg(String id)</w:t>
            </w:r>
          </w:p>
        </w:tc>
        <w:tc>
          <w:tcPr>
            <w:tcW w:w="5602" w:type="dxa"/>
            <w:gridSpan w:val="2"/>
          </w:tcPr>
          <w:p w:rsidR="00B57B1A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返回</w:t>
            </w:r>
            <w:r w:rsidRPr="00E877A1">
              <w:rPr>
                <w:szCs w:val="21"/>
              </w:rPr>
              <w:t>物流信息</w:t>
            </w:r>
          </w:p>
        </w:tc>
      </w:tr>
      <w:tr w:rsidR="00FF681C" w:rsidRPr="00E877A1" w:rsidTr="00C72265">
        <w:tc>
          <w:tcPr>
            <w:tcW w:w="2694" w:type="dxa"/>
          </w:tcPr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nformation</w:t>
            </w:r>
            <w:r w:rsidRPr="00E877A1">
              <w:rPr>
                <w:szCs w:val="21"/>
              </w:rPr>
              <w:t>DataService</w:t>
            </w:r>
          </w:p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.refreshTransMesg(String id,String position,String time)</w:t>
            </w:r>
          </w:p>
        </w:tc>
        <w:tc>
          <w:tcPr>
            <w:tcW w:w="5602" w:type="dxa"/>
            <w:gridSpan w:val="2"/>
          </w:tcPr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更新</w:t>
            </w:r>
            <w:r w:rsidRPr="00E877A1">
              <w:rPr>
                <w:szCs w:val="21"/>
              </w:rPr>
              <w:t>物流信息</w:t>
            </w:r>
          </w:p>
        </w:tc>
      </w:tr>
      <w:tr w:rsidR="00FF681C" w:rsidRPr="00E877A1" w:rsidTr="00C72265">
        <w:tc>
          <w:tcPr>
            <w:tcW w:w="2694" w:type="dxa"/>
          </w:tcPr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Send</w:t>
            </w:r>
            <w:r w:rsidRPr="00E877A1">
              <w:rPr>
                <w:szCs w:val="21"/>
              </w:rPr>
              <w:t>bl.inquireSendMesg(String id)</w:t>
            </w:r>
          </w:p>
        </w:tc>
        <w:tc>
          <w:tcPr>
            <w:tcW w:w="5602" w:type="dxa"/>
            <w:gridSpan w:val="2"/>
          </w:tcPr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查询</w:t>
            </w:r>
            <w:r w:rsidRPr="00E877A1">
              <w:rPr>
                <w:szCs w:val="21"/>
              </w:rPr>
              <w:t>物流信息</w:t>
            </w:r>
          </w:p>
        </w:tc>
      </w:tr>
    </w:tbl>
    <w:p w:rsidR="00657500" w:rsidRDefault="00657500" w:rsidP="00657500">
      <w:pPr>
        <w:rPr>
          <w:sz w:val="20"/>
          <w:szCs w:val="20"/>
        </w:rPr>
      </w:pPr>
    </w:p>
    <w:p w:rsidR="00657500" w:rsidRDefault="00657500" w:rsidP="00657500">
      <w:pPr>
        <w:rPr>
          <w:szCs w:val="21"/>
        </w:rPr>
      </w:pPr>
      <w:r w:rsidRPr="00657500">
        <w:rPr>
          <w:rFonts w:hint="eastAsia"/>
          <w:szCs w:val="21"/>
        </w:rPr>
        <w:t>（</w:t>
      </w:r>
      <w:r w:rsidRPr="00657500">
        <w:rPr>
          <w:rFonts w:hint="eastAsia"/>
          <w:szCs w:val="21"/>
        </w:rPr>
        <w:t>4</w:t>
      </w:r>
      <w:r w:rsidRPr="00657500">
        <w:rPr>
          <w:szCs w:val="21"/>
        </w:rPr>
        <w:t>）</w:t>
      </w:r>
      <w:r w:rsidRPr="00657500">
        <w:rPr>
          <w:rFonts w:hint="eastAsia"/>
          <w:szCs w:val="21"/>
        </w:rPr>
        <w:t>业务逻辑层</w:t>
      </w:r>
      <w:r w:rsidRPr="00657500">
        <w:rPr>
          <w:szCs w:val="21"/>
        </w:rPr>
        <w:t>的动态模型</w:t>
      </w:r>
    </w:p>
    <w:p w:rsidR="00657500" w:rsidRDefault="00657500" w:rsidP="000B767B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表明了快递物流系统中，当用户输入</w:t>
      </w:r>
      <w:r>
        <w:rPr>
          <w:rFonts w:hint="eastAsia"/>
          <w:szCs w:val="21"/>
        </w:rPr>
        <w:t>查询</w:t>
      </w:r>
      <w:r>
        <w:rPr>
          <w:szCs w:val="21"/>
        </w:rPr>
        <w:t>的单号</w:t>
      </w:r>
      <w:r>
        <w:rPr>
          <w:rFonts w:hint="eastAsia"/>
          <w:szCs w:val="21"/>
        </w:rPr>
        <w:t>之后</w:t>
      </w:r>
      <w:r>
        <w:rPr>
          <w:szCs w:val="21"/>
        </w:rPr>
        <w:t>，查询业务逻辑处理的相关对象之间的协作</w:t>
      </w:r>
    </w:p>
    <w:p w:rsidR="00657500" w:rsidRDefault="00657500" w:rsidP="0065750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882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bl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00" w:rsidRDefault="00657500" w:rsidP="000B767B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显示</w:t>
      </w:r>
      <w:r>
        <w:rPr>
          <w:rFonts w:hint="eastAsia"/>
          <w:szCs w:val="21"/>
        </w:rPr>
        <w:t>information</w:t>
      </w:r>
      <w:r>
        <w:rPr>
          <w:rFonts w:hint="eastAsia"/>
          <w:szCs w:val="21"/>
        </w:rPr>
        <w:t>对象</w:t>
      </w:r>
      <w:r>
        <w:rPr>
          <w:szCs w:val="21"/>
        </w:rPr>
        <w:t>生存期间的状态序列</w:t>
      </w:r>
      <w:r>
        <w:rPr>
          <w:rFonts w:hint="eastAsia"/>
          <w:szCs w:val="21"/>
        </w:rPr>
        <w:t>。</w:t>
      </w:r>
      <w:r>
        <w:rPr>
          <w:szCs w:val="21"/>
        </w:rPr>
        <w:t>开始时</w:t>
      </w:r>
      <w:r>
        <w:rPr>
          <w:rFonts w:hint="eastAsia"/>
          <w:szCs w:val="21"/>
        </w:rPr>
        <w:t>进入</w:t>
      </w:r>
      <w:r>
        <w:rPr>
          <w:szCs w:val="21"/>
        </w:rPr>
        <w:t>inquiremessage</w:t>
      </w:r>
      <w:r>
        <w:rPr>
          <w:szCs w:val="21"/>
        </w:rPr>
        <w:t>状态，随后进入</w:t>
      </w:r>
      <w:r>
        <w:rPr>
          <w:szCs w:val="21"/>
        </w:rPr>
        <w:t>getmessage</w:t>
      </w:r>
      <w:r>
        <w:rPr>
          <w:szCs w:val="21"/>
        </w:rPr>
        <w:t>状态，得到信息之后，进入返回信息状态，最后退出。</w:t>
      </w:r>
    </w:p>
    <w:p w:rsidR="000B767B" w:rsidRDefault="000B767B" w:rsidP="000B767B">
      <w:pPr>
        <w:ind w:left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04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blst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7B" w:rsidRDefault="000B767B" w:rsidP="000B767B">
      <w:pPr>
        <w:ind w:left="420"/>
        <w:rPr>
          <w:szCs w:val="21"/>
        </w:rPr>
      </w:pPr>
    </w:p>
    <w:p w:rsidR="004007F2" w:rsidRDefault="004007F2" w:rsidP="006575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）</w:t>
      </w:r>
      <w:r>
        <w:rPr>
          <w:rFonts w:hint="eastAsia"/>
          <w:szCs w:val="21"/>
        </w:rPr>
        <w:t>业务逻辑层</w:t>
      </w:r>
      <w:r>
        <w:rPr>
          <w:szCs w:val="21"/>
        </w:rPr>
        <w:t>的设计原理</w:t>
      </w:r>
    </w:p>
    <w:p w:rsidR="004007F2" w:rsidRPr="004007F2" w:rsidRDefault="004007F2" w:rsidP="000B767B">
      <w:pPr>
        <w:ind w:firstLine="420"/>
        <w:rPr>
          <w:szCs w:val="21"/>
        </w:rPr>
      </w:pPr>
      <w:r>
        <w:rPr>
          <w:rFonts w:hint="eastAsia"/>
          <w:szCs w:val="21"/>
        </w:rPr>
        <w:t>利用</w:t>
      </w:r>
      <w:r>
        <w:rPr>
          <w:szCs w:val="21"/>
        </w:rPr>
        <w:t>委托式风格，将不同的任务由各自的控制器交给</w:t>
      </w:r>
      <w:r>
        <w:rPr>
          <w:rFonts w:hint="eastAsia"/>
          <w:szCs w:val="21"/>
        </w:rPr>
        <w:t>不同</w:t>
      </w:r>
      <w:r>
        <w:rPr>
          <w:szCs w:val="21"/>
        </w:rPr>
        <w:t>的领域对象处理。</w:t>
      </w:r>
    </w:p>
    <w:sectPr w:rsidR="004007F2" w:rsidRPr="0040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434" w:rsidRDefault="002C0434" w:rsidP="000B767B">
      <w:r>
        <w:separator/>
      </w:r>
    </w:p>
  </w:endnote>
  <w:endnote w:type="continuationSeparator" w:id="0">
    <w:p w:rsidR="002C0434" w:rsidRDefault="002C0434" w:rsidP="000B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434" w:rsidRDefault="002C0434" w:rsidP="000B767B">
      <w:r>
        <w:separator/>
      </w:r>
    </w:p>
  </w:footnote>
  <w:footnote w:type="continuationSeparator" w:id="0">
    <w:p w:rsidR="002C0434" w:rsidRDefault="002C0434" w:rsidP="000B7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90"/>
    <w:rsid w:val="000B767B"/>
    <w:rsid w:val="002375F1"/>
    <w:rsid w:val="002950A4"/>
    <w:rsid w:val="002C0434"/>
    <w:rsid w:val="004007F2"/>
    <w:rsid w:val="006140F4"/>
    <w:rsid w:val="0065096C"/>
    <w:rsid w:val="00657500"/>
    <w:rsid w:val="00931B26"/>
    <w:rsid w:val="00AD589B"/>
    <w:rsid w:val="00AE1990"/>
    <w:rsid w:val="00B5027E"/>
    <w:rsid w:val="00B57B1A"/>
    <w:rsid w:val="00BB711D"/>
    <w:rsid w:val="00E877A1"/>
    <w:rsid w:val="00F26C12"/>
    <w:rsid w:val="00F675A8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352456-2EE9-4DCF-AE7D-44BB6CA1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B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76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7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0C6F3-1458-43C4-A99D-15CD9117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7</cp:revision>
  <dcterms:created xsi:type="dcterms:W3CDTF">2015-11-02T01:31:00Z</dcterms:created>
  <dcterms:modified xsi:type="dcterms:W3CDTF">2015-11-04T10:52:00Z</dcterms:modified>
</cp:coreProperties>
</file>