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589B" w:rsidRPr="00AC71EA" w:rsidRDefault="001B66F9">
      <w:pPr>
        <w:rPr>
          <w:b/>
          <w:sz w:val="30"/>
          <w:szCs w:val="30"/>
        </w:rPr>
      </w:pPr>
      <w:r w:rsidRPr="00AC71EA">
        <w:rPr>
          <w:rFonts w:hint="eastAsia"/>
          <w:b/>
          <w:sz w:val="30"/>
          <w:szCs w:val="30"/>
        </w:rPr>
        <w:t>4.1.2</w:t>
      </w:r>
      <w:r w:rsidRPr="00AC71EA">
        <w:rPr>
          <w:b/>
          <w:sz w:val="30"/>
          <w:szCs w:val="30"/>
        </w:rPr>
        <w:t xml:space="preserve"> </w:t>
      </w:r>
      <w:r w:rsidR="00AC71EA">
        <w:rPr>
          <w:b/>
          <w:sz w:val="30"/>
          <w:szCs w:val="30"/>
        </w:rPr>
        <w:t>.</w:t>
      </w:r>
      <w:r w:rsidRPr="00AC71EA">
        <w:rPr>
          <w:b/>
          <w:sz w:val="30"/>
          <w:szCs w:val="30"/>
        </w:rPr>
        <w:t>sendbl</w:t>
      </w:r>
      <w:r w:rsidRPr="00AC71EA">
        <w:rPr>
          <w:rFonts w:hint="eastAsia"/>
          <w:b/>
          <w:sz w:val="30"/>
          <w:szCs w:val="30"/>
        </w:rPr>
        <w:t>模块</w:t>
      </w:r>
    </w:p>
    <w:p w:rsidR="001B66F9" w:rsidRDefault="001B66F9"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模块</w:t>
      </w:r>
      <w:r>
        <w:t>概述</w:t>
      </w:r>
    </w:p>
    <w:p w:rsidR="001B66F9" w:rsidRDefault="001B66F9" w:rsidP="00AB25AC">
      <w:pPr>
        <w:ind w:leftChars="200" w:left="420"/>
      </w:pPr>
      <w:r>
        <w:t>S</w:t>
      </w:r>
      <w:r>
        <w:rPr>
          <w:rFonts w:hint="eastAsia"/>
        </w:rPr>
        <w:t>endbl</w:t>
      </w:r>
      <w:r>
        <w:t>模块承担的需求参见需求规格说明文档功能需求及相关非功能需求</w:t>
      </w:r>
      <w:r>
        <w:rPr>
          <w:rFonts w:hint="eastAsia"/>
        </w:rPr>
        <w:t>。</w:t>
      </w:r>
    </w:p>
    <w:p w:rsidR="001B66F9" w:rsidRDefault="001B66F9" w:rsidP="00AB25AC">
      <w:pPr>
        <w:ind w:leftChars="200" w:left="420"/>
      </w:pPr>
      <w:r>
        <w:t>Sendbl</w:t>
      </w:r>
      <w:r>
        <w:t>模块的</w:t>
      </w:r>
      <w:r>
        <w:rPr>
          <w:rFonts w:hint="eastAsia"/>
        </w:rPr>
        <w:t>职责</w:t>
      </w:r>
      <w:r>
        <w:t>及接口参见软件系统结构描述文档。</w:t>
      </w:r>
    </w:p>
    <w:p w:rsidR="001B66F9" w:rsidRDefault="001B66F9"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整体结构</w:t>
      </w:r>
    </w:p>
    <w:p w:rsidR="001B66F9" w:rsidRDefault="001B66F9" w:rsidP="00AB25AC">
      <w:pPr>
        <w:ind w:left="420"/>
      </w:pPr>
      <w:r>
        <w:rPr>
          <w:rFonts w:hint="eastAsia"/>
        </w:rPr>
        <w:t>根据</w:t>
      </w:r>
      <w:r>
        <w:t>体系结构的设计，我们将系统分为展示层，业务逻辑层，数据层。每一层</w:t>
      </w:r>
      <w:r>
        <w:rPr>
          <w:rFonts w:hint="eastAsia"/>
        </w:rPr>
        <w:t>之间</w:t>
      </w:r>
      <w:r>
        <w:t>为了增加灵活性，我们会添加接口。比如</w:t>
      </w:r>
      <w:r>
        <w:rPr>
          <w:rFonts w:hint="eastAsia"/>
        </w:rPr>
        <w:t>展示层</w:t>
      </w:r>
      <w:r>
        <w:t>和业务逻辑层之间，我们添加</w:t>
      </w:r>
      <w:r>
        <w:rPr>
          <w:rFonts w:hint="eastAsia"/>
        </w:rPr>
        <w:t>businesslogicservice.sendblservice.SendBL</w:t>
      </w:r>
      <w:r>
        <w:t>Service</w:t>
      </w:r>
      <w:r>
        <w:rPr>
          <w:rFonts w:hint="eastAsia"/>
        </w:rPr>
        <w:t>接口</w:t>
      </w:r>
      <w:r>
        <w:t>。业务逻辑层和数据层之间添加</w:t>
      </w:r>
      <w:r>
        <w:t>dataservice.salesdataservice.SalesDataService</w:t>
      </w:r>
      <w:r>
        <w:rPr>
          <w:rFonts w:hint="eastAsia"/>
        </w:rPr>
        <w:t>接口</w:t>
      </w:r>
      <w:r>
        <w:t>。为了隔离业务逻辑职责和逻辑控制职责，我们增加</w:t>
      </w:r>
      <w:r>
        <w:t>SendController</w:t>
      </w:r>
      <w:r>
        <w:t>，这样</w:t>
      </w:r>
      <w:r>
        <w:t>SendController</w:t>
      </w:r>
      <w:r>
        <w:t>把对业务逻辑处理委托给</w:t>
      </w:r>
      <w:r>
        <w:t>Send</w:t>
      </w:r>
      <w:r>
        <w:t>对象。</w:t>
      </w:r>
      <w:r w:rsidR="00AB25AC">
        <w:rPr>
          <w:rFonts w:hint="eastAsia"/>
        </w:rPr>
        <w:t>Order</w:t>
      </w:r>
      <w:r w:rsidR="00AB25AC">
        <w:t>BillPO</w:t>
      </w:r>
      <w:r w:rsidR="00D657DA">
        <w:rPr>
          <w:rFonts w:hint="eastAsia"/>
        </w:rPr>
        <w:t>是</w:t>
      </w:r>
      <w:r w:rsidR="00D657DA">
        <w:t>作为订单信息的持久化对象被添加到设计模型中</w:t>
      </w:r>
      <w:r w:rsidR="00D657DA">
        <w:rPr>
          <w:rFonts w:hint="eastAsia"/>
        </w:rPr>
        <w:t>去</w:t>
      </w:r>
      <w:r w:rsidR="00D657DA">
        <w:t>的。</w:t>
      </w:r>
      <w:r w:rsidR="00AB25AC">
        <w:t>SendBill</w:t>
      </w:r>
      <w:r w:rsidR="00D657DA">
        <w:rPr>
          <w:rFonts w:hint="eastAsia"/>
        </w:rPr>
        <w:t>封装</w:t>
      </w:r>
      <w:r w:rsidR="00D657DA">
        <w:t>了计算总价的</w:t>
      </w:r>
      <w:r w:rsidR="00D657DA">
        <w:rPr>
          <w:rFonts w:hint="eastAsia"/>
        </w:rPr>
        <w:t>职责</w:t>
      </w:r>
      <w:r w:rsidR="00D657DA">
        <w:t>，</w:t>
      </w:r>
      <w:r w:rsidR="00AB25AC">
        <w:rPr>
          <w:rFonts w:hint="eastAsia"/>
        </w:rPr>
        <w:t>DistancePO</w:t>
      </w:r>
      <w:r w:rsidR="00D657DA">
        <w:rPr>
          <w:rFonts w:hint="eastAsia"/>
        </w:rPr>
        <w:t>是</w:t>
      </w:r>
      <w:r w:rsidR="00AB25AC">
        <w:rPr>
          <w:rFonts w:hint="eastAsia"/>
        </w:rPr>
        <w:t>各地</w:t>
      </w:r>
      <w:r w:rsidR="00AB25AC">
        <w:t>之间距离信息的持久化对象</w:t>
      </w:r>
      <w:r w:rsidR="00D657DA">
        <w:t>。</w:t>
      </w:r>
    </w:p>
    <w:p w:rsidR="00AB25AC" w:rsidRDefault="00AB25AC" w:rsidP="00AB25AC">
      <w:pPr>
        <w:jc w:val="center"/>
        <w:rPr>
          <w:sz w:val="20"/>
          <w:szCs w:val="20"/>
        </w:rPr>
      </w:pPr>
      <w:r w:rsidRPr="00657500">
        <w:rPr>
          <w:sz w:val="20"/>
          <w:szCs w:val="20"/>
        </w:rPr>
        <w:t>Informationbl</w:t>
      </w:r>
      <w:r w:rsidRPr="00657500">
        <w:rPr>
          <w:sz w:val="20"/>
          <w:szCs w:val="20"/>
        </w:rPr>
        <w:t>模块的设计如图所示</w:t>
      </w:r>
    </w:p>
    <w:p w:rsidR="00AB25AC" w:rsidRDefault="00AB25AC" w:rsidP="00AB25A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3459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db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5AC" w:rsidRDefault="00AB25AC" w:rsidP="00AB25AC">
      <w:pPr>
        <w:jc w:val="center"/>
      </w:pPr>
      <w:r>
        <w:t>I</w:t>
      </w:r>
      <w:r>
        <w:rPr>
          <w:rFonts w:hint="eastAsia"/>
        </w:rPr>
        <w:t>nformationbl</w:t>
      </w:r>
      <w:r>
        <w:rPr>
          <w:rFonts w:hint="eastAsia"/>
        </w:rPr>
        <w:t>模块</w:t>
      </w:r>
      <w:r>
        <w:t>各个类的职责如表所示</w:t>
      </w: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6174"/>
      </w:tblGrid>
      <w:tr w:rsidR="00AB25AC" w:rsidRPr="00AC71EA" w:rsidTr="00F125DF">
        <w:trPr>
          <w:jc w:val="center"/>
        </w:trPr>
        <w:tc>
          <w:tcPr>
            <w:tcW w:w="2122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模块</w:t>
            </w:r>
          </w:p>
        </w:tc>
        <w:tc>
          <w:tcPr>
            <w:tcW w:w="6174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职责</w:t>
            </w:r>
          </w:p>
        </w:tc>
      </w:tr>
      <w:tr w:rsidR="00AB25AC" w:rsidRPr="00AC71EA" w:rsidTr="00F125DF">
        <w:trPr>
          <w:jc w:val="center"/>
        </w:trPr>
        <w:tc>
          <w:tcPr>
            <w:tcW w:w="2122" w:type="dxa"/>
            <w:vAlign w:val="center"/>
          </w:tcPr>
          <w:p w:rsidR="00AB25AC" w:rsidRPr="00AC71EA" w:rsidRDefault="00AB25AC" w:rsidP="00F125DF">
            <w:pPr>
              <w:rPr>
                <w:szCs w:val="21"/>
              </w:rPr>
            </w:pPr>
            <w:r w:rsidRPr="00AC71EA">
              <w:rPr>
                <w:szCs w:val="21"/>
              </w:rPr>
              <w:t>SendController</w:t>
            </w:r>
          </w:p>
        </w:tc>
        <w:tc>
          <w:tcPr>
            <w:tcW w:w="6174" w:type="dxa"/>
            <w:vAlign w:val="center"/>
          </w:tcPr>
          <w:p w:rsidR="00AB25AC" w:rsidRPr="00AC71EA" w:rsidRDefault="00AB25AC" w:rsidP="00F125DF">
            <w:pPr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负责实现订单</w:t>
            </w:r>
            <w:r w:rsidRPr="00AC71EA">
              <w:rPr>
                <w:szCs w:val="21"/>
              </w:rPr>
              <w:t>输入界面需要的服务</w:t>
            </w:r>
          </w:p>
        </w:tc>
      </w:tr>
      <w:tr w:rsidR="00AB25AC" w:rsidRPr="00AC71EA" w:rsidTr="00F125DF">
        <w:trPr>
          <w:jc w:val="center"/>
        </w:trPr>
        <w:tc>
          <w:tcPr>
            <w:tcW w:w="2122" w:type="dxa"/>
            <w:vAlign w:val="center"/>
          </w:tcPr>
          <w:p w:rsidR="00AB25AC" w:rsidRPr="00AC71EA" w:rsidRDefault="00AB25AC" w:rsidP="00F125DF">
            <w:pPr>
              <w:rPr>
                <w:szCs w:val="21"/>
              </w:rPr>
            </w:pPr>
            <w:r w:rsidRPr="00AC71EA">
              <w:rPr>
                <w:szCs w:val="21"/>
              </w:rPr>
              <w:t>Send</w:t>
            </w:r>
          </w:p>
        </w:tc>
        <w:tc>
          <w:tcPr>
            <w:tcW w:w="6174" w:type="dxa"/>
            <w:vAlign w:val="center"/>
          </w:tcPr>
          <w:p w:rsidR="00AB25AC" w:rsidRPr="00AC71EA" w:rsidRDefault="00AB25AC" w:rsidP="00F125DF">
            <w:pPr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订单输入</w:t>
            </w:r>
            <w:r w:rsidRPr="00AC71EA">
              <w:rPr>
                <w:szCs w:val="21"/>
              </w:rPr>
              <w:t>的领域模型对象，帮助实现</w:t>
            </w:r>
            <w:r w:rsidRPr="00AC71EA">
              <w:rPr>
                <w:rFonts w:hint="eastAsia"/>
                <w:szCs w:val="21"/>
              </w:rPr>
              <w:t>订单输入</w:t>
            </w:r>
            <w:r w:rsidRPr="00AC71EA">
              <w:rPr>
                <w:szCs w:val="21"/>
              </w:rPr>
              <w:t>需要的服务</w:t>
            </w:r>
          </w:p>
        </w:tc>
      </w:tr>
      <w:tr w:rsidR="00AB25AC" w:rsidRPr="00AC71EA" w:rsidTr="00F125DF">
        <w:trPr>
          <w:jc w:val="center"/>
        </w:trPr>
        <w:tc>
          <w:tcPr>
            <w:tcW w:w="2122" w:type="dxa"/>
            <w:vAlign w:val="center"/>
          </w:tcPr>
          <w:p w:rsidR="00AB25AC" w:rsidRPr="00AC71EA" w:rsidRDefault="00AB25AC" w:rsidP="00F125DF">
            <w:pPr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SendBill</w:t>
            </w:r>
          </w:p>
        </w:tc>
        <w:tc>
          <w:tcPr>
            <w:tcW w:w="6174" w:type="dxa"/>
            <w:vAlign w:val="center"/>
          </w:tcPr>
          <w:p w:rsidR="00AB25AC" w:rsidRPr="00AC71EA" w:rsidRDefault="00AB25AC" w:rsidP="00F125DF">
            <w:pPr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负责实现</w:t>
            </w:r>
            <w:r w:rsidRPr="00AC71EA">
              <w:rPr>
                <w:szCs w:val="21"/>
              </w:rPr>
              <w:t>计算</w:t>
            </w:r>
            <w:r w:rsidRPr="00AC71EA">
              <w:rPr>
                <w:rFonts w:hint="eastAsia"/>
                <w:szCs w:val="21"/>
              </w:rPr>
              <w:t>时间</w:t>
            </w:r>
            <w:r w:rsidRPr="00AC71EA">
              <w:rPr>
                <w:szCs w:val="21"/>
              </w:rPr>
              <w:t>以及报价</w:t>
            </w:r>
          </w:p>
        </w:tc>
      </w:tr>
    </w:tbl>
    <w:p w:rsidR="00AB25AC" w:rsidRDefault="00AB25AC" w:rsidP="00AB25AC">
      <w:pPr>
        <w:jc w:val="center"/>
      </w:pPr>
    </w:p>
    <w:p w:rsidR="00AB25AC" w:rsidRDefault="00AB25AC" w:rsidP="00AB25AC"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模块</w:t>
      </w:r>
      <w:r>
        <w:t>内部类的接口规范</w:t>
      </w:r>
    </w:p>
    <w:p w:rsidR="00AB25AC" w:rsidRDefault="00AB25AC" w:rsidP="00AB25AC">
      <w:pPr>
        <w:jc w:val="center"/>
      </w:pPr>
      <w:r>
        <w:t>SendController</w:t>
      </w:r>
      <w:r>
        <w:rPr>
          <w:rFonts w:hint="eastAsia"/>
        </w:rPr>
        <w:t>的接口规范</w:t>
      </w:r>
      <w:r>
        <w:t>如</w:t>
      </w:r>
      <w:r>
        <w:rPr>
          <w:rFonts w:hint="eastAsia"/>
        </w:rPr>
        <w:t>表所示</w:t>
      </w:r>
    </w:p>
    <w:tbl>
      <w:tblPr>
        <w:tblStyle w:val="a5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81"/>
        <w:gridCol w:w="1023"/>
        <w:gridCol w:w="4602"/>
      </w:tblGrid>
      <w:tr w:rsidR="00AB25AC" w:rsidRPr="00AC71EA" w:rsidTr="00AB25AC">
        <w:trPr>
          <w:jc w:val="center"/>
        </w:trPr>
        <w:tc>
          <w:tcPr>
            <w:tcW w:w="8306" w:type="dxa"/>
            <w:gridSpan w:val="3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提供</w:t>
            </w:r>
            <w:r w:rsidRPr="00AC71EA">
              <w:rPr>
                <w:szCs w:val="21"/>
              </w:rPr>
              <w:t>的服务（</w:t>
            </w:r>
            <w:r w:rsidRPr="00AC71EA">
              <w:rPr>
                <w:rFonts w:hint="eastAsia"/>
                <w:szCs w:val="21"/>
              </w:rPr>
              <w:t>供接口</w:t>
            </w:r>
            <w:r w:rsidRPr="00AC71EA">
              <w:rPr>
                <w:szCs w:val="21"/>
              </w:rPr>
              <w:t>）</w:t>
            </w:r>
          </w:p>
        </w:tc>
      </w:tr>
      <w:tr w:rsidR="00AB25AC" w:rsidRPr="00AC71EA" w:rsidTr="00AB25AC">
        <w:trPr>
          <w:jc w:val="center"/>
        </w:trPr>
        <w:tc>
          <w:tcPr>
            <w:tcW w:w="2681" w:type="dxa"/>
            <w:vMerge w:val="restart"/>
            <w:vAlign w:val="center"/>
          </w:tcPr>
          <w:p w:rsidR="00AB25AC" w:rsidRPr="00AC71EA" w:rsidRDefault="00AB25AC" w:rsidP="00AB25AC">
            <w:pPr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SendController</w:t>
            </w:r>
          </w:p>
          <w:p w:rsidR="00AB25AC" w:rsidRPr="00AC71EA" w:rsidRDefault="00AB25AC" w:rsidP="00AB25AC">
            <w:pPr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.Input</w:t>
            </w:r>
          </w:p>
        </w:tc>
        <w:tc>
          <w:tcPr>
            <w:tcW w:w="1023" w:type="dxa"/>
            <w:vAlign w:val="center"/>
          </w:tcPr>
          <w:p w:rsidR="00AB25AC" w:rsidRPr="00AC71EA" w:rsidRDefault="00AB25AC" w:rsidP="00AB25AC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语法</w:t>
            </w:r>
          </w:p>
        </w:tc>
        <w:tc>
          <w:tcPr>
            <w:tcW w:w="4602" w:type="dxa"/>
            <w:vAlign w:val="center"/>
          </w:tcPr>
          <w:p w:rsidR="00AB25AC" w:rsidRPr="00AC71EA" w:rsidRDefault="00AB25AC" w:rsidP="00AB25AC">
            <w:pPr>
              <w:jc w:val="center"/>
              <w:rPr>
                <w:szCs w:val="21"/>
              </w:rPr>
            </w:pPr>
            <w:r w:rsidRPr="00AC71EA">
              <w:rPr>
                <w:szCs w:val="21"/>
              </w:rPr>
              <w:t>P</w:t>
            </w:r>
            <w:r w:rsidRPr="00AC71EA">
              <w:rPr>
                <w:rFonts w:hint="eastAsia"/>
                <w:szCs w:val="21"/>
              </w:rPr>
              <w:t>ublic</w:t>
            </w:r>
            <w:r w:rsidRPr="00AC71EA">
              <w:rPr>
                <w:szCs w:val="21"/>
              </w:rPr>
              <w:t xml:space="preserve"> resultmessage input(String nameOfSender,String addressOfSender,String workplaceOfSender,String phoneOfSender,String </w:t>
            </w:r>
            <w:r w:rsidRPr="00AC71EA">
              <w:rPr>
                <w:szCs w:val="21"/>
              </w:rPr>
              <w:lastRenderedPageBreak/>
              <w:t>mobileOfSender, String nameOfReceiver,String addressOfReceiver,String workplaceOfReceiver,String phoneOfReceiver,String mobileOfReceiver,int numOfItem,double weight,String nameOfItemInside,double[][][] size,double moneyForCover,String speedLevel,String kindOfSend)</w:t>
            </w:r>
          </w:p>
        </w:tc>
      </w:tr>
      <w:tr w:rsidR="00AB25AC" w:rsidRPr="00AC71EA" w:rsidTr="00AB25AC">
        <w:trPr>
          <w:jc w:val="center"/>
        </w:trPr>
        <w:tc>
          <w:tcPr>
            <w:tcW w:w="2681" w:type="dxa"/>
            <w:vMerge/>
            <w:vAlign w:val="center"/>
          </w:tcPr>
          <w:p w:rsidR="00AB25AC" w:rsidRPr="00AC71EA" w:rsidRDefault="00AB25AC" w:rsidP="00AB25AC">
            <w:pPr>
              <w:rPr>
                <w:szCs w:val="21"/>
              </w:rPr>
            </w:pPr>
          </w:p>
        </w:tc>
        <w:tc>
          <w:tcPr>
            <w:tcW w:w="1023" w:type="dxa"/>
            <w:vAlign w:val="center"/>
          </w:tcPr>
          <w:p w:rsidR="00AB25AC" w:rsidRPr="00AC71EA" w:rsidRDefault="00AB25AC" w:rsidP="00AB25AC">
            <w:pPr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602" w:type="dxa"/>
            <w:vAlign w:val="center"/>
          </w:tcPr>
          <w:p w:rsidR="00AB25AC" w:rsidRPr="00AC71EA" w:rsidRDefault="00AB25AC" w:rsidP="00AB25AC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使用者</w:t>
            </w:r>
            <w:r w:rsidRPr="00AC71EA">
              <w:rPr>
                <w:szCs w:val="21"/>
              </w:rPr>
              <w:t>有输入订单的权限</w:t>
            </w:r>
          </w:p>
        </w:tc>
      </w:tr>
      <w:tr w:rsidR="00AB25AC" w:rsidRPr="00AC71EA" w:rsidTr="00AB25AC">
        <w:trPr>
          <w:jc w:val="center"/>
        </w:trPr>
        <w:tc>
          <w:tcPr>
            <w:tcW w:w="2681" w:type="dxa"/>
            <w:vMerge/>
            <w:vAlign w:val="center"/>
          </w:tcPr>
          <w:p w:rsidR="00AB25AC" w:rsidRPr="00AC71EA" w:rsidRDefault="00AB25AC" w:rsidP="00AB25AC">
            <w:pPr>
              <w:rPr>
                <w:szCs w:val="21"/>
              </w:rPr>
            </w:pPr>
          </w:p>
        </w:tc>
        <w:tc>
          <w:tcPr>
            <w:tcW w:w="1023" w:type="dxa"/>
            <w:vAlign w:val="center"/>
          </w:tcPr>
          <w:p w:rsidR="00AB25AC" w:rsidRPr="00AC71EA" w:rsidRDefault="00AB25AC" w:rsidP="00AB25AC">
            <w:pPr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602" w:type="dxa"/>
            <w:vAlign w:val="center"/>
          </w:tcPr>
          <w:p w:rsidR="00AB25AC" w:rsidRPr="00AC71EA" w:rsidRDefault="00AB25AC" w:rsidP="00AB25AC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系统申请</w:t>
            </w:r>
            <w:r w:rsidRPr="00AC71EA">
              <w:rPr>
                <w:szCs w:val="21"/>
              </w:rPr>
              <w:t>存储</w:t>
            </w:r>
            <w:r w:rsidRPr="00AC71EA">
              <w:rPr>
                <w:rFonts w:hint="eastAsia"/>
                <w:szCs w:val="21"/>
              </w:rPr>
              <w:t>订单</w:t>
            </w:r>
            <w:r w:rsidRPr="00AC71EA">
              <w:rPr>
                <w:szCs w:val="21"/>
              </w:rPr>
              <w:t>信息</w:t>
            </w:r>
          </w:p>
        </w:tc>
      </w:tr>
      <w:tr w:rsidR="00AB25AC" w:rsidRPr="00AC71EA" w:rsidTr="00AB25AC">
        <w:trPr>
          <w:jc w:val="center"/>
        </w:trPr>
        <w:tc>
          <w:tcPr>
            <w:tcW w:w="2681" w:type="dxa"/>
            <w:vMerge w:val="restart"/>
            <w:vAlign w:val="center"/>
          </w:tcPr>
          <w:p w:rsidR="00AB25AC" w:rsidRPr="00AC71EA" w:rsidRDefault="00AB25AC" w:rsidP="00AB25AC">
            <w:pPr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SendController</w:t>
            </w:r>
          </w:p>
          <w:p w:rsidR="00AB25AC" w:rsidRPr="00AC71EA" w:rsidRDefault="00AB25AC" w:rsidP="00AB25AC">
            <w:pPr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.inquireSendMesg</w:t>
            </w:r>
          </w:p>
        </w:tc>
        <w:tc>
          <w:tcPr>
            <w:tcW w:w="1023" w:type="dxa"/>
            <w:vAlign w:val="center"/>
          </w:tcPr>
          <w:p w:rsidR="00AB25AC" w:rsidRPr="00AC71EA" w:rsidRDefault="00AB25AC" w:rsidP="00AB25AC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语法</w:t>
            </w:r>
          </w:p>
        </w:tc>
        <w:tc>
          <w:tcPr>
            <w:tcW w:w="4602" w:type="dxa"/>
            <w:vAlign w:val="center"/>
          </w:tcPr>
          <w:p w:rsidR="00AB25AC" w:rsidRPr="00AC71EA" w:rsidRDefault="00AB25AC" w:rsidP="00AB25AC">
            <w:pPr>
              <w:jc w:val="center"/>
              <w:rPr>
                <w:szCs w:val="21"/>
              </w:rPr>
            </w:pPr>
            <w:r w:rsidRPr="00AC71EA">
              <w:rPr>
                <w:szCs w:val="21"/>
              </w:rPr>
              <w:t>P</w:t>
            </w:r>
            <w:r w:rsidRPr="00AC71EA">
              <w:rPr>
                <w:rFonts w:hint="eastAsia"/>
                <w:szCs w:val="21"/>
              </w:rPr>
              <w:t xml:space="preserve">ublic </w:t>
            </w:r>
            <w:r w:rsidRPr="00AC71EA">
              <w:rPr>
                <w:szCs w:val="21"/>
              </w:rPr>
              <w:t>resultmessage inquireSendMesg(String id)</w:t>
            </w:r>
          </w:p>
        </w:tc>
      </w:tr>
      <w:tr w:rsidR="00AB25AC" w:rsidRPr="00AC71EA" w:rsidTr="00AB25AC">
        <w:trPr>
          <w:jc w:val="center"/>
        </w:trPr>
        <w:tc>
          <w:tcPr>
            <w:tcW w:w="2681" w:type="dxa"/>
            <w:vMerge/>
            <w:vAlign w:val="center"/>
          </w:tcPr>
          <w:p w:rsidR="00AB25AC" w:rsidRPr="00AC71EA" w:rsidRDefault="00AB25AC" w:rsidP="00AB25AC">
            <w:pPr>
              <w:rPr>
                <w:szCs w:val="21"/>
              </w:rPr>
            </w:pPr>
          </w:p>
        </w:tc>
        <w:tc>
          <w:tcPr>
            <w:tcW w:w="1023" w:type="dxa"/>
            <w:vAlign w:val="center"/>
          </w:tcPr>
          <w:p w:rsidR="00AB25AC" w:rsidRPr="00AC71EA" w:rsidRDefault="00AB25AC" w:rsidP="00AB25AC">
            <w:pPr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602" w:type="dxa"/>
            <w:vAlign w:val="center"/>
          </w:tcPr>
          <w:p w:rsidR="00AB25AC" w:rsidRPr="00AC71EA" w:rsidRDefault="00AB25AC" w:rsidP="00AB25AC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使用者</w:t>
            </w:r>
            <w:r w:rsidRPr="00AC71EA">
              <w:rPr>
                <w:szCs w:val="21"/>
              </w:rPr>
              <w:t>有查看订单信息的权限</w:t>
            </w:r>
          </w:p>
        </w:tc>
      </w:tr>
      <w:tr w:rsidR="00AB25AC" w:rsidRPr="00AC71EA" w:rsidTr="00AB25AC">
        <w:trPr>
          <w:jc w:val="center"/>
        </w:trPr>
        <w:tc>
          <w:tcPr>
            <w:tcW w:w="2681" w:type="dxa"/>
            <w:vMerge/>
            <w:vAlign w:val="center"/>
          </w:tcPr>
          <w:p w:rsidR="00AB25AC" w:rsidRPr="00AC71EA" w:rsidRDefault="00AB25AC" w:rsidP="00AB25AC">
            <w:pPr>
              <w:rPr>
                <w:szCs w:val="21"/>
              </w:rPr>
            </w:pPr>
          </w:p>
        </w:tc>
        <w:tc>
          <w:tcPr>
            <w:tcW w:w="1023" w:type="dxa"/>
            <w:vAlign w:val="center"/>
          </w:tcPr>
          <w:p w:rsidR="00AB25AC" w:rsidRPr="00AC71EA" w:rsidRDefault="00AB25AC" w:rsidP="00AB25AC">
            <w:pPr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602" w:type="dxa"/>
            <w:vAlign w:val="center"/>
          </w:tcPr>
          <w:p w:rsidR="00AB25AC" w:rsidRPr="00AC71EA" w:rsidRDefault="00AB25AC" w:rsidP="00AB25AC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无</w:t>
            </w:r>
          </w:p>
        </w:tc>
      </w:tr>
      <w:tr w:rsidR="00AB25AC" w:rsidRPr="00AC71EA" w:rsidTr="00AB25AC">
        <w:trPr>
          <w:jc w:val="center"/>
        </w:trPr>
        <w:tc>
          <w:tcPr>
            <w:tcW w:w="8306" w:type="dxa"/>
            <w:gridSpan w:val="3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需要</w:t>
            </w:r>
            <w:r w:rsidRPr="00AC71EA">
              <w:rPr>
                <w:szCs w:val="21"/>
              </w:rPr>
              <w:t>的服务</w:t>
            </w:r>
            <w:r w:rsidRPr="00AC71EA">
              <w:rPr>
                <w:rFonts w:hint="eastAsia"/>
                <w:szCs w:val="21"/>
              </w:rPr>
              <w:t>（需</w:t>
            </w:r>
            <w:r w:rsidRPr="00AC71EA">
              <w:rPr>
                <w:szCs w:val="21"/>
              </w:rPr>
              <w:t>接口）</w:t>
            </w:r>
          </w:p>
        </w:tc>
      </w:tr>
      <w:tr w:rsidR="00AB25AC" w:rsidRPr="00AC71EA" w:rsidTr="00AB25AC">
        <w:trPr>
          <w:jc w:val="center"/>
        </w:trPr>
        <w:tc>
          <w:tcPr>
            <w:tcW w:w="2681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服务名</w:t>
            </w:r>
          </w:p>
        </w:tc>
        <w:tc>
          <w:tcPr>
            <w:tcW w:w="5625" w:type="dxa"/>
            <w:gridSpan w:val="2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服务</w:t>
            </w:r>
          </w:p>
        </w:tc>
      </w:tr>
      <w:tr w:rsidR="00AB25AC" w:rsidRPr="00AC71EA" w:rsidTr="00AB25AC">
        <w:trPr>
          <w:jc w:val="center"/>
        </w:trPr>
        <w:tc>
          <w:tcPr>
            <w:tcW w:w="2681" w:type="dxa"/>
            <w:vAlign w:val="center"/>
          </w:tcPr>
          <w:p w:rsidR="00AB25AC" w:rsidRPr="00AC71EA" w:rsidRDefault="00AB25AC" w:rsidP="00F125DF">
            <w:pPr>
              <w:rPr>
                <w:szCs w:val="21"/>
              </w:rPr>
            </w:pPr>
            <w:r w:rsidRPr="00AC71EA">
              <w:rPr>
                <w:szCs w:val="21"/>
              </w:rPr>
              <w:t>Send</w:t>
            </w:r>
            <w:r w:rsidRPr="00AC71EA">
              <w:rPr>
                <w:rFonts w:hint="eastAsia"/>
                <w:szCs w:val="21"/>
              </w:rPr>
              <w:t>.</w:t>
            </w:r>
            <w:r w:rsidRPr="00AC71EA">
              <w:rPr>
                <w:szCs w:val="21"/>
              </w:rPr>
              <w:t>InquireTransMesg</w:t>
            </w:r>
          </w:p>
        </w:tc>
        <w:tc>
          <w:tcPr>
            <w:tcW w:w="5625" w:type="dxa"/>
            <w:gridSpan w:val="2"/>
            <w:vAlign w:val="center"/>
          </w:tcPr>
          <w:p w:rsidR="00AB25AC" w:rsidRPr="00AC71EA" w:rsidRDefault="00AB25AC" w:rsidP="00F125DF">
            <w:pPr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查询订单</w:t>
            </w:r>
            <w:r w:rsidRPr="00AC71EA">
              <w:rPr>
                <w:szCs w:val="21"/>
              </w:rPr>
              <w:t>信息</w:t>
            </w:r>
          </w:p>
        </w:tc>
      </w:tr>
      <w:tr w:rsidR="00AB25AC" w:rsidRPr="00AC71EA" w:rsidTr="00AB25AC">
        <w:trPr>
          <w:jc w:val="center"/>
        </w:trPr>
        <w:tc>
          <w:tcPr>
            <w:tcW w:w="2681" w:type="dxa"/>
            <w:vAlign w:val="center"/>
          </w:tcPr>
          <w:p w:rsidR="00AB25AC" w:rsidRPr="00AC71EA" w:rsidRDefault="00AB25AC" w:rsidP="00F125DF">
            <w:pPr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Send</w:t>
            </w:r>
            <w:r w:rsidRPr="00AC71EA">
              <w:rPr>
                <w:szCs w:val="21"/>
              </w:rPr>
              <w:t>.input</w:t>
            </w:r>
          </w:p>
        </w:tc>
        <w:tc>
          <w:tcPr>
            <w:tcW w:w="5625" w:type="dxa"/>
            <w:gridSpan w:val="2"/>
            <w:vAlign w:val="center"/>
          </w:tcPr>
          <w:p w:rsidR="00AB25AC" w:rsidRPr="00AC71EA" w:rsidRDefault="00AB25AC" w:rsidP="00F125DF">
            <w:pPr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输入</w:t>
            </w:r>
            <w:r w:rsidRPr="00AC71EA">
              <w:rPr>
                <w:szCs w:val="21"/>
              </w:rPr>
              <w:t>订单信息</w:t>
            </w:r>
          </w:p>
        </w:tc>
      </w:tr>
    </w:tbl>
    <w:p w:rsidR="00AB25AC" w:rsidRDefault="00AB25AC" w:rsidP="00AB25AC"/>
    <w:p w:rsidR="00AB25AC" w:rsidRDefault="00AB25AC" w:rsidP="00AB25AC">
      <w:pPr>
        <w:jc w:val="center"/>
      </w:pPr>
      <w:r>
        <w:rPr>
          <w:rFonts w:hint="eastAsia"/>
        </w:rPr>
        <w:t>Send</w:t>
      </w:r>
      <w:r>
        <w:rPr>
          <w:rFonts w:hint="eastAsia"/>
        </w:rPr>
        <w:t>的</w:t>
      </w:r>
      <w:r>
        <w:t>接口规范如表所示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4048"/>
      </w:tblGrid>
      <w:tr w:rsidR="00AB25AC" w:rsidRPr="00AC71EA" w:rsidTr="00F125DF">
        <w:tc>
          <w:tcPr>
            <w:tcW w:w="8296" w:type="dxa"/>
            <w:gridSpan w:val="3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提供</w:t>
            </w:r>
            <w:r w:rsidRPr="00AC71EA">
              <w:rPr>
                <w:szCs w:val="21"/>
              </w:rPr>
              <w:t>的接口</w:t>
            </w:r>
            <w:r w:rsidRPr="00AC71EA">
              <w:rPr>
                <w:rFonts w:hint="eastAsia"/>
                <w:szCs w:val="21"/>
              </w:rPr>
              <w:t>（供接口</w:t>
            </w:r>
            <w:r w:rsidRPr="00AC71EA">
              <w:rPr>
                <w:szCs w:val="21"/>
              </w:rPr>
              <w:t>）</w:t>
            </w:r>
          </w:p>
        </w:tc>
      </w:tr>
      <w:tr w:rsidR="00AB25AC" w:rsidRPr="00AC71EA" w:rsidTr="00F125DF">
        <w:tc>
          <w:tcPr>
            <w:tcW w:w="2972" w:type="dxa"/>
            <w:vMerge w:val="restart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szCs w:val="21"/>
              </w:rPr>
              <w:t>S</w:t>
            </w:r>
            <w:r w:rsidRPr="00AC71EA">
              <w:rPr>
                <w:rFonts w:hint="eastAsia"/>
                <w:szCs w:val="21"/>
              </w:rPr>
              <w:t>end.</w:t>
            </w:r>
            <w:r w:rsidRPr="00AC71EA">
              <w:rPr>
                <w:szCs w:val="21"/>
              </w:rPr>
              <w:t>inquireSendMesg</w:t>
            </w:r>
          </w:p>
        </w:tc>
        <w:tc>
          <w:tcPr>
            <w:tcW w:w="1276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语法</w:t>
            </w:r>
          </w:p>
        </w:tc>
        <w:tc>
          <w:tcPr>
            <w:tcW w:w="4048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szCs w:val="21"/>
              </w:rPr>
              <w:t>P</w:t>
            </w:r>
            <w:r w:rsidRPr="00AC71EA">
              <w:rPr>
                <w:rFonts w:hint="eastAsia"/>
                <w:szCs w:val="21"/>
              </w:rPr>
              <w:t xml:space="preserve">ublic </w:t>
            </w:r>
            <w:r w:rsidRPr="00AC71EA">
              <w:rPr>
                <w:szCs w:val="21"/>
              </w:rPr>
              <w:t>resultmessage inquireSendMesg(String id)</w:t>
            </w:r>
          </w:p>
        </w:tc>
      </w:tr>
      <w:tr w:rsidR="00AB25AC" w:rsidRPr="00AC71EA" w:rsidTr="00F125DF">
        <w:tc>
          <w:tcPr>
            <w:tcW w:w="2972" w:type="dxa"/>
            <w:vMerge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使用者</w:t>
            </w:r>
            <w:r w:rsidRPr="00AC71EA">
              <w:rPr>
                <w:szCs w:val="21"/>
              </w:rPr>
              <w:t>有查看订单信息的权限</w:t>
            </w:r>
          </w:p>
        </w:tc>
      </w:tr>
      <w:tr w:rsidR="00AB25AC" w:rsidRPr="00AC71EA" w:rsidTr="00F125DF">
        <w:tc>
          <w:tcPr>
            <w:tcW w:w="2972" w:type="dxa"/>
            <w:vMerge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无</w:t>
            </w:r>
          </w:p>
        </w:tc>
      </w:tr>
      <w:tr w:rsidR="00AB25AC" w:rsidRPr="00AC71EA" w:rsidTr="00F125DF">
        <w:tc>
          <w:tcPr>
            <w:tcW w:w="2972" w:type="dxa"/>
            <w:vMerge w:val="restart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szCs w:val="21"/>
              </w:rPr>
              <w:t>Send.input</w:t>
            </w:r>
          </w:p>
        </w:tc>
        <w:tc>
          <w:tcPr>
            <w:tcW w:w="1276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语法</w:t>
            </w:r>
          </w:p>
        </w:tc>
        <w:tc>
          <w:tcPr>
            <w:tcW w:w="4048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szCs w:val="21"/>
              </w:rPr>
              <w:t>P</w:t>
            </w:r>
            <w:r w:rsidRPr="00AC71EA">
              <w:rPr>
                <w:rFonts w:hint="eastAsia"/>
                <w:szCs w:val="21"/>
              </w:rPr>
              <w:t>ublic</w:t>
            </w:r>
            <w:r w:rsidRPr="00AC71EA">
              <w:rPr>
                <w:szCs w:val="21"/>
              </w:rPr>
              <w:t xml:space="preserve"> resultmessage input(String nameOfSender,String addressOfSender,String workplaceOfSender,String phoneOfSender,String mobileOfSender, String nameOfReceiver,String addressOfReceiver,String workplaceOfReceiver,String phoneOfReceiver,String mobileOfReceiver,int numOfItem,double weight,String nameOfItemInside,double[][][] size,double moneyForCover,String speedLevel,String kindOfSend)</w:t>
            </w:r>
          </w:p>
        </w:tc>
      </w:tr>
      <w:tr w:rsidR="00AB25AC" w:rsidRPr="00AC71EA" w:rsidTr="00F125DF">
        <w:tc>
          <w:tcPr>
            <w:tcW w:w="2972" w:type="dxa"/>
            <w:vMerge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使用者</w:t>
            </w:r>
            <w:r w:rsidRPr="00AC71EA">
              <w:rPr>
                <w:szCs w:val="21"/>
              </w:rPr>
              <w:t>有输入订单的权限</w:t>
            </w:r>
          </w:p>
        </w:tc>
      </w:tr>
      <w:tr w:rsidR="00AB25AC" w:rsidRPr="00AC71EA" w:rsidTr="00F125DF">
        <w:tc>
          <w:tcPr>
            <w:tcW w:w="2972" w:type="dxa"/>
            <w:vMerge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系统申请</w:t>
            </w:r>
            <w:r w:rsidRPr="00AC71EA">
              <w:rPr>
                <w:szCs w:val="21"/>
              </w:rPr>
              <w:t>存储</w:t>
            </w:r>
            <w:r w:rsidRPr="00AC71EA">
              <w:rPr>
                <w:rFonts w:hint="eastAsia"/>
                <w:szCs w:val="21"/>
              </w:rPr>
              <w:t>订单</w:t>
            </w:r>
            <w:r w:rsidRPr="00AC71EA">
              <w:rPr>
                <w:szCs w:val="21"/>
              </w:rPr>
              <w:t>信息</w:t>
            </w:r>
          </w:p>
        </w:tc>
      </w:tr>
      <w:tr w:rsidR="00AB25AC" w:rsidRPr="00AC71EA" w:rsidTr="00F125DF">
        <w:tc>
          <w:tcPr>
            <w:tcW w:w="8296" w:type="dxa"/>
            <w:gridSpan w:val="3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需要</w:t>
            </w:r>
            <w:r w:rsidRPr="00AC71EA">
              <w:rPr>
                <w:szCs w:val="21"/>
              </w:rPr>
              <w:t>的接口（</w:t>
            </w:r>
            <w:r w:rsidRPr="00AC71EA">
              <w:rPr>
                <w:rFonts w:hint="eastAsia"/>
                <w:szCs w:val="21"/>
              </w:rPr>
              <w:t>需接口</w:t>
            </w:r>
            <w:r w:rsidRPr="00AC71EA">
              <w:rPr>
                <w:szCs w:val="21"/>
              </w:rPr>
              <w:t>）</w:t>
            </w:r>
          </w:p>
        </w:tc>
      </w:tr>
      <w:tr w:rsidR="00AB25AC" w:rsidRPr="00AC71EA" w:rsidTr="00F125DF">
        <w:tc>
          <w:tcPr>
            <w:tcW w:w="2972" w:type="dxa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bookmarkStart w:id="0" w:name="_GoBack"/>
            <w:r w:rsidRPr="00AC71EA">
              <w:rPr>
                <w:rFonts w:hint="eastAsia"/>
                <w:szCs w:val="21"/>
              </w:rPr>
              <w:lastRenderedPageBreak/>
              <w:t>服务名</w:t>
            </w:r>
          </w:p>
        </w:tc>
        <w:tc>
          <w:tcPr>
            <w:tcW w:w="5324" w:type="dxa"/>
            <w:gridSpan w:val="2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服务</w:t>
            </w:r>
          </w:p>
        </w:tc>
      </w:tr>
      <w:bookmarkEnd w:id="0"/>
      <w:tr w:rsidR="00AB25AC" w:rsidRPr="00AC71EA" w:rsidTr="00F125DF">
        <w:tc>
          <w:tcPr>
            <w:tcW w:w="2972" w:type="dxa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szCs w:val="21"/>
              </w:rPr>
              <w:t>S</w:t>
            </w:r>
            <w:r w:rsidRPr="00AC71EA">
              <w:rPr>
                <w:rFonts w:hint="eastAsia"/>
                <w:szCs w:val="21"/>
              </w:rPr>
              <w:t>enddata</w:t>
            </w:r>
            <w:r w:rsidRPr="00AC71EA">
              <w:rPr>
                <w:szCs w:val="21"/>
              </w:rPr>
              <w:t>.getSendMesg</w:t>
            </w:r>
          </w:p>
        </w:tc>
        <w:tc>
          <w:tcPr>
            <w:tcW w:w="5324" w:type="dxa"/>
            <w:gridSpan w:val="2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返回</w:t>
            </w:r>
            <w:r w:rsidRPr="00AC71EA">
              <w:rPr>
                <w:szCs w:val="21"/>
              </w:rPr>
              <w:t>单一持久化对象（</w:t>
            </w:r>
            <w:r w:rsidRPr="00AC71EA">
              <w:rPr>
                <w:rFonts w:hint="eastAsia"/>
                <w:szCs w:val="21"/>
              </w:rPr>
              <w:t>物流订单信息</w:t>
            </w:r>
            <w:r w:rsidRPr="00AC71EA">
              <w:rPr>
                <w:szCs w:val="21"/>
              </w:rPr>
              <w:t>）</w:t>
            </w:r>
          </w:p>
        </w:tc>
      </w:tr>
      <w:tr w:rsidR="00AB25AC" w:rsidRPr="00AC71EA" w:rsidTr="00F125DF">
        <w:tc>
          <w:tcPr>
            <w:tcW w:w="2972" w:type="dxa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szCs w:val="21"/>
              </w:rPr>
              <w:t>S</w:t>
            </w:r>
            <w:r w:rsidRPr="00AC71EA">
              <w:rPr>
                <w:rFonts w:hint="eastAsia"/>
                <w:szCs w:val="21"/>
              </w:rPr>
              <w:t>end</w:t>
            </w:r>
            <w:r w:rsidRPr="00AC71EA">
              <w:rPr>
                <w:szCs w:val="21"/>
              </w:rPr>
              <w:t>data.getInput</w:t>
            </w:r>
          </w:p>
        </w:tc>
        <w:tc>
          <w:tcPr>
            <w:tcW w:w="5324" w:type="dxa"/>
            <w:gridSpan w:val="2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写入</w:t>
            </w:r>
            <w:r w:rsidRPr="00AC71EA">
              <w:rPr>
                <w:szCs w:val="21"/>
              </w:rPr>
              <w:t>单一持久化对象（</w:t>
            </w:r>
            <w:r w:rsidRPr="00AC71EA">
              <w:rPr>
                <w:rFonts w:hint="eastAsia"/>
                <w:szCs w:val="21"/>
              </w:rPr>
              <w:t>订单</w:t>
            </w:r>
            <w:r w:rsidRPr="00AC71EA">
              <w:rPr>
                <w:szCs w:val="21"/>
              </w:rPr>
              <w:t>信息</w:t>
            </w:r>
            <w:r w:rsidRPr="00AC71EA">
              <w:rPr>
                <w:rFonts w:hint="eastAsia"/>
                <w:szCs w:val="21"/>
              </w:rPr>
              <w:t>）</w:t>
            </w:r>
          </w:p>
        </w:tc>
      </w:tr>
      <w:tr w:rsidR="00AB25AC" w:rsidRPr="00AC71EA" w:rsidTr="00F125DF">
        <w:tc>
          <w:tcPr>
            <w:tcW w:w="2972" w:type="dxa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szCs w:val="21"/>
              </w:rPr>
              <w:t>Imformationbl.refreshMesg</w:t>
            </w:r>
          </w:p>
        </w:tc>
        <w:tc>
          <w:tcPr>
            <w:tcW w:w="5324" w:type="dxa"/>
            <w:gridSpan w:val="2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写入单一</w:t>
            </w:r>
            <w:r w:rsidRPr="00AC71EA">
              <w:rPr>
                <w:szCs w:val="21"/>
              </w:rPr>
              <w:t>持久对象（</w:t>
            </w:r>
            <w:r w:rsidRPr="00AC71EA">
              <w:rPr>
                <w:rFonts w:hint="eastAsia"/>
                <w:szCs w:val="21"/>
              </w:rPr>
              <w:t>物流信息</w:t>
            </w:r>
            <w:r w:rsidRPr="00AC71EA">
              <w:rPr>
                <w:szCs w:val="21"/>
              </w:rPr>
              <w:t>）</w:t>
            </w:r>
          </w:p>
        </w:tc>
      </w:tr>
      <w:tr w:rsidR="00AB25AC" w:rsidRPr="00AC71EA" w:rsidTr="00F125DF">
        <w:tc>
          <w:tcPr>
            <w:tcW w:w="2972" w:type="dxa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Send</w:t>
            </w:r>
            <w:r w:rsidRPr="00AC71EA">
              <w:rPr>
                <w:szCs w:val="21"/>
              </w:rPr>
              <w:t>Bill.getTimeAndMoney</w:t>
            </w:r>
          </w:p>
        </w:tc>
        <w:tc>
          <w:tcPr>
            <w:tcW w:w="5324" w:type="dxa"/>
            <w:gridSpan w:val="2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得到</w:t>
            </w:r>
            <w:r w:rsidRPr="00AC71EA">
              <w:rPr>
                <w:szCs w:val="21"/>
              </w:rPr>
              <w:t>订单时间和报价</w:t>
            </w:r>
          </w:p>
        </w:tc>
      </w:tr>
    </w:tbl>
    <w:p w:rsidR="00AB25AC" w:rsidRDefault="00AB25AC" w:rsidP="00AB25AC">
      <w:pPr>
        <w:jc w:val="center"/>
      </w:pPr>
    </w:p>
    <w:p w:rsidR="00AB25AC" w:rsidRDefault="00AB25AC" w:rsidP="00AB25AC">
      <w:pPr>
        <w:jc w:val="center"/>
      </w:pPr>
      <w:r>
        <w:rPr>
          <w:rFonts w:hint="eastAsia"/>
        </w:rPr>
        <w:t>Send</w:t>
      </w:r>
      <w:r>
        <w:t>Bill</w:t>
      </w:r>
      <w:r>
        <w:rPr>
          <w:rFonts w:hint="eastAsia"/>
        </w:rPr>
        <w:t>的</w:t>
      </w:r>
      <w:r>
        <w:t>接口规范如</w:t>
      </w:r>
      <w:r>
        <w:rPr>
          <w:rFonts w:hint="eastAsia"/>
        </w:rPr>
        <w:t>表</w:t>
      </w:r>
      <w:r>
        <w:t>所示</w:t>
      </w:r>
    </w:p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1276"/>
        <w:gridCol w:w="4048"/>
      </w:tblGrid>
      <w:tr w:rsidR="00AB25AC" w:rsidRPr="00AC71EA" w:rsidTr="00EA6FFD">
        <w:tc>
          <w:tcPr>
            <w:tcW w:w="8296" w:type="dxa"/>
            <w:gridSpan w:val="3"/>
            <w:vAlign w:val="center"/>
          </w:tcPr>
          <w:p w:rsidR="00AB25AC" w:rsidRPr="00AC71EA" w:rsidRDefault="00AB25AC" w:rsidP="00AB25AC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提供</w:t>
            </w:r>
            <w:r w:rsidRPr="00AC71EA">
              <w:rPr>
                <w:szCs w:val="21"/>
              </w:rPr>
              <w:t>的接口</w:t>
            </w:r>
            <w:r w:rsidRPr="00AC71EA">
              <w:rPr>
                <w:rFonts w:hint="eastAsia"/>
                <w:szCs w:val="21"/>
              </w:rPr>
              <w:t>（供接口</w:t>
            </w:r>
            <w:r w:rsidRPr="00AC71EA">
              <w:rPr>
                <w:szCs w:val="21"/>
              </w:rPr>
              <w:t>）</w:t>
            </w:r>
          </w:p>
        </w:tc>
      </w:tr>
      <w:tr w:rsidR="00AB25AC" w:rsidRPr="00AC71EA" w:rsidTr="00F125DF">
        <w:tc>
          <w:tcPr>
            <w:tcW w:w="2972" w:type="dxa"/>
            <w:vMerge w:val="restart"/>
            <w:vAlign w:val="center"/>
          </w:tcPr>
          <w:p w:rsidR="00AB25AC" w:rsidRPr="00AC71EA" w:rsidRDefault="00AB25AC" w:rsidP="00AB25AC">
            <w:pPr>
              <w:jc w:val="center"/>
              <w:rPr>
                <w:szCs w:val="21"/>
              </w:rPr>
            </w:pPr>
            <w:r w:rsidRPr="00AC71EA">
              <w:rPr>
                <w:szCs w:val="21"/>
              </w:rPr>
              <w:t>S</w:t>
            </w:r>
            <w:r w:rsidRPr="00AC71EA">
              <w:rPr>
                <w:rFonts w:hint="eastAsia"/>
                <w:szCs w:val="21"/>
              </w:rPr>
              <w:t>end</w:t>
            </w:r>
            <w:r w:rsidRPr="00AC71EA">
              <w:rPr>
                <w:szCs w:val="21"/>
              </w:rPr>
              <w:t>Bill.getTimeAndMoney</w:t>
            </w:r>
          </w:p>
        </w:tc>
        <w:tc>
          <w:tcPr>
            <w:tcW w:w="1276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语法</w:t>
            </w:r>
          </w:p>
        </w:tc>
        <w:tc>
          <w:tcPr>
            <w:tcW w:w="4048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szCs w:val="21"/>
              </w:rPr>
              <w:t>P</w:t>
            </w:r>
            <w:r w:rsidRPr="00AC71EA">
              <w:rPr>
                <w:rFonts w:hint="eastAsia"/>
                <w:szCs w:val="21"/>
              </w:rPr>
              <w:t xml:space="preserve">ublic </w:t>
            </w:r>
            <w:r w:rsidRPr="00AC71EA">
              <w:rPr>
                <w:szCs w:val="21"/>
              </w:rPr>
              <w:t>resultmessage getTimeAndMoney (String location,destination,speedlevel)</w:t>
            </w:r>
          </w:p>
        </w:tc>
      </w:tr>
      <w:tr w:rsidR="00AB25AC" w:rsidRPr="00AC71EA" w:rsidTr="00F125DF">
        <w:tc>
          <w:tcPr>
            <w:tcW w:w="2972" w:type="dxa"/>
            <w:vMerge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048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使用者</w:t>
            </w:r>
            <w:r w:rsidRPr="00AC71EA">
              <w:rPr>
                <w:szCs w:val="21"/>
              </w:rPr>
              <w:t>有查看订单信息的权限</w:t>
            </w:r>
          </w:p>
        </w:tc>
      </w:tr>
      <w:tr w:rsidR="00AB25AC" w:rsidRPr="00AC71EA" w:rsidTr="00F125DF">
        <w:tc>
          <w:tcPr>
            <w:tcW w:w="2972" w:type="dxa"/>
            <w:vMerge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</w:p>
        </w:tc>
        <w:tc>
          <w:tcPr>
            <w:tcW w:w="1276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后置条件</w:t>
            </w:r>
          </w:p>
        </w:tc>
        <w:tc>
          <w:tcPr>
            <w:tcW w:w="4048" w:type="dxa"/>
            <w:vAlign w:val="center"/>
          </w:tcPr>
          <w:p w:rsidR="00AB25AC" w:rsidRPr="00AC71EA" w:rsidRDefault="00AB25AC" w:rsidP="00F125DF">
            <w:pPr>
              <w:jc w:val="center"/>
              <w:rPr>
                <w:szCs w:val="21"/>
              </w:rPr>
            </w:pPr>
            <w:r w:rsidRPr="00AC71EA">
              <w:rPr>
                <w:rFonts w:hint="eastAsia"/>
                <w:szCs w:val="21"/>
              </w:rPr>
              <w:t>无</w:t>
            </w:r>
          </w:p>
        </w:tc>
      </w:tr>
    </w:tbl>
    <w:p w:rsidR="00AB25AC" w:rsidRDefault="00AB25AC" w:rsidP="00AB25AC">
      <w:r>
        <w:rPr>
          <w:rFonts w:hint="eastAsia"/>
        </w:rPr>
        <w:t>（</w:t>
      </w:r>
      <w:r>
        <w:rPr>
          <w:rFonts w:hint="eastAsia"/>
        </w:rPr>
        <w:t>4</w:t>
      </w:r>
      <w:r>
        <w:t>）</w:t>
      </w:r>
      <w:r>
        <w:rPr>
          <w:rFonts w:hint="eastAsia"/>
        </w:rPr>
        <w:t>业务逻辑层</w:t>
      </w:r>
      <w:r>
        <w:t>的动态模型</w:t>
      </w:r>
    </w:p>
    <w:p w:rsidR="00AB25AC" w:rsidRDefault="00AB25AC" w:rsidP="00AB25AC">
      <w:pPr>
        <w:ind w:left="420"/>
        <w:rPr>
          <w:szCs w:val="21"/>
        </w:rPr>
      </w:pPr>
      <w:r>
        <w:rPr>
          <w:rFonts w:hint="eastAsia"/>
          <w:szCs w:val="21"/>
        </w:rPr>
        <w:t>下图</w:t>
      </w:r>
      <w:r>
        <w:rPr>
          <w:szCs w:val="21"/>
        </w:rPr>
        <w:t>表明了快递物流系统中，当</w:t>
      </w:r>
      <w:r>
        <w:rPr>
          <w:rFonts w:hint="eastAsia"/>
          <w:szCs w:val="21"/>
        </w:rPr>
        <w:t>快递员</w:t>
      </w:r>
      <w:r>
        <w:rPr>
          <w:szCs w:val="21"/>
        </w:rPr>
        <w:t>输入订单信息</w:t>
      </w:r>
      <w:r>
        <w:rPr>
          <w:rFonts w:hint="eastAsia"/>
          <w:szCs w:val="21"/>
        </w:rPr>
        <w:t>之后</w:t>
      </w:r>
      <w:r>
        <w:rPr>
          <w:szCs w:val="21"/>
        </w:rPr>
        <w:t>，</w:t>
      </w:r>
      <w:r>
        <w:rPr>
          <w:rFonts w:hint="eastAsia"/>
          <w:szCs w:val="21"/>
        </w:rPr>
        <w:t>订单</w:t>
      </w:r>
      <w:r>
        <w:rPr>
          <w:szCs w:val="21"/>
        </w:rPr>
        <w:t>输入逻辑处理的相关对象之间的协作</w:t>
      </w:r>
    </w:p>
    <w:p w:rsidR="00AB25AC" w:rsidRDefault="00AB25AC" w:rsidP="00AB25AC">
      <w:pPr>
        <w:ind w:left="420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3583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dinfos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5AC" w:rsidRDefault="00AB25AC" w:rsidP="00AB25AC">
      <w:pPr>
        <w:ind w:left="420"/>
        <w:rPr>
          <w:szCs w:val="21"/>
        </w:rPr>
      </w:pPr>
      <w:r>
        <w:rPr>
          <w:rFonts w:hint="eastAsia"/>
          <w:szCs w:val="21"/>
        </w:rPr>
        <w:t>下图</w:t>
      </w:r>
      <w:r w:rsidR="00E35854">
        <w:rPr>
          <w:szCs w:val="21"/>
        </w:rPr>
        <w:t>表明了快递物流系统中，当</w:t>
      </w:r>
      <w:r w:rsidR="00E35854">
        <w:rPr>
          <w:rFonts w:hint="eastAsia"/>
          <w:szCs w:val="21"/>
        </w:rPr>
        <w:t>快递员</w:t>
      </w:r>
      <w:r>
        <w:rPr>
          <w:szCs w:val="21"/>
        </w:rPr>
        <w:t>输入</w:t>
      </w:r>
      <w:r>
        <w:rPr>
          <w:rFonts w:hint="eastAsia"/>
          <w:szCs w:val="21"/>
        </w:rPr>
        <w:t>查询</w:t>
      </w:r>
      <w:r>
        <w:rPr>
          <w:szCs w:val="21"/>
        </w:rPr>
        <w:t>的单号</w:t>
      </w:r>
      <w:r>
        <w:rPr>
          <w:rFonts w:hint="eastAsia"/>
          <w:szCs w:val="21"/>
        </w:rPr>
        <w:t>之后</w:t>
      </w:r>
      <w:r>
        <w:rPr>
          <w:szCs w:val="21"/>
        </w:rPr>
        <w:t>，</w:t>
      </w:r>
      <w:r w:rsidR="00E35854">
        <w:rPr>
          <w:rFonts w:hint="eastAsia"/>
          <w:szCs w:val="21"/>
        </w:rPr>
        <w:t>时间和</w:t>
      </w:r>
      <w:r w:rsidR="00E35854">
        <w:rPr>
          <w:szCs w:val="21"/>
        </w:rPr>
        <w:t>报价</w:t>
      </w:r>
      <w:r>
        <w:rPr>
          <w:szCs w:val="21"/>
        </w:rPr>
        <w:t>查询的相关对象之间的协作</w:t>
      </w:r>
    </w:p>
    <w:p w:rsidR="00E35854" w:rsidRDefault="00E35854" w:rsidP="00AB25AC">
      <w:pPr>
        <w:ind w:left="420"/>
        <w:rPr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5274310" cy="3072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ndblTimeAndMoney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54" w:rsidRDefault="00E35854" w:rsidP="00E35854">
      <w:pPr>
        <w:ind w:left="420"/>
        <w:rPr>
          <w:szCs w:val="21"/>
        </w:rPr>
      </w:pPr>
      <w:r>
        <w:rPr>
          <w:rFonts w:hint="eastAsia"/>
          <w:szCs w:val="21"/>
        </w:rPr>
        <w:t>下图</w:t>
      </w:r>
      <w:r>
        <w:rPr>
          <w:szCs w:val="21"/>
        </w:rPr>
        <w:t>显示</w:t>
      </w:r>
      <w:r>
        <w:rPr>
          <w:szCs w:val="21"/>
        </w:rPr>
        <w:t>send</w:t>
      </w:r>
      <w:r>
        <w:rPr>
          <w:rFonts w:hint="eastAsia"/>
          <w:szCs w:val="21"/>
        </w:rPr>
        <w:t>对象</w:t>
      </w:r>
      <w:r>
        <w:rPr>
          <w:szCs w:val="21"/>
        </w:rPr>
        <w:t>生存期间的状态序列</w:t>
      </w:r>
      <w:r>
        <w:rPr>
          <w:rFonts w:hint="eastAsia"/>
          <w:szCs w:val="21"/>
        </w:rPr>
        <w:t>。</w:t>
      </w:r>
      <w:r>
        <w:rPr>
          <w:szCs w:val="21"/>
        </w:rPr>
        <w:t>开始时</w:t>
      </w:r>
      <w:r>
        <w:rPr>
          <w:rFonts w:hint="eastAsia"/>
          <w:szCs w:val="21"/>
        </w:rPr>
        <w:t>进入</w:t>
      </w:r>
      <w:r>
        <w:rPr>
          <w:szCs w:val="21"/>
        </w:rPr>
        <w:t>send</w:t>
      </w:r>
      <w:r>
        <w:rPr>
          <w:szCs w:val="21"/>
        </w:rPr>
        <w:t>状态，随后</w:t>
      </w:r>
      <w:r>
        <w:rPr>
          <w:rFonts w:hint="eastAsia"/>
          <w:szCs w:val="21"/>
        </w:rPr>
        <w:t>接收</w:t>
      </w:r>
      <w:r>
        <w:rPr>
          <w:szCs w:val="21"/>
        </w:rPr>
        <w:t>输入信息后进入</w:t>
      </w:r>
      <w:r>
        <w:rPr>
          <w:szCs w:val="21"/>
        </w:rPr>
        <w:t>sendbill</w:t>
      </w:r>
      <w:r>
        <w:rPr>
          <w:szCs w:val="21"/>
        </w:rPr>
        <w:t>状态，得到信息之后，返回</w:t>
      </w:r>
      <w:r>
        <w:rPr>
          <w:rFonts w:hint="eastAsia"/>
          <w:szCs w:val="21"/>
        </w:rPr>
        <w:t>send</w:t>
      </w:r>
      <w:r>
        <w:rPr>
          <w:szCs w:val="21"/>
        </w:rPr>
        <w:t>状态，</w:t>
      </w:r>
      <w:r>
        <w:rPr>
          <w:rFonts w:hint="eastAsia"/>
          <w:szCs w:val="21"/>
        </w:rPr>
        <w:t>随后</w:t>
      </w:r>
      <w:r>
        <w:rPr>
          <w:szCs w:val="21"/>
        </w:rPr>
        <w:t>进入</w:t>
      </w:r>
      <w:r>
        <w:rPr>
          <w:szCs w:val="21"/>
        </w:rPr>
        <w:t>store</w:t>
      </w:r>
      <w:r>
        <w:rPr>
          <w:szCs w:val="21"/>
        </w:rPr>
        <w:t>状态，然后进入</w:t>
      </w:r>
      <w:r>
        <w:rPr>
          <w:rFonts w:hint="eastAsia"/>
          <w:szCs w:val="21"/>
        </w:rPr>
        <w:t>return</w:t>
      </w:r>
      <w:r>
        <w:rPr>
          <w:szCs w:val="21"/>
        </w:rPr>
        <w:t xml:space="preserve"> message</w:t>
      </w:r>
      <w:r>
        <w:rPr>
          <w:rFonts w:hint="eastAsia"/>
          <w:szCs w:val="21"/>
        </w:rPr>
        <w:t>状态</w:t>
      </w:r>
      <w:r>
        <w:rPr>
          <w:szCs w:val="21"/>
        </w:rPr>
        <w:t>，最后退出。</w:t>
      </w:r>
    </w:p>
    <w:p w:rsidR="00AB25AC" w:rsidRDefault="00E35854" w:rsidP="00AB25AC">
      <w:r>
        <w:rPr>
          <w:rFonts w:hint="eastAsia"/>
          <w:noProof/>
        </w:rPr>
        <w:drawing>
          <wp:inline distT="0" distB="0" distL="0" distR="0">
            <wp:extent cx="5274310" cy="2326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ndblSta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54" w:rsidRDefault="00E35854" w:rsidP="00E35854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>
        <w:rPr>
          <w:szCs w:val="21"/>
        </w:rPr>
        <w:t>）</w:t>
      </w:r>
      <w:r>
        <w:rPr>
          <w:rFonts w:hint="eastAsia"/>
          <w:szCs w:val="21"/>
        </w:rPr>
        <w:t>业务逻辑层</w:t>
      </w:r>
      <w:r>
        <w:rPr>
          <w:szCs w:val="21"/>
        </w:rPr>
        <w:t>的设计原理</w:t>
      </w:r>
    </w:p>
    <w:p w:rsidR="00E35854" w:rsidRPr="004007F2" w:rsidRDefault="00E35854" w:rsidP="00E35854">
      <w:pPr>
        <w:ind w:firstLine="420"/>
        <w:rPr>
          <w:szCs w:val="21"/>
        </w:rPr>
      </w:pPr>
      <w:r>
        <w:rPr>
          <w:rFonts w:hint="eastAsia"/>
          <w:szCs w:val="21"/>
        </w:rPr>
        <w:t>利用</w:t>
      </w:r>
      <w:r>
        <w:rPr>
          <w:szCs w:val="21"/>
        </w:rPr>
        <w:t>委托式风格，将不同的任务由各自的控制器交给</w:t>
      </w:r>
      <w:r>
        <w:rPr>
          <w:rFonts w:hint="eastAsia"/>
          <w:szCs w:val="21"/>
        </w:rPr>
        <w:t>不同</w:t>
      </w:r>
      <w:r>
        <w:rPr>
          <w:szCs w:val="21"/>
        </w:rPr>
        <w:t>的领域对象处理。</w:t>
      </w:r>
    </w:p>
    <w:p w:rsidR="00E35854" w:rsidRPr="00E35854" w:rsidRDefault="00E35854" w:rsidP="00AB25AC"/>
    <w:sectPr w:rsidR="00E35854" w:rsidRPr="00E35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966" w:rsidRDefault="00806966" w:rsidP="001B66F9">
      <w:r>
        <w:separator/>
      </w:r>
    </w:p>
  </w:endnote>
  <w:endnote w:type="continuationSeparator" w:id="0">
    <w:p w:rsidR="00806966" w:rsidRDefault="00806966" w:rsidP="001B6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966" w:rsidRDefault="00806966" w:rsidP="001B66F9">
      <w:r>
        <w:separator/>
      </w:r>
    </w:p>
  </w:footnote>
  <w:footnote w:type="continuationSeparator" w:id="0">
    <w:p w:rsidR="00806966" w:rsidRDefault="00806966" w:rsidP="001B66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6C9"/>
    <w:rsid w:val="001B66F9"/>
    <w:rsid w:val="002F76C9"/>
    <w:rsid w:val="00806966"/>
    <w:rsid w:val="00910152"/>
    <w:rsid w:val="009917DC"/>
    <w:rsid w:val="00AB25AC"/>
    <w:rsid w:val="00AC71EA"/>
    <w:rsid w:val="00AD589B"/>
    <w:rsid w:val="00D657DA"/>
    <w:rsid w:val="00E3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477636-AE90-4308-AFBF-8276A67A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6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66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6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66F9"/>
    <w:rPr>
      <w:sz w:val="18"/>
      <w:szCs w:val="18"/>
    </w:rPr>
  </w:style>
  <w:style w:type="table" w:styleId="a5">
    <w:name w:val="Table Grid"/>
    <w:basedOn w:val="a1"/>
    <w:uiPriority w:val="39"/>
    <w:rsid w:val="00AB2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4</cp:revision>
  <dcterms:created xsi:type="dcterms:W3CDTF">2015-11-02T02:47:00Z</dcterms:created>
  <dcterms:modified xsi:type="dcterms:W3CDTF">2015-11-04T10:51:00Z</dcterms:modified>
</cp:coreProperties>
</file>