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生鲜配送管理系统功能概要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系统整体流程图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641975" cy="3613785"/>
            <wp:effectExtent l="0" t="0" r="15875" b="5715"/>
            <wp:docPr id="2" name="图片 1" descr="H_%WSEK3X@IC9R4ETSVHD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H_%WSEK3X@IC9R4ETSVHD~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714375" y="123825"/>
                      <a:ext cx="56419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订单管理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流程描述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409638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订单来源主要有微信商城、网站商城、客服录入、餐桌计划的自动下单。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订单主要分回馈类订单、正常订单。回馈类订单又有卡、券之分，正常订单有预付款、卡（固定搭配，自由搭配），券，后付款等几类。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客服可在该模块下对客户的电话订单进行手工录入。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订单根据客户会享有一定的折扣，折扣规则如下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1、有些客户一段时间产品走合同价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2、有些客户按照固定折扣打折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3、有些客户折扣是有一定的限制条件的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采购管理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系统按照设定的时间点，对订单自行自动汇总,汇总出需要采购的产品重量和份数，生成该天的采购单。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采购人员按照生成的采购重量进行产品的采购，包装人员按照汇总的份数进行包装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在汇总的产品上面进行分配包装工人，可指定包装工人需要包装的份数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包装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流程描述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209290" cy="47428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47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包装工人按照分配给自己的包装任务，进行包装，称重贴码，更新包装进度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显示跟踪包装的进度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装箱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流程描述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37471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人工系统指派订单在几号装箱台进行装箱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装箱人员按照订单进行装箱，装好一箱打印装箱码（可选批量订单装箱和单订单装箱模式）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显示跟踪订单装箱进度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上物流车扫描装箱码，订单状态变为已发货，生成对应的成单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退货管理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流程描述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5815330"/>
            <wp:effectExtent l="0" t="0" r="635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1、按产品退货，下次客户下单时补发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2、按订单退货，配送员上门取货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3、退货单审核及管理跟踪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产品管理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功能描述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维护产品基本属性，要有产品唯一编码、产地，规格(每份多重)，重量，产品售卖方式，组合产品，产品业务属性等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(产品管理售卖方式（计价单位，把、克等）、组合产品（鱼，辣椒，生姜组合成一个产品，生成采购单的时候分类计算采购的重量）、业务属性(下架，上架))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2、可对商品信息和组合商品</w:t>
      </w:r>
      <w:bookmarkStart w:id="0" w:name="_GoBack"/>
      <w:bookmarkEnd w:id="0"/>
      <w:r>
        <w:rPr>
          <w:rFonts w:hint="eastAsia"/>
          <w:lang w:val="en-US" w:eastAsia="zh-CN"/>
        </w:rPr>
        <w:t>进行增删改查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客户管理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1、同步微信、商城客户信息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2、维护客服经理和客户或者单位之间的关系</w:t>
      </w:r>
    </w:p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微信模块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流程模块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322961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正常收货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客户扫描装箱码同时输入正确的收货码，订单交易结束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代收收货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送货员扫描装箱码同时获取客户的收货码，确认收货，订单交易结束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异常收货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送货员输入异常原因，订单异常。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35264">
    <w:nsid w:val="56DBA540"/>
    <w:multiLevelType w:val="singleLevel"/>
    <w:tmpl w:val="56DBA540"/>
    <w:lvl w:ilvl="0" w:tentative="1">
      <w:start w:val="1"/>
      <w:numFmt w:val="decimal"/>
      <w:suff w:val="nothing"/>
      <w:lvlText w:val="%1、"/>
      <w:lvlJc w:val="left"/>
    </w:lvl>
  </w:abstractNum>
  <w:abstractNum w:abstractNumId="1457043051">
    <w:nsid w:val="56D8B66B"/>
    <w:multiLevelType w:val="singleLevel"/>
    <w:tmpl w:val="56D8B66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043741">
    <w:nsid w:val="56D8B91D"/>
    <w:multiLevelType w:val="singleLevel"/>
    <w:tmpl w:val="56D8B91D"/>
    <w:lvl w:ilvl="0" w:tentative="1">
      <w:start w:val="1"/>
      <w:numFmt w:val="decimal"/>
      <w:suff w:val="nothing"/>
      <w:lvlText w:val="%1、"/>
      <w:lvlJc w:val="left"/>
    </w:lvl>
  </w:abstractNum>
  <w:abstractNum w:abstractNumId="1457043842">
    <w:nsid w:val="56D8B982"/>
    <w:multiLevelType w:val="singleLevel"/>
    <w:tmpl w:val="56D8B982"/>
    <w:lvl w:ilvl="0" w:tentative="1">
      <w:start w:val="1"/>
      <w:numFmt w:val="decimal"/>
      <w:suff w:val="nothing"/>
      <w:lvlText w:val="%1、"/>
      <w:lvlJc w:val="left"/>
    </w:lvl>
  </w:abstractNum>
  <w:abstractNum w:abstractNumId="1457367374">
    <w:nsid w:val="56DDA94E"/>
    <w:multiLevelType w:val="singleLevel"/>
    <w:tmpl w:val="56DDA94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043051"/>
  </w:num>
  <w:num w:numId="2">
    <w:abstractNumId w:val="1457043741"/>
  </w:num>
  <w:num w:numId="3">
    <w:abstractNumId w:val="1457043842"/>
  </w:num>
  <w:num w:numId="4">
    <w:abstractNumId w:val="1457235264"/>
  </w:num>
  <w:num w:numId="5">
    <w:abstractNumId w:val="14573673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60AB0"/>
    <w:rsid w:val="043439A7"/>
    <w:rsid w:val="04531C32"/>
    <w:rsid w:val="07281CFC"/>
    <w:rsid w:val="090F7807"/>
    <w:rsid w:val="097A5D9D"/>
    <w:rsid w:val="0E0651BC"/>
    <w:rsid w:val="0E971835"/>
    <w:rsid w:val="0F853898"/>
    <w:rsid w:val="10AD2BE9"/>
    <w:rsid w:val="120C7228"/>
    <w:rsid w:val="120D6374"/>
    <w:rsid w:val="139A106D"/>
    <w:rsid w:val="150F2DF9"/>
    <w:rsid w:val="19443AA8"/>
    <w:rsid w:val="1C080F24"/>
    <w:rsid w:val="21B46FCC"/>
    <w:rsid w:val="24E014C4"/>
    <w:rsid w:val="25E05E0A"/>
    <w:rsid w:val="281D4BE3"/>
    <w:rsid w:val="287C2824"/>
    <w:rsid w:val="2DFE4EF4"/>
    <w:rsid w:val="2E1A163A"/>
    <w:rsid w:val="2E315011"/>
    <w:rsid w:val="2E5577B3"/>
    <w:rsid w:val="3129435E"/>
    <w:rsid w:val="330B2C10"/>
    <w:rsid w:val="35117C0A"/>
    <w:rsid w:val="3872247C"/>
    <w:rsid w:val="3A766A6E"/>
    <w:rsid w:val="3ACE7F14"/>
    <w:rsid w:val="3DC12D79"/>
    <w:rsid w:val="3E925075"/>
    <w:rsid w:val="40AD170D"/>
    <w:rsid w:val="40D1327D"/>
    <w:rsid w:val="41BB492E"/>
    <w:rsid w:val="423C065A"/>
    <w:rsid w:val="43426067"/>
    <w:rsid w:val="440551D8"/>
    <w:rsid w:val="44713726"/>
    <w:rsid w:val="44834DEB"/>
    <w:rsid w:val="485363DF"/>
    <w:rsid w:val="496B12CB"/>
    <w:rsid w:val="49A03DAD"/>
    <w:rsid w:val="49EA6F20"/>
    <w:rsid w:val="4A6063D2"/>
    <w:rsid w:val="50A87E0D"/>
    <w:rsid w:val="512800CF"/>
    <w:rsid w:val="51AA3C3C"/>
    <w:rsid w:val="543E5014"/>
    <w:rsid w:val="546512CC"/>
    <w:rsid w:val="54912102"/>
    <w:rsid w:val="5539377F"/>
    <w:rsid w:val="560741C1"/>
    <w:rsid w:val="56817E9F"/>
    <w:rsid w:val="569F321B"/>
    <w:rsid w:val="59C61D72"/>
    <w:rsid w:val="5E5C02B4"/>
    <w:rsid w:val="5FDB54ED"/>
    <w:rsid w:val="61BC5F96"/>
    <w:rsid w:val="635B4EFD"/>
    <w:rsid w:val="642A232A"/>
    <w:rsid w:val="64DF1688"/>
    <w:rsid w:val="6618441F"/>
    <w:rsid w:val="6640276B"/>
    <w:rsid w:val="670E26B7"/>
    <w:rsid w:val="6A47181E"/>
    <w:rsid w:val="6C674562"/>
    <w:rsid w:val="70D5225C"/>
    <w:rsid w:val="746B41A6"/>
    <w:rsid w:val="75DE07A6"/>
    <w:rsid w:val="776E1D8E"/>
    <w:rsid w:val="78E32D0E"/>
    <w:rsid w:val="7C776447"/>
    <w:rsid w:val="7D6F5B83"/>
    <w:rsid w:val="7EEC39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2016-03-07T16:15:38Z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