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Diagnóstico de Interface Contábil</w:t>
      </w:r>
    </w:p>
    <w:p>
      <w:pPr>
        <w:pStyle w:val="Heading1"/>
      </w:pPr>
      <w:r>
        <w:t>1. Informações Gerais</w:t>
      </w:r>
    </w:p>
    <w:p>
      <w:r>
        <w:rPr>
          <w:b/>
        </w:rPr>
        <w:t xml:space="preserve">Nome do Cliente: </w:t>
      </w:r>
      <w:r>
        <w:t>SINDEACO - Sindicato das Empresas de Asseio e Conservação do Estado de Minas Gerais</w:t>
      </w:r>
    </w:p>
    <w:p>
      <w:r>
        <w:rPr>
          <w:b/>
        </w:rPr>
        <w:t xml:space="preserve">Responsável pela Aprovação: </w:t>
      </w:r>
      <w:r>
        <w:t>Maria Terezinha Borges</w:t>
      </w:r>
    </w:p>
    <w:p>
      <w:r>
        <w:rPr>
          <w:b/>
        </w:rPr>
        <w:t xml:space="preserve">Sistema Contábil Utilizado: </w:t>
      </w:r>
      <w:r>
        <w:t>Não informado</w:t>
      </w:r>
    </w:p>
    <w:p>
      <w:pPr>
        <w:pStyle w:val="Heading1"/>
      </w:pPr>
      <w:r>
        <w:t>2. Especificações do Layout do Arquivo</w:t>
      </w:r>
    </w:p>
    <w:p>
      <w:r>
        <w:rPr>
          <w:b/>
        </w:rPr>
        <w:t xml:space="preserve">Formato do Arquivo: </w:t>
      </w:r>
      <w:r>
        <w:t>Não especificado</w:t>
      </w:r>
    </w:p>
    <w:p>
      <w:r>
        <w:rPr>
          <w:b/>
        </w:rPr>
        <w:t xml:space="preserve">Observações: </w:t>
      </w:r>
      <w:r>
        <w:t>Não há informações específicas sobre formato de arquivo para integração contábil no documento.</w:t>
      </w:r>
    </w:p>
    <w:p>
      <w:pPr>
        <w:pStyle w:val="Heading1"/>
      </w:pPr>
      <w:r>
        <w:t>3. Conceitos Gerais da Contabilização</w:t>
      </w:r>
    </w:p>
    <w:p>
      <w:pPr>
        <w:pStyle w:val="Heading2"/>
      </w:pPr>
      <w:r>
        <w:t>Integração por Empresa</w:t>
      </w:r>
    </w:p>
    <w:p>
      <w:r>
        <w:rPr>
          <w:b/>
        </w:rPr>
        <w:t xml:space="preserve">Códigos de Empresa Iguais na Integração: </w:t>
      </w:r>
      <w:r>
        <w:t>Não</w:t>
      </w:r>
    </w:p>
    <w:p>
      <w:r>
        <w:rPr>
          <w:b/>
        </w:rPr>
        <w:t xml:space="preserve">Regra para Códigos Diferentes: </w:t>
      </w:r>
      <w:r>
        <w:t>Não informado no documento.</w:t>
      </w:r>
    </w:p>
    <w:p>
      <w:pPr>
        <w:pStyle w:val="Heading3"/>
      </w:pPr>
      <w:r>
        <w:t>Empresas Mapeadas: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Código Contábil</w:t>
            </w:r>
          </w:p>
        </w:tc>
        <w:tc>
          <w:tcPr>
            <w:tcW w:type="dxa" w:w="2880"/>
          </w:tcPr>
          <w:p>
            <w:r>
              <w:t>Razão Social</w:t>
            </w:r>
          </w:p>
        </w:tc>
        <w:tc>
          <w:tcPr>
            <w:tcW w:type="dxa" w:w="2880"/>
          </w:tcPr>
          <w:p>
            <w:r>
              <w:t>CNPJ</w:t>
            </w:r>
          </w:p>
        </w:tc>
      </w:tr>
      <w:tr>
        <w:tc>
          <w:tcPr>
            <w:tcW w:type="dxa" w:w="2880"/>
          </w:tcPr>
          <w:p>
            <w:r>
              <w:t>Não informado</w:t>
            </w:r>
          </w:p>
        </w:tc>
        <w:tc>
          <w:tcPr>
            <w:tcW w:type="dxa" w:w="2880"/>
          </w:tcPr>
          <w:p>
            <w:r>
              <w:t>SIND EMPREG EMPRESAS ASSEIO CONS SIM TRIANG ALTO PARAN</w:t>
            </w:r>
          </w:p>
        </w:tc>
        <w:tc>
          <w:tcPr>
            <w:tcW w:type="dxa" w:w="2880"/>
          </w:tcPr>
          <w:p>
            <w:r>
              <w:t>00.450.308/0001-39</w:t>
            </w:r>
          </w:p>
        </w:tc>
      </w:tr>
      <w:tr>
        <w:tc>
          <w:tcPr>
            <w:tcW w:type="dxa" w:w="2880"/>
          </w:tcPr>
          <w:p>
            <w:r>
              <w:t>Não informado</w:t>
            </w:r>
          </w:p>
        </w:tc>
        <w:tc>
          <w:tcPr>
            <w:tcW w:type="dxa" w:w="2880"/>
          </w:tcPr>
          <w:p>
            <w:r>
              <w:t>SINDICATO DAS EMPRESAS DE ASSEIO E CONSERVACAO DO ESTADO DE MINAS GERAIS</w:t>
            </w:r>
          </w:p>
        </w:tc>
        <w:tc>
          <w:tcPr>
            <w:tcW w:type="dxa" w:w="2880"/>
          </w:tcPr>
          <w:p>
            <w:r>
              <w:t>16.844.557/0001-49</w:t>
            </w:r>
          </w:p>
        </w:tc>
      </w:tr>
    </w:tbl>
    <w:p>
      <w:pPr>
        <w:pStyle w:val="Heading1"/>
      </w:pPr>
      <w:r>
        <w:t>4. Configuração da Conta Contábil</w:t>
      </w:r>
    </w:p>
    <w:p>
      <w:pPr>
        <w:pStyle w:val="Heading2"/>
      </w:pPr>
      <w:r>
        <w:t>Estrutura da Conta</w:t>
      </w:r>
    </w:p>
    <w:p>
      <w:r>
        <w:rPr>
          <w:b/>
        </w:rPr>
        <w:t xml:space="preserve">Tamanho do Código: </w:t>
      </w:r>
      <w:r>
        <w:t>0</w:t>
      </w:r>
    </w:p>
    <w:p>
      <w:r>
        <w:rPr>
          <w:b/>
        </w:rPr>
        <w:t xml:space="preserve">Tamanho da Descrição: </w:t>
      </w:r>
      <w:r>
        <w:t>0</w:t>
      </w:r>
    </w:p>
    <w:p>
      <w:pPr>
        <w:pStyle w:val="Heading2"/>
      </w:pPr>
      <w:r>
        <w:t>Parâmetros de Lançamento</w:t>
      </w:r>
    </w:p>
    <w:p>
      <w:pPr>
        <w:pStyle w:val="Heading1"/>
      </w:pPr>
      <w:r>
        <w:t>5. Configuração do Rateio Contábil</w:t>
      </w:r>
    </w:p>
    <w:p>
      <w:r>
        <w:rPr>
          <w:b/>
        </w:rPr>
        <w:t xml:space="preserve">Possui Rateio: </w:t>
      </w:r>
      <w:r>
        <w:t>Não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