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6"/>
          <w:szCs w:val="36"/>
        </w:rPr>
        <w:t xml:space="preserve">COA – EIDG Genesys Conditional Rendering Initiative</w:t>
      </w:r>
    </w:p>
    <w:p>
      <w:pPr>
        <w:spacing w:after="60"/>
      </w:pPr>
      <w:r>
        <w:rPr>
          <w:rFonts w:ascii="Arial" w:cs="Arial" w:eastAsia="Arial" w:hAnsi="Arial"/>
          <w:b/>
          <w:bCs/>
          <w:sz w:val="28"/>
          <w:szCs w:val="28"/>
        </w:rPr>
        <w:t xml:space="preserve">Gap Analysis Report — Full Detail</w:t>
      </w:r>
    </w:p>
    <w:p>
      <w:pPr>
        <w:spacing w:after="40"/>
      </w:pPr>
      <w:r>
        <w:rPr>
          <w:rFonts w:ascii="Arial" w:cs="Arial" w:eastAsia="Arial" w:hAnsi="Arial"/>
          <w:b/>
          <w:bCs/>
          <w:sz w:val="20"/>
          <w:szCs w:val="20"/>
        </w:rPr>
        <w:t xml:space="preserve">Client: </w:t>
      </w:r>
      <w:r>
        <w:rPr>
          <w:rFonts w:ascii="Arial" w:cs="Arial" w:eastAsia="Arial" w:hAnsi="Arial"/>
          <w:sz w:val="20"/>
          <w:szCs w:val="20"/>
        </w:rPr>
        <w:t xml:space="preserve">Colorado Access (coaccess3)</w:t>
      </w:r>
      <w:r>
        <w:rPr>
          <w:rFonts w:ascii="Arial" w:cs="Arial" w:eastAsia="Arial" w:hAnsi="Arial"/>
          <w:b/>
          <w:bCs/>
          <w:sz w:val="20"/>
          <w:szCs w:val="20"/>
        </w:rPr>
        <w:t xml:space="preserve">     Analyst: </w:t>
      </w:r>
      <w:r>
        <w:rPr>
          <w:rFonts w:ascii="Arial" w:cs="Arial" w:eastAsia="Arial" w:hAnsi="Arial"/>
          <w:sz w:val="20"/>
          <w:szCs w:val="20"/>
        </w:rPr>
        <w:t xml:space="preserve">Jason Kuczek / EIDG Consulting LLC</w:t>
      </w:r>
      <w:r>
        <w:rPr>
          <w:rFonts w:ascii="Arial" w:cs="Arial" w:eastAsia="Arial" w:hAnsi="Arial"/>
          <w:b/>
          <w:bCs/>
          <w:sz w:val="20"/>
          <w:szCs w:val="20"/>
        </w:rPr>
        <w:t xml:space="preserve">     Date: </w:t>
      </w:r>
      <w:r>
        <w:rPr>
          <w:rFonts w:ascii="Arial" w:cs="Arial" w:eastAsia="Arial" w:hAnsi="Arial"/>
          <w:sz w:val="20"/>
          <w:szCs w:val="20"/>
        </w:rPr>
        <w:t xml:space="preserve">March 25, 2026</w:t>
      </w:r>
      <w:r>
        <w:rPr>
          <w:rFonts w:ascii="Arial" w:cs="Arial" w:eastAsia="Arial" w:hAnsi="Arial"/>
          <w:b/>
          <w:bCs/>
          <w:sz w:val="20"/>
          <w:szCs w:val="20"/>
        </w:rPr>
        <w:t xml:space="preserve">     Package: </w:t>
      </w:r>
      <w:r>
        <w:rPr>
          <w:rFonts w:ascii="Arial" w:cs="Arial" w:eastAsia="Arial" w:hAnsi="Arial"/>
          <w:sz w:val="20"/>
          <w:szCs w:val="20"/>
        </w:rPr>
        <w:t xml:space="preserve">UST_EPLUS v23.1.0.0</w:t>
      </w:r>
    </w:p>
    <w:p>
      <w:pPr>
        <w:pBdr>
          <w:bottom w:val="single" w:color="AAAAAA" w:sz="2" w:space="6"/>
        </w:pBdr>
        <w:spacing w:after="240"/>
      </w:pPr>
      <w:r>
        <w:rPr>
          <w:sz w:val="2"/>
          <w:szCs w:val="2"/>
        </w:rPr>
        <w:t xml:space="preserve"/>
      </w:r>
    </w:p>
    <w:p>
      <w:pPr>
        <w:spacing w:after="120"/>
      </w:pPr>
      <w:r>
        <w:rPr>
          <w:rFonts w:ascii="Arial" w:cs="Arial" w:eastAsia="Arial" w:hAnsi="Arial"/>
          <w:sz w:val="20"/>
          <w:szCs w:val="20"/>
        </w:rPr>
        <w:t xml:space="preserve">This document presents all 34 identified gaps between the EPlus managed package verification workflow and the EIDG-built Genesys screen pop LWCs. Gaps were identified through direct observation of the EPlus workflow in the coaccess3–genesys1 sandbox and comparison against the current LWC codebase. Each gap includes a description of the current behavior in both systems, an explanation of why the difference matters, and the change required to achieve parity.</w:t>
      </w:r>
    </w:p>
    <w:p>
      <w:pPr>
        <w:spacing w:after="240"/>
      </w:pPr>
      <w:r>
        <w:rPr>
          <w:rFonts w:ascii="Arial" w:cs="Arial" w:eastAsia="Arial" w:hAnsi="Arial"/>
          <w:i/>
          <w:iCs/>
          <w:sz w:val="20"/>
          <w:szCs w:val="20"/>
        </w:rPr>
        <w:t xml:space="preserve">Priority levels: HIGH = critical bug or structural gap blocking correct operation; MEDIUM = visual or behavioral parity gap; Low = cosmetic or minor alignment; Decision = blocked on a COA client decision.</w:t>
      </w:r>
    </w:p>
    <w:p>
      <w:pPr>
        <w:pStyle w:val="Heading2"/>
      </w:pPr>
      <w:r>
        <w:rPr>
          <w:rFonts w:ascii="Arial" w:cs="Arial" w:eastAsia="Arial" w:hAnsi="Arial"/>
          <w:b/>
          <w:bCs/>
          <w:sz w:val="26"/>
          <w:szCs w:val="26"/>
        </w:rPr>
        <w:t xml:space="preserve">Gap Summary by Category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320"/>
        <w:gridCol w:w="720"/>
        <w:gridCol w:w="720"/>
        <w:gridCol w:w="720"/>
        <w:gridCol w:w="720"/>
        <w:gridCol w:w="5760"/>
      </w:tblGrid>
      <w:tr>
        <w:trPr>
          <w:tblHeader/>
        </w:trPr>
        <w:tc>
          <w:tcPr>
            <w:tcW w:type="dxa" w:w="4320"/>
            <w:tcBorders>
              <w:top w:val="single" w:color="AAAAAA" w:sz="1"/>
              <w:left w:val="single" w:color="AAAAAA" w:sz="1"/>
              <w:bottom w:val="single" w:color="AAAAAA" w:sz="1"/>
              <w:right w:val="single" w:color="AAAAAA" w:sz="1"/>
            </w:tcBorders>
            <w:shd w:fill="555555"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Category</w:t>
            </w:r>
          </w:p>
        </w:tc>
        <w:tc>
          <w:tcPr>
            <w:tcW w:type="dxa" w:w="720"/>
            <w:tcBorders>
              <w:top w:val="single" w:color="AAAAAA" w:sz="1"/>
              <w:left w:val="single" w:color="AAAAAA" w:sz="1"/>
              <w:bottom w:val="single" w:color="AAAAAA" w:sz="1"/>
              <w:right w:val="single" w:color="AAAAAA" w:sz="1"/>
            </w:tcBorders>
            <w:shd w:fill="555555"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Gaps</w:t>
            </w:r>
          </w:p>
        </w:tc>
        <w:tc>
          <w:tcPr>
            <w:tcW w:type="dxa" w:w="720"/>
            <w:tcBorders>
              <w:top w:val="single" w:color="AAAAAA" w:sz="1"/>
              <w:left w:val="single" w:color="AAAAAA" w:sz="1"/>
              <w:bottom w:val="single" w:color="AAAAAA" w:sz="1"/>
              <w:right w:val="single" w:color="AAAAAA" w:sz="1"/>
            </w:tcBorders>
            <w:shd w:fill="555555"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High</w:t>
            </w:r>
          </w:p>
        </w:tc>
        <w:tc>
          <w:tcPr>
            <w:tcW w:type="dxa" w:w="720"/>
            <w:tcBorders>
              <w:top w:val="single" w:color="AAAAAA" w:sz="1"/>
              <w:left w:val="single" w:color="AAAAAA" w:sz="1"/>
              <w:bottom w:val="single" w:color="AAAAAA" w:sz="1"/>
              <w:right w:val="single" w:color="AAAAAA" w:sz="1"/>
            </w:tcBorders>
            <w:shd w:fill="555555"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Med</w:t>
            </w:r>
          </w:p>
        </w:tc>
        <w:tc>
          <w:tcPr>
            <w:tcW w:type="dxa" w:w="720"/>
            <w:tcBorders>
              <w:top w:val="single" w:color="AAAAAA" w:sz="1"/>
              <w:left w:val="single" w:color="AAAAAA" w:sz="1"/>
              <w:bottom w:val="single" w:color="AAAAAA" w:sz="1"/>
              <w:right w:val="single" w:color="AAAAAA" w:sz="1"/>
            </w:tcBorders>
            <w:shd w:fill="555555"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Low</w:t>
            </w:r>
          </w:p>
        </w:tc>
        <w:tc>
          <w:tcPr>
            <w:tcW w:type="dxa" w:w="5760"/>
            <w:tcBorders>
              <w:top w:val="single" w:color="AAAAAA" w:sz="1"/>
              <w:left w:val="single" w:color="AAAAAA" w:sz="1"/>
              <w:bottom w:val="single" w:color="AAAAAA" w:sz="1"/>
              <w:right w:val="single" w:color="AAAAAA" w:sz="1"/>
            </w:tcBorders>
            <w:shd w:fill="555555"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Representative Items</w:t>
            </w:r>
          </w:p>
        </w:tc>
      </w:tr>
      <w:tr>
        <w:tc>
          <w:tcPr>
            <w:tcW w:type="dxa" w:w="4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bCs/>
                <w:sz w:val="20"/>
                <w:szCs w:val="20"/>
              </w:rPr>
              <w:t xml:space="preserve">Member — Critical Bug</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center"/>
            </w:pPr>
            <w:r>
              <w:rPr>
                <w:rFonts w:ascii="Arial" w:cs="Arial" w:eastAsia="Arial" w:hAnsi="Arial"/>
                <w:sz w:val="20"/>
                <w:szCs w:val="20"/>
              </w:rPr>
              <w:t xml:space="preserve">1</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center"/>
            </w:pPr>
            <w:r>
              <w:rPr>
                <w:rFonts w:ascii="Arial" w:cs="Arial" w:eastAsia="Arial" w:hAnsi="Arial"/>
                <w:b/>
                <w:bCs/>
                <w:sz w:val="20"/>
                <w:szCs w:val="20"/>
              </w:rPr>
              <w:t xml:space="preserve">1</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center"/>
            </w:pPr>
            <w:r>
              <w:rPr>
                <w:rFonts w:ascii="Arial" w:cs="Arial" w:eastAsia="Arial" w:hAnsi="Arial"/>
                <w:sz w:val="20"/>
                <w:szCs w:val="20"/>
              </w:rPr>
              <w:t xml:space="preserve">—</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center"/>
            </w:pPr>
            <w:r>
              <w:rPr>
                <w:rFonts w:ascii="Arial" w:cs="Arial" w:eastAsia="Arial" w:hAnsi="Arial"/>
                <w:sz w:val="20"/>
                <w:szCs w:val="20"/>
              </w:rPr>
              <w:t xml:space="preserve">—</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sz w:val="20"/>
                <w:szCs w:val="20"/>
              </w:rPr>
              <w:t xml:space="preserve">Non-phone path blocks verification entirely (M-P1-02)</w:t>
            </w:r>
          </w:p>
        </w:tc>
      </w:tr>
      <w:tr>
        <w:tc>
          <w:tcPr>
            <w:tcW w:type="dxa" w:w="43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tcPr>
          <w:p>
            <w:pPr>
              <w:spacing w:after="0" w:before="0"/>
              <w:jc w:val="left"/>
            </w:pPr>
            <w:r>
              <w:rPr>
                <w:rFonts w:ascii="Arial" w:cs="Arial" w:eastAsia="Arial" w:hAnsi="Arial"/>
                <w:b/>
                <w:bCs/>
                <w:sz w:val="20"/>
                <w:szCs w:val="20"/>
              </w:rPr>
              <w:t xml:space="preserve">Member — Structure &amp; Layout</w:t>
            </w:r>
          </w:p>
        </w:tc>
        <w:tc>
          <w:tcPr>
            <w:tcW w:type="dxa" w:w="7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tcPr>
          <w:p>
            <w:pPr>
              <w:spacing w:after="0" w:before="0"/>
              <w:jc w:val="center"/>
            </w:pPr>
            <w:r>
              <w:rPr>
                <w:rFonts w:ascii="Arial" w:cs="Arial" w:eastAsia="Arial" w:hAnsi="Arial"/>
                <w:sz w:val="20"/>
                <w:szCs w:val="20"/>
              </w:rPr>
              <w:t xml:space="preserve">6</w:t>
            </w:r>
          </w:p>
        </w:tc>
        <w:tc>
          <w:tcPr>
            <w:tcW w:type="dxa" w:w="7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tcPr>
          <w:p>
            <w:pPr>
              <w:spacing w:after="0" w:before="0"/>
              <w:jc w:val="center"/>
            </w:pPr>
            <w:r>
              <w:rPr>
                <w:rFonts w:ascii="Arial" w:cs="Arial" w:eastAsia="Arial" w:hAnsi="Arial"/>
                <w:sz w:val="20"/>
                <w:szCs w:val="20"/>
              </w:rPr>
              <w:t xml:space="preserve">—</w:t>
            </w:r>
          </w:p>
        </w:tc>
        <w:tc>
          <w:tcPr>
            <w:tcW w:type="dxa" w:w="7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tcPr>
          <w:p>
            <w:pPr>
              <w:spacing w:after="0" w:before="0"/>
              <w:jc w:val="center"/>
            </w:pPr>
            <w:r>
              <w:rPr>
                <w:rFonts w:ascii="Arial" w:cs="Arial" w:eastAsia="Arial" w:hAnsi="Arial"/>
                <w:b/>
                <w:bCs/>
                <w:sz w:val="20"/>
                <w:szCs w:val="20"/>
              </w:rPr>
              <w:t xml:space="preserve">4</w:t>
            </w:r>
          </w:p>
        </w:tc>
        <w:tc>
          <w:tcPr>
            <w:tcW w:type="dxa" w:w="7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tcPr>
          <w:p>
            <w:pPr>
              <w:spacing w:after="0" w:before="0"/>
              <w:jc w:val="center"/>
            </w:pPr>
            <w:r>
              <w:rPr>
                <w:rFonts w:ascii="Arial" w:cs="Arial" w:eastAsia="Arial" w:hAnsi="Arial"/>
                <w:sz w:val="20"/>
                <w:szCs w:val="20"/>
              </w:rPr>
              <w:t xml:space="preserve">2</w:t>
            </w:r>
          </w:p>
        </w:tc>
        <w:tc>
          <w:tcPr>
            <w:tcW w:type="dxa" w:w="576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tcPr>
          <w:p>
            <w:pPr>
              <w:spacing w:after="0" w:before="0"/>
              <w:jc w:val="left"/>
            </w:pPr>
            <w:r>
              <w:rPr>
                <w:rFonts w:ascii="Arial" w:cs="Arial" w:eastAsia="Arial" w:hAnsi="Arial"/>
                <w:sz w:val="20"/>
                <w:szCs w:val="20"/>
              </w:rPr>
              <w:t xml:space="preserve">Missing section headers, label prefixes, required attributes</w:t>
            </w:r>
          </w:p>
        </w:tc>
      </w:tr>
      <w:tr>
        <w:tc>
          <w:tcPr>
            <w:tcW w:type="dxa" w:w="4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bCs/>
                <w:sz w:val="20"/>
                <w:szCs w:val="20"/>
              </w:rPr>
              <w:t xml:space="preserve">Member — Rep Details (Scope)</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center"/>
            </w:pPr>
            <w:r>
              <w:rPr>
                <w:rFonts w:ascii="Arial" w:cs="Arial" w:eastAsia="Arial" w:hAnsi="Arial"/>
                <w:sz w:val="20"/>
                <w:szCs w:val="20"/>
              </w:rPr>
              <w:t xml:space="preserve">4</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center"/>
            </w:pPr>
            <w:r>
              <w:rPr>
                <w:rFonts w:ascii="Arial" w:cs="Arial" w:eastAsia="Arial" w:hAnsi="Arial"/>
                <w:b/>
                <w:bCs/>
                <w:sz w:val="20"/>
                <w:szCs w:val="20"/>
              </w:rPr>
              <w:t xml:space="preserve">4</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center"/>
            </w:pPr>
            <w:r>
              <w:rPr>
                <w:rFonts w:ascii="Arial" w:cs="Arial" w:eastAsia="Arial" w:hAnsi="Arial"/>
                <w:sz w:val="20"/>
                <w:szCs w:val="20"/>
              </w:rPr>
              <w:t xml:space="preserve">—</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center"/>
            </w:pPr>
            <w:r>
              <w:rPr>
                <w:rFonts w:ascii="Arial" w:cs="Arial" w:eastAsia="Arial" w:hAnsi="Arial"/>
                <w:sz w:val="20"/>
                <w:szCs w:val="20"/>
              </w:rPr>
              <w:t xml:space="preserve">—</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sz w:val="20"/>
                <w:szCs w:val="20"/>
              </w:rPr>
              <w:t xml:space="preserve">Auth rep lookups and Guardian fields — requires COA decision (CD-03)</w:t>
            </w:r>
          </w:p>
        </w:tc>
      </w:tr>
      <w:tr>
        <w:tc>
          <w:tcPr>
            <w:tcW w:type="dxa" w:w="43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tcPr>
          <w:p>
            <w:pPr>
              <w:spacing w:after="0" w:before="0"/>
              <w:jc w:val="left"/>
            </w:pPr>
            <w:r>
              <w:rPr>
                <w:rFonts w:ascii="Arial" w:cs="Arial" w:eastAsia="Arial" w:hAnsi="Arial"/>
                <w:b/>
                <w:bCs/>
                <w:sz w:val="20"/>
                <w:szCs w:val="20"/>
              </w:rPr>
              <w:t xml:space="preserve">Member — Cosmetic / Minor</w:t>
            </w:r>
          </w:p>
        </w:tc>
        <w:tc>
          <w:tcPr>
            <w:tcW w:type="dxa" w:w="7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tcPr>
          <w:p>
            <w:pPr>
              <w:spacing w:after="0" w:before="0"/>
              <w:jc w:val="center"/>
            </w:pPr>
            <w:r>
              <w:rPr>
                <w:rFonts w:ascii="Arial" w:cs="Arial" w:eastAsia="Arial" w:hAnsi="Arial"/>
                <w:sz w:val="20"/>
                <w:szCs w:val="20"/>
              </w:rPr>
              <w:t xml:space="preserve">7</w:t>
            </w:r>
          </w:p>
        </w:tc>
        <w:tc>
          <w:tcPr>
            <w:tcW w:type="dxa" w:w="7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tcPr>
          <w:p>
            <w:pPr>
              <w:spacing w:after="0" w:before="0"/>
              <w:jc w:val="center"/>
            </w:pPr>
            <w:r>
              <w:rPr>
                <w:rFonts w:ascii="Arial" w:cs="Arial" w:eastAsia="Arial" w:hAnsi="Arial"/>
                <w:sz w:val="20"/>
                <w:szCs w:val="20"/>
              </w:rPr>
              <w:t xml:space="preserve">—</w:t>
            </w:r>
          </w:p>
        </w:tc>
        <w:tc>
          <w:tcPr>
            <w:tcW w:type="dxa" w:w="7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tcPr>
          <w:p>
            <w:pPr>
              <w:spacing w:after="0" w:before="0"/>
              <w:jc w:val="center"/>
            </w:pPr>
            <w:r>
              <w:rPr>
                <w:rFonts w:ascii="Arial" w:cs="Arial" w:eastAsia="Arial" w:hAnsi="Arial"/>
                <w:sz w:val="20"/>
                <w:szCs w:val="20"/>
              </w:rPr>
              <w:t xml:space="preserve">—</w:t>
            </w:r>
          </w:p>
        </w:tc>
        <w:tc>
          <w:tcPr>
            <w:tcW w:type="dxa" w:w="7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tcPr>
          <w:p>
            <w:pPr>
              <w:spacing w:after="0" w:before="0"/>
              <w:jc w:val="center"/>
            </w:pPr>
            <w:r>
              <w:rPr>
                <w:rFonts w:ascii="Arial" w:cs="Arial" w:eastAsia="Arial" w:hAnsi="Arial"/>
                <w:sz w:val="20"/>
                <w:szCs w:val="20"/>
              </w:rPr>
              <w:t xml:space="preserve">7</w:t>
            </w:r>
          </w:p>
        </w:tc>
        <w:tc>
          <w:tcPr>
            <w:tcW w:type="dxa" w:w="576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tcPr>
          <w:p>
            <w:pPr>
              <w:spacing w:after="0" w:before="0"/>
              <w:jc w:val="left"/>
            </w:pPr>
            <w:r>
              <w:rPr>
                <w:rFonts w:ascii="Arial" w:cs="Arial" w:eastAsia="Arial" w:hAnsi="Arial"/>
                <w:sz w:val="20"/>
                <w:szCs w:val="20"/>
              </w:rPr>
              <w:t xml:space="preserve">Phone hyperlink, DOB format, country line, button label, banner text</w:t>
            </w:r>
          </w:p>
        </w:tc>
      </w:tr>
      <w:tr>
        <w:tc>
          <w:tcPr>
            <w:tcW w:type="dxa" w:w="4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bCs/>
                <w:sz w:val="20"/>
                <w:szCs w:val="20"/>
              </w:rPr>
              <w:t xml:space="preserve">Provider — Critical Bugs</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center"/>
            </w:pPr>
            <w:r>
              <w:rPr>
                <w:rFonts w:ascii="Arial" w:cs="Arial" w:eastAsia="Arial" w:hAnsi="Arial"/>
                <w:sz w:val="20"/>
                <w:szCs w:val="20"/>
              </w:rPr>
              <w:t xml:space="preserve">4</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center"/>
            </w:pPr>
            <w:r>
              <w:rPr>
                <w:rFonts w:ascii="Arial" w:cs="Arial" w:eastAsia="Arial" w:hAnsi="Arial"/>
                <w:b/>
                <w:bCs/>
                <w:sz w:val="20"/>
                <w:szCs w:val="20"/>
              </w:rPr>
              <w:t xml:space="preserve">4</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center"/>
            </w:pPr>
            <w:r>
              <w:rPr>
                <w:rFonts w:ascii="Arial" w:cs="Arial" w:eastAsia="Arial" w:hAnsi="Arial"/>
                <w:sz w:val="20"/>
                <w:szCs w:val="20"/>
              </w:rPr>
              <w:t xml:space="preserve">—</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center"/>
            </w:pPr>
            <w:r>
              <w:rPr>
                <w:rFonts w:ascii="Arial" w:cs="Arial" w:eastAsia="Arial" w:hAnsi="Arial"/>
                <w:sz w:val="20"/>
                <w:szCs w:val="20"/>
              </w:rPr>
              <w:t xml:space="preserve">—</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sz w:val="20"/>
                <w:szCs w:val="20"/>
              </w:rPr>
              <w:t xml:space="preserve">Phone gate missing + 3 stored value mismatches</w:t>
            </w:r>
          </w:p>
        </w:tc>
      </w:tr>
      <w:tr>
        <w:tc>
          <w:tcPr>
            <w:tcW w:type="dxa" w:w="43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tcPr>
          <w:p>
            <w:pPr>
              <w:spacing w:after="0" w:before="0"/>
              <w:jc w:val="left"/>
            </w:pPr>
            <w:r>
              <w:rPr>
                <w:rFonts w:ascii="Arial" w:cs="Arial" w:eastAsia="Arial" w:hAnsi="Arial"/>
                <w:b/>
                <w:bCs/>
                <w:sz w:val="20"/>
                <w:szCs w:val="20"/>
              </w:rPr>
              <w:t xml:space="preserve">Provider — Decisions Needed</w:t>
            </w:r>
          </w:p>
        </w:tc>
        <w:tc>
          <w:tcPr>
            <w:tcW w:type="dxa" w:w="7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tcPr>
          <w:p>
            <w:pPr>
              <w:spacing w:after="0" w:before="0"/>
              <w:jc w:val="center"/>
            </w:pPr>
            <w:r>
              <w:rPr>
                <w:rFonts w:ascii="Arial" w:cs="Arial" w:eastAsia="Arial" w:hAnsi="Arial"/>
                <w:sz w:val="20"/>
                <w:szCs w:val="20"/>
              </w:rPr>
              <w:t xml:space="preserve">2</w:t>
            </w:r>
          </w:p>
        </w:tc>
        <w:tc>
          <w:tcPr>
            <w:tcW w:type="dxa" w:w="7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tcPr>
          <w:p>
            <w:pPr>
              <w:spacing w:after="0" w:before="0"/>
              <w:jc w:val="center"/>
            </w:pPr>
            <w:r>
              <w:rPr>
                <w:rFonts w:ascii="Arial" w:cs="Arial" w:eastAsia="Arial" w:hAnsi="Arial"/>
                <w:b/>
                <w:bCs/>
                <w:sz w:val="20"/>
                <w:szCs w:val="20"/>
              </w:rPr>
              <w:t xml:space="preserve">1</w:t>
            </w:r>
          </w:p>
        </w:tc>
        <w:tc>
          <w:tcPr>
            <w:tcW w:type="dxa" w:w="7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tcPr>
          <w:p>
            <w:pPr>
              <w:spacing w:after="0" w:before="0"/>
              <w:jc w:val="center"/>
            </w:pPr>
            <w:r>
              <w:rPr>
                <w:rFonts w:ascii="Arial" w:cs="Arial" w:eastAsia="Arial" w:hAnsi="Arial"/>
                <w:sz w:val="20"/>
                <w:szCs w:val="20"/>
              </w:rPr>
              <w:t xml:space="preserve">1</w:t>
            </w:r>
          </w:p>
        </w:tc>
        <w:tc>
          <w:tcPr>
            <w:tcW w:type="dxa" w:w="7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tcPr>
          <w:p>
            <w:pPr>
              <w:spacing w:after="0" w:before="0"/>
              <w:jc w:val="center"/>
            </w:pPr>
            <w:r>
              <w:rPr>
                <w:rFonts w:ascii="Arial" w:cs="Arial" w:eastAsia="Arial" w:hAnsi="Arial"/>
                <w:sz w:val="20"/>
                <w:szCs w:val="20"/>
              </w:rPr>
              <w:t xml:space="preserve">—</w:t>
            </w:r>
          </w:p>
        </w:tc>
        <w:tc>
          <w:tcPr>
            <w:tcW w:type="dxa" w:w="576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tcPr>
          <w:p>
            <w:pPr>
              <w:spacing w:after="0" w:before="0"/>
              <w:jc w:val="left"/>
            </w:pPr>
            <w:r>
              <w:rPr>
                <w:rFonts w:ascii="Arial" w:cs="Arial" w:eastAsia="Arial" w:hAnsi="Arial"/>
                <w:sz w:val="20"/>
                <w:szCs w:val="20"/>
              </w:rPr>
              <w:t xml:space="preserve">Caller Name on non-phone (P-18/CD-01), Provider Status (P-03/CD-02)</w:t>
            </w:r>
          </w:p>
        </w:tc>
      </w:tr>
      <w:tr>
        <w:tc>
          <w:tcPr>
            <w:tcW w:type="dxa" w:w="43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bCs/>
                <w:sz w:val="20"/>
                <w:szCs w:val="20"/>
              </w:rPr>
              <w:t xml:space="preserve">Provider — Labels &amp; Ordering</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center"/>
            </w:pPr>
            <w:r>
              <w:rPr>
                <w:rFonts w:ascii="Arial" w:cs="Arial" w:eastAsia="Arial" w:hAnsi="Arial"/>
                <w:sz w:val="20"/>
                <w:szCs w:val="20"/>
              </w:rPr>
              <w:t xml:space="preserve">3</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center"/>
            </w:pPr>
            <w:r>
              <w:rPr>
                <w:rFonts w:ascii="Arial" w:cs="Arial" w:eastAsia="Arial" w:hAnsi="Arial"/>
                <w:sz w:val="20"/>
                <w:szCs w:val="20"/>
              </w:rPr>
              <w:t xml:space="preserve">—</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center"/>
            </w:pPr>
            <w:r>
              <w:rPr>
                <w:rFonts w:ascii="Arial" w:cs="Arial" w:eastAsia="Arial" w:hAnsi="Arial"/>
                <w:sz w:val="20"/>
                <w:szCs w:val="20"/>
              </w:rPr>
              <w:t xml:space="preserve">3</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center"/>
            </w:pPr>
            <w:r>
              <w:rPr>
                <w:rFonts w:ascii="Arial" w:cs="Arial" w:eastAsia="Arial" w:hAnsi="Arial"/>
                <w:sz w:val="20"/>
                <w:szCs w:val="20"/>
              </w:rPr>
              <w:t xml:space="preserve">—</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sz w:val="20"/>
                <w:szCs w:val="20"/>
              </w:rPr>
              <w:t xml:space="preserve">Provider Contact # label, checkbox ordering</w:t>
            </w:r>
          </w:p>
        </w:tc>
      </w:tr>
      <w:tr>
        <w:tc>
          <w:tcPr>
            <w:tcW w:type="dxa" w:w="43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tcPr>
          <w:p>
            <w:pPr>
              <w:spacing w:after="0" w:before="0"/>
              <w:jc w:val="left"/>
            </w:pPr>
            <w:r>
              <w:rPr>
                <w:rFonts w:ascii="Arial" w:cs="Arial" w:eastAsia="Arial" w:hAnsi="Arial"/>
                <w:b/>
                <w:bCs/>
                <w:sz w:val="20"/>
                <w:szCs w:val="20"/>
              </w:rPr>
              <w:t xml:space="preserve">Provider — Cosmetic / Minor</w:t>
            </w:r>
          </w:p>
        </w:tc>
        <w:tc>
          <w:tcPr>
            <w:tcW w:type="dxa" w:w="7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tcPr>
          <w:p>
            <w:pPr>
              <w:spacing w:after="0" w:before="0"/>
              <w:jc w:val="center"/>
            </w:pPr>
            <w:r>
              <w:rPr>
                <w:rFonts w:ascii="Arial" w:cs="Arial" w:eastAsia="Arial" w:hAnsi="Arial"/>
                <w:sz w:val="20"/>
                <w:szCs w:val="20"/>
              </w:rPr>
              <w:t xml:space="preserve">4</w:t>
            </w:r>
          </w:p>
        </w:tc>
        <w:tc>
          <w:tcPr>
            <w:tcW w:type="dxa" w:w="7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tcPr>
          <w:p>
            <w:pPr>
              <w:spacing w:after="0" w:before="0"/>
              <w:jc w:val="center"/>
            </w:pPr>
            <w:r>
              <w:rPr>
                <w:rFonts w:ascii="Arial" w:cs="Arial" w:eastAsia="Arial" w:hAnsi="Arial"/>
                <w:sz w:val="20"/>
                <w:szCs w:val="20"/>
              </w:rPr>
              <w:t xml:space="preserve">—</w:t>
            </w:r>
          </w:p>
        </w:tc>
        <w:tc>
          <w:tcPr>
            <w:tcW w:type="dxa" w:w="7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tcPr>
          <w:p>
            <w:pPr>
              <w:spacing w:after="0" w:before="0"/>
              <w:jc w:val="center"/>
            </w:pPr>
            <w:r>
              <w:rPr>
                <w:rFonts w:ascii="Arial" w:cs="Arial" w:eastAsia="Arial" w:hAnsi="Arial"/>
                <w:sz w:val="20"/>
                <w:szCs w:val="20"/>
              </w:rPr>
              <w:t xml:space="preserve">—</w:t>
            </w:r>
          </w:p>
        </w:tc>
        <w:tc>
          <w:tcPr>
            <w:tcW w:type="dxa" w:w="7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tcPr>
          <w:p>
            <w:pPr>
              <w:spacing w:after="0" w:before="0"/>
              <w:jc w:val="center"/>
            </w:pPr>
            <w:r>
              <w:rPr>
                <w:rFonts w:ascii="Arial" w:cs="Arial" w:eastAsia="Arial" w:hAnsi="Arial"/>
                <w:sz w:val="20"/>
                <w:szCs w:val="20"/>
              </w:rPr>
              <w:t xml:space="preserve">4</w:t>
            </w:r>
          </w:p>
        </w:tc>
        <w:tc>
          <w:tcPr>
            <w:tcW w:type="dxa" w:w="576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tcPr>
          <w:p>
            <w:pPr>
              <w:spacing w:after="0" w:before="0"/>
              <w:jc w:val="left"/>
            </w:pPr>
            <w:r>
              <w:rPr>
                <w:rFonts w:ascii="Arial" w:cs="Arial" w:eastAsia="Arial" w:hAnsi="Arial"/>
                <w:sz w:val="20"/>
                <w:szCs w:val="20"/>
              </w:rPr>
              <w:t xml:space="preserve">Phone hyperlink, interaction banner, button style</w:t>
            </w:r>
          </w:p>
        </w:tc>
      </w:tr>
    </w:tbl>
    <w:p>
      <w:r>
        <w:br w:type="pag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AAAAAA" w:sz="1"/>
              <w:left w:val="single" w:color="AAAAAA" w:sz="1"/>
              <w:bottom w:val="single" w:color="AAAAAA" w:sz="1"/>
              <w:right w:val="single" w:color="AAAAAA" w:sz="1"/>
            </w:tcBorders>
            <w:shd w:fill="222222" w:val="clear"/>
            <w:tcMar>
              <w:top w:type="dxa" w:w="120"/>
              <w:left w:type="dxa" w:w="160"/>
              <w:bottom w:type="dxa" w:w="120"/>
              <w:right w:type="dxa" w:w="160"/>
            </w:tcMar>
          </w:tcPr>
          <w:p>
            <w:pPr>
              <w:spacing w:after="0" w:before="0"/>
              <w:jc w:val="left"/>
            </w:pPr>
            <w:r>
              <w:rPr>
                <w:rFonts w:ascii="Arial" w:cs="Arial" w:eastAsia="Arial" w:hAnsi="Arial"/>
                <w:b/>
                <w:bCs/>
                <w:caps w:val="false"/>
                <w:color w:val="FFFFFF"/>
                <w:sz w:val="22"/>
                <w:szCs w:val="22"/>
              </w:rPr>
              <w:t xml:space="preserve">SECTION 1 — MEMBER VERIFICATION: PHASE 1 GAPS  (6 gaps)</w:t>
            </w:r>
          </w:p>
        </w:tc>
      </w:tr>
    </w:tbl>
    <w:p>
      <w:pPr>
        <w:spacing w:after="140" w:before="100"/>
      </w:pPr>
      <w:r>
        <w:rPr>
          <w:rFonts w:ascii="Arial" w:cs="Arial" w:eastAsia="Arial" w:hAnsi="Arial"/>
          <w:i/>
          <w:iCs/>
          <w:sz w:val="19"/>
          <w:szCs w:val="19"/>
        </w:rPr>
        <w:t xml:space="preserve">Phase 1 is the Case Origin gate. The member verification modal opens here, and the CSR selects a Case Origin before any further fields are shown. For phone call origins, Member Type then appears. For non-phone origins, EPlus shows Verify immediately.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080"/>
        <w:gridCol w:w="3780"/>
        <w:gridCol w:w="3780"/>
        <w:gridCol w:w="2700"/>
        <w:gridCol w:w="1620"/>
      </w:tblGrid>
      <w:tr>
        <w:trPr>
          <w:tblHeader/>
        </w:trPr>
        <w:tc>
          <w:tcPr>
            <w:tcW w:type="dxa" w:w="1080"/>
            <w:tcBorders>
              <w:top w:val="single" w:color="AAAAAA" w:sz="1"/>
              <w:left w:val="single" w:color="AAAAAA" w:sz="1"/>
              <w:bottom w:val="single" w:color="AAAAAA" w:sz="1"/>
              <w:right w:val="single" w:color="AAAAAA" w:sz="1"/>
            </w:tcBorders>
            <w:shd w:fill="555555"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Gap ID</w:t>
            </w:r>
          </w:p>
        </w:tc>
        <w:tc>
          <w:tcPr>
            <w:tcW w:type="dxa" w:w="3780"/>
            <w:tcBorders>
              <w:top w:val="single" w:color="AAAAAA" w:sz="1"/>
              <w:left w:val="single" w:color="AAAAAA" w:sz="1"/>
              <w:bottom w:val="single" w:color="AAAAAA" w:sz="1"/>
              <w:right w:val="single" w:color="AAAAAA" w:sz="1"/>
            </w:tcBorders>
            <w:shd w:fill="555555"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EPlus Behavior (Standard)</w:t>
            </w:r>
          </w:p>
        </w:tc>
        <w:tc>
          <w:tcPr>
            <w:tcW w:type="dxa" w:w="3780"/>
            <w:tcBorders>
              <w:top w:val="single" w:color="AAAAAA" w:sz="1"/>
              <w:left w:val="single" w:color="AAAAAA" w:sz="1"/>
              <w:bottom w:val="single" w:color="AAAAAA" w:sz="1"/>
              <w:right w:val="single" w:color="AAAAAA" w:sz="1"/>
            </w:tcBorders>
            <w:shd w:fill="555555"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Current Genesys LWC</w:t>
            </w:r>
          </w:p>
        </w:tc>
        <w:tc>
          <w:tcPr>
            <w:tcW w:type="dxa" w:w="2700"/>
            <w:tcBorders>
              <w:top w:val="single" w:color="AAAAAA" w:sz="1"/>
              <w:left w:val="single" w:color="AAAAAA" w:sz="1"/>
              <w:bottom w:val="single" w:color="AAAAAA" w:sz="1"/>
              <w:right w:val="single" w:color="AAAAAA" w:sz="1"/>
            </w:tcBorders>
            <w:shd w:fill="555555"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Type</w:t>
            </w:r>
          </w:p>
        </w:tc>
        <w:tc>
          <w:tcPr>
            <w:tcW w:type="dxa" w:w="1620"/>
            <w:tcBorders>
              <w:top w:val="single" w:color="AAAAAA" w:sz="1"/>
              <w:left w:val="single" w:color="AAAAAA" w:sz="1"/>
              <w:bottom w:val="single" w:color="AAAAAA" w:sz="1"/>
              <w:right w:val="single" w:color="AAAAAA" w:sz="1"/>
            </w:tcBorders>
            <w:shd w:fill="555555"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Priority</w:t>
            </w:r>
          </w:p>
        </w:tc>
      </w:tr>
      <w:tr>
        <w:tc>
          <w:tcPr>
            <w:tcW w:type="dxa" w:w="10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b/>
                <w:bCs/>
                <w:sz w:val="20"/>
                <w:szCs w:val="20"/>
              </w:rPr>
              <w:t xml:space="preserve">M-P1-01</w:t>
            </w:r>
          </w:p>
        </w:tc>
        <w:tc>
          <w:tcPr>
            <w:tcW w:type="dxa" w:w="37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Case Origin shown first, alone. Member Type only appears after selection (phone origins only).</w:t>
            </w:r>
          </w:p>
        </w:tc>
        <w:tc>
          <w:tcPr>
            <w:tcW w:type="dxa" w:w="37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Case Origin and Member Type shown simultaneously from modal open.</w:t>
            </w:r>
          </w:p>
        </w:tc>
        <w:tc>
          <w:tcPr>
            <w:tcW w:type="dxa" w:w="27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Flow sequencing</w:t>
            </w:r>
          </w:p>
        </w:tc>
        <w:tc>
          <w:tcPr>
            <w:tcW w:type="dxa" w:w="16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MEDIUM</w:t>
            </w:r>
          </w:p>
        </w:tc>
      </w:tr>
      <w:tr>
        <w:tc>
          <w:tcPr>
            <w:tcW w:type="dxa" w:w="12960"/>
            <w:gridSpan w:val="5"/>
            <w:tcBorders>
              <w:top w:val="single" w:color="AAAAAA" w:sz="1"/>
              <w:left w:val="single" w:color="AAAAAA" w:sz="1"/>
              <w:bottom w:val="single" w:color="AAAAAA" w:sz="4"/>
              <w:right w:val="single" w:color="AAAAAA" w:sz="1"/>
            </w:tcBorders>
            <w:shd w:fill="EEEEEE" w:val="clear"/>
            <w:tcMar>
              <w:top w:type="dxa" w:w="80"/>
              <w:left w:type="dxa" w:w="200"/>
              <w:bottom w:type="dxa" w:w="80"/>
              <w:right w:type="dxa" w:w="160"/>
            </w:tcMar>
          </w:tcPr>
          <w:p>
            <w:pPr>
              <w:spacing w:after="20" w:before="60"/>
              <w:jc w:val="left"/>
            </w:pPr>
            <w:r>
              <w:rPr>
                <w:rFonts w:ascii="Arial" w:cs="Arial" w:eastAsia="Arial" w:hAnsi="Arial"/>
                <w:b/>
                <w:bCs/>
                <w:sz w:val="18"/>
                <w:szCs w:val="18"/>
              </w:rPr>
              <w:t xml:space="preserve">The Gap</w:t>
            </w:r>
          </w:p>
          <w:p>
            <w:pPr>
              <w:spacing w:after="80" w:before="0"/>
              <w:ind w:left="200"/>
            </w:pPr>
            <w:r>
              <w:rPr>
                <w:rFonts w:ascii="Arial" w:cs="Arial" w:eastAsia="Arial" w:hAnsi="Arial"/>
                <w:sz w:val="19"/>
                <w:szCs w:val="19"/>
              </w:rPr>
              <w:t xml:space="preserve">EPlus guides the CSR through two steps in sequence: first select a Case Origin, then — only if it is a phone call — select a Member Type. Our LWC presents both dropdowns simultaneously from the moment the modal opens.</w:t>
            </w:r>
          </w:p>
          <w:p>
            <w:pPr>
              <w:spacing w:after="20" w:before="60"/>
              <w:jc w:val="left"/>
            </w:pPr>
            <w:r>
              <w:rPr>
                <w:rFonts w:ascii="Arial" w:cs="Arial" w:eastAsia="Arial" w:hAnsi="Arial"/>
                <w:b/>
                <w:bCs/>
                <w:sz w:val="18"/>
                <w:szCs w:val="18"/>
              </w:rPr>
              <w:t xml:space="preserve">Why It Matters</w:t>
            </w:r>
          </w:p>
          <w:p>
            <w:pPr>
              <w:spacing w:after="80" w:before="0"/>
              <w:ind w:left="200"/>
            </w:pPr>
            <w:r>
              <w:rPr>
                <w:rFonts w:ascii="Arial" w:cs="Arial" w:eastAsia="Arial" w:hAnsi="Arial"/>
                <w:sz w:val="19"/>
                <w:szCs w:val="19"/>
              </w:rPr>
              <w:t xml:space="preserve">Showing Member Type upfront is unnecessary and slightly misleading for non-phone interactions, since EPlus never asks for it in those cases. A CSR familiar with EPlus will notice the layout looks different from what they expect.</w:t>
            </w:r>
          </w:p>
          <w:p>
            <w:pPr>
              <w:spacing w:after="20" w:before="60"/>
              <w:jc w:val="left"/>
            </w:pPr>
            <w:r>
              <w:rPr>
                <w:rFonts w:ascii="Arial" w:cs="Arial" w:eastAsia="Arial" w:hAnsi="Arial"/>
                <w:b/>
                <w:bCs/>
                <w:sz w:val="18"/>
                <w:szCs w:val="18"/>
              </w:rPr>
              <w:t xml:space="preserve">What Needs to Change</w:t>
            </w:r>
          </w:p>
          <w:p>
            <w:pPr>
              <w:spacing w:after="60" w:before="0"/>
              <w:ind w:left="200"/>
            </w:pPr>
            <w:r>
              <w:rPr>
                <w:rFonts w:ascii="Arial" w:cs="Arial" w:eastAsia="Arial" w:hAnsi="Arial"/>
                <w:sz w:val="19"/>
                <w:szCs w:val="19"/>
              </w:rPr>
              <w:t xml:space="preserve">Show Member Type only after Case Origin has been selected and only when the selected origin is a phone call. For non-phone origins, Member Type should never appear.</w:t>
            </w:r>
          </w:p>
        </w:tc>
      </w:tr>
      <w:tr>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b/>
                <w:bCs/>
                <w:sz w:val="20"/>
                <w:szCs w:val="20"/>
              </w:rPr>
              <w:t xml:space="preserve">M-P1-02</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Non-phone origins: Verify available immediately. No Member Type required.</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Non-phone paths can never complete verification — code requires both fields.</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Critical bug</w:t>
            </w:r>
          </w:p>
        </w:tc>
        <w:tc>
          <w:tcPr>
            <w:tcW w:type="dxa" w:w="16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HIGH</w:t>
            </w:r>
          </w:p>
        </w:tc>
      </w:tr>
      <w:tr>
        <w:tc>
          <w:tcPr>
            <w:tcW w:type="dxa" w:w="12960"/>
            <w:gridSpan w:val="5"/>
            <w:tcBorders>
              <w:top w:val="single" w:color="AAAAAA" w:sz="1"/>
              <w:left w:val="single" w:color="AAAAAA" w:sz="1"/>
              <w:bottom w:val="single" w:color="AAAAAA" w:sz="4"/>
              <w:right w:val="single" w:color="AAAAAA" w:sz="1"/>
            </w:tcBorders>
            <w:shd w:fill="EEEEEE" w:val="clear"/>
            <w:tcMar>
              <w:top w:type="dxa" w:w="80"/>
              <w:left w:type="dxa" w:w="200"/>
              <w:bottom w:type="dxa" w:w="80"/>
              <w:right w:type="dxa" w:w="160"/>
            </w:tcMar>
          </w:tcPr>
          <w:p>
            <w:pPr>
              <w:spacing w:after="20" w:before="60"/>
              <w:jc w:val="left"/>
            </w:pPr>
            <w:r>
              <w:rPr>
                <w:rFonts w:ascii="Arial" w:cs="Arial" w:eastAsia="Arial" w:hAnsi="Arial"/>
                <w:b/>
                <w:bCs/>
                <w:sz w:val="18"/>
                <w:szCs w:val="18"/>
              </w:rPr>
              <w:t xml:space="preserve">The Gap</w:t>
            </w:r>
          </w:p>
          <w:p>
            <w:pPr>
              <w:spacing w:after="80" w:before="0"/>
              <w:ind w:left="200"/>
            </w:pPr>
            <w:r>
              <w:rPr>
                <w:rFonts w:ascii="Arial" w:cs="Arial" w:eastAsia="Arial" w:hAnsi="Arial"/>
                <w:sz w:val="19"/>
                <w:szCs w:val="19"/>
              </w:rPr>
              <w:t xml:space="preserve">In EPlus, selecting a non-phone Case Origin (such as Email, Walk-In, or Research) immediately shows a Verify button — no Member Type selection is needed. In our LWC, the underlying code requires both a Case Origin value and a Member Type value before it unlocks the verification section. Since Member Type only appears for phone origins, non-phone CSRs are stuck — the verification section never appears for them.</w:t>
            </w:r>
          </w:p>
          <w:p>
            <w:pPr>
              <w:spacing w:after="20" w:before="60"/>
              <w:jc w:val="left"/>
            </w:pPr>
            <w:r>
              <w:rPr>
                <w:rFonts w:ascii="Arial" w:cs="Arial" w:eastAsia="Arial" w:hAnsi="Arial"/>
                <w:b/>
                <w:bCs/>
                <w:sz w:val="18"/>
                <w:szCs w:val="18"/>
              </w:rPr>
              <w:t xml:space="preserve">Why It Matters</w:t>
            </w:r>
          </w:p>
          <w:p>
            <w:pPr>
              <w:spacing w:after="80" w:before="0"/>
              <w:ind w:left="200"/>
            </w:pPr>
            <w:r>
              <w:rPr>
                <w:rFonts w:ascii="Arial" w:cs="Arial" w:eastAsia="Arial" w:hAnsi="Arial"/>
                <w:sz w:val="19"/>
                <w:szCs w:val="19"/>
              </w:rPr>
              <w:t xml:space="preserve">This is a production bug. Any CSR attempting to verify a member through a non-phone channel using the Genesys screen pop cannot complete the verification. The modal will appear functional but will never advance past the initial fields.</w:t>
            </w:r>
          </w:p>
          <w:p>
            <w:pPr>
              <w:spacing w:after="20" w:before="60"/>
              <w:jc w:val="left"/>
            </w:pPr>
            <w:r>
              <w:rPr>
                <w:rFonts w:ascii="Arial" w:cs="Arial" w:eastAsia="Arial" w:hAnsi="Arial"/>
                <w:b/>
                <w:bCs/>
                <w:sz w:val="18"/>
                <w:szCs w:val="18"/>
              </w:rPr>
              <w:t xml:space="preserve">What Needs to Change</w:t>
            </w:r>
          </w:p>
          <w:p>
            <w:pPr>
              <w:spacing w:after="60" w:before="0"/>
              <w:ind w:left="200"/>
            </w:pPr>
            <w:r>
              <w:rPr>
                <w:rFonts w:ascii="Arial" w:cs="Arial" w:eastAsia="Arial" w:hAnsi="Arial"/>
                <w:sz w:val="19"/>
                <w:szCs w:val="19"/>
              </w:rPr>
              <w:t xml:space="preserve">For non-phone Case Origins, the code must allow Verify to proceed based on Case Origin alone — without requiring a Member Type selection. Member Type should only gate the flow for phone call origins.</w:t>
            </w:r>
          </w:p>
        </w:tc>
      </w:tr>
      <w:tr>
        <w:tc>
          <w:tcPr>
            <w:tcW w:type="dxa" w:w="10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b/>
                <w:bCs/>
                <w:sz w:val="20"/>
                <w:szCs w:val="20"/>
              </w:rPr>
              <w:t xml:space="preserve">M-P1-03</w:t>
            </w:r>
          </w:p>
        </w:tc>
        <w:tc>
          <w:tcPr>
            <w:tcW w:type="dxa" w:w="37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Button: Go Back (with left-arrow icon)</w:t>
            </w:r>
          </w:p>
        </w:tc>
        <w:tc>
          <w:tcPr>
            <w:tcW w:type="dxa" w:w="37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Button: Close</w:t>
            </w:r>
          </w:p>
        </w:tc>
        <w:tc>
          <w:tcPr>
            <w:tcW w:type="dxa" w:w="27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Label / icon</w:t>
            </w:r>
          </w:p>
        </w:tc>
        <w:tc>
          <w:tcPr>
            <w:tcW w:type="dxa" w:w="16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Low</w:t>
            </w:r>
          </w:p>
        </w:tc>
      </w:tr>
      <w:tr>
        <w:tc>
          <w:tcPr>
            <w:tcW w:type="dxa" w:w="12960"/>
            <w:gridSpan w:val="5"/>
            <w:tcBorders>
              <w:top w:val="single" w:color="AAAAAA" w:sz="1"/>
              <w:left w:val="single" w:color="AAAAAA" w:sz="1"/>
              <w:bottom w:val="single" w:color="AAAAAA" w:sz="4"/>
              <w:right w:val="single" w:color="AAAAAA" w:sz="1"/>
            </w:tcBorders>
            <w:shd w:fill="EEEEEE" w:val="clear"/>
            <w:tcMar>
              <w:top w:type="dxa" w:w="80"/>
              <w:left w:type="dxa" w:w="200"/>
              <w:bottom w:type="dxa" w:w="80"/>
              <w:right w:type="dxa" w:w="160"/>
            </w:tcMar>
          </w:tcPr>
          <w:p>
            <w:pPr>
              <w:spacing w:after="20" w:before="60"/>
              <w:jc w:val="left"/>
            </w:pPr>
            <w:r>
              <w:rPr>
                <w:rFonts w:ascii="Arial" w:cs="Arial" w:eastAsia="Arial" w:hAnsi="Arial"/>
                <w:b/>
                <w:bCs/>
                <w:sz w:val="18"/>
                <w:szCs w:val="18"/>
              </w:rPr>
              <w:t xml:space="preserve">The Gap</w:t>
            </w:r>
          </w:p>
          <w:p>
            <w:pPr>
              <w:spacing w:after="80" w:before="0"/>
              <w:ind w:left="200"/>
            </w:pPr>
            <w:r>
              <w:rPr>
                <w:rFonts w:ascii="Arial" w:cs="Arial" w:eastAsia="Arial" w:hAnsi="Arial"/>
                <w:sz w:val="19"/>
                <w:szCs w:val="19"/>
              </w:rPr>
              <w:t xml:space="preserve">EPlus uses a "Go Back" button in the verification modal. Our LWC uses a "Close" button.</w:t>
            </w:r>
          </w:p>
          <w:p>
            <w:pPr>
              <w:spacing w:after="20" w:before="60"/>
              <w:jc w:val="left"/>
            </w:pPr>
            <w:r>
              <w:rPr>
                <w:rFonts w:ascii="Arial" w:cs="Arial" w:eastAsia="Arial" w:hAnsi="Arial"/>
                <w:b/>
                <w:bCs/>
                <w:sz w:val="18"/>
                <w:szCs w:val="18"/>
              </w:rPr>
              <w:t xml:space="preserve">Why It Matters</w:t>
            </w:r>
          </w:p>
          <w:p>
            <w:pPr>
              <w:spacing w:after="80" w:before="0"/>
              <w:ind w:left="200"/>
            </w:pPr>
            <w:r>
              <w:rPr>
                <w:rFonts w:ascii="Arial" w:cs="Arial" w:eastAsia="Arial" w:hAnsi="Arial"/>
                <w:sz w:val="19"/>
                <w:szCs w:val="19"/>
              </w:rPr>
              <w:t xml:space="preserve">"Go Back" communicates that the CSR can return to the member search results and select a different member. "Close" implies the task is being abandoned entirely. The difference is subtle but affects how CSRs mentally model the navigation.</w:t>
            </w:r>
          </w:p>
          <w:p>
            <w:pPr>
              <w:spacing w:after="20" w:before="60"/>
              <w:jc w:val="left"/>
            </w:pPr>
            <w:r>
              <w:rPr>
                <w:rFonts w:ascii="Arial" w:cs="Arial" w:eastAsia="Arial" w:hAnsi="Arial"/>
                <w:b/>
                <w:bCs/>
                <w:sz w:val="18"/>
                <w:szCs w:val="18"/>
              </w:rPr>
              <w:t xml:space="preserve">What Needs to Change</w:t>
            </w:r>
          </w:p>
          <w:p>
            <w:pPr>
              <w:spacing w:after="60" w:before="0"/>
              <w:ind w:left="200"/>
            </w:pPr>
            <w:r>
              <w:rPr>
                <w:rFonts w:ascii="Arial" w:cs="Arial" w:eastAsia="Arial" w:hAnsi="Arial"/>
                <w:sz w:val="19"/>
                <w:szCs w:val="19"/>
              </w:rPr>
              <w:t xml:space="preserve">Update the button label and add a left-arrow icon to match EPlus's "Go Back" styling.</w:t>
            </w:r>
          </w:p>
        </w:tc>
      </w:tr>
      <w:tr>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b/>
                <w:bCs/>
                <w:sz w:val="20"/>
                <w:szCs w:val="20"/>
              </w:rPr>
              <w:t xml:space="preserve">M-P1-04</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Case Origin option: "Walk-In" (with hyphen)</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Label displays as "Walk In" (no hyphen). Stored value is correct.</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Label cosmetic</w:t>
            </w:r>
          </w:p>
        </w:tc>
        <w:tc>
          <w:tcPr>
            <w:tcW w:type="dxa" w:w="16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Low</w:t>
            </w:r>
          </w:p>
        </w:tc>
      </w:tr>
      <w:tr>
        <w:tc>
          <w:tcPr>
            <w:tcW w:type="dxa" w:w="12960"/>
            <w:gridSpan w:val="5"/>
            <w:tcBorders>
              <w:top w:val="single" w:color="AAAAAA" w:sz="1"/>
              <w:left w:val="single" w:color="AAAAAA" w:sz="1"/>
              <w:bottom w:val="single" w:color="AAAAAA" w:sz="4"/>
              <w:right w:val="single" w:color="AAAAAA" w:sz="1"/>
            </w:tcBorders>
            <w:shd w:fill="EEEEEE" w:val="clear"/>
            <w:tcMar>
              <w:top w:type="dxa" w:w="80"/>
              <w:left w:type="dxa" w:w="200"/>
              <w:bottom w:type="dxa" w:w="80"/>
              <w:right w:type="dxa" w:w="160"/>
            </w:tcMar>
          </w:tcPr>
          <w:p>
            <w:pPr>
              <w:spacing w:after="20" w:before="60"/>
              <w:jc w:val="left"/>
            </w:pPr>
            <w:r>
              <w:rPr>
                <w:rFonts w:ascii="Arial" w:cs="Arial" w:eastAsia="Arial" w:hAnsi="Arial"/>
                <w:b/>
                <w:bCs/>
                <w:sz w:val="18"/>
                <w:szCs w:val="18"/>
              </w:rPr>
              <w:t xml:space="preserve">The Gap</w:t>
            </w:r>
          </w:p>
          <w:p>
            <w:pPr>
              <w:spacing w:after="80" w:before="0"/>
              <w:ind w:left="200"/>
            </w:pPr>
            <w:r>
              <w:rPr>
                <w:rFonts w:ascii="Arial" w:cs="Arial" w:eastAsia="Arial" w:hAnsi="Arial"/>
                <w:sz w:val="19"/>
                <w:szCs w:val="19"/>
              </w:rPr>
              <w:t xml:space="preserve">EPlus displays this option as "Walk-In" with a hyphen. Our LWC displays it as "Walk In" without one. The value saved to Salesforce is "Walk-In" in both cases — this is a display-only discrepancy.</w:t>
            </w:r>
          </w:p>
          <w:p>
            <w:pPr>
              <w:spacing w:after="20" w:before="60"/>
              <w:jc w:val="left"/>
            </w:pPr>
            <w:r>
              <w:rPr>
                <w:rFonts w:ascii="Arial" w:cs="Arial" w:eastAsia="Arial" w:hAnsi="Arial"/>
                <w:b/>
                <w:bCs/>
                <w:sz w:val="18"/>
                <w:szCs w:val="18"/>
              </w:rPr>
              <w:t xml:space="preserve">Why It Matters</w:t>
            </w:r>
          </w:p>
          <w:p>
            <w:pPr>
              <w:spacing w:after="80" w:before="0"/>
              <w:ind w:left="200"/>
            </w:pPr>
            <w:r>
              <w:rPr>
                <w:rFonts w:ascii="Arial" w:cs="Arial" w:eastAsia="Arial" w:hAnsi="Arial"/>
                <w:sz w:val="19"/>
                <w:szCs w:val="19"/>
              </w:rPr>
              <w:t xml:space="preserve">No data impact. The inconsistency is cosmetic but will be noticeable to CSRs comparing both screens side by side.</w:t>
            </w:r>
          </w:p>
          <w:p>
            <w:pPr>
              <w:spacing w:after="20" w:before="60"/>
              <w:jc w:val="left"/>
            </w:pPr>
            <w:r>
              <w:rPr>
                <w:rFonts w:ascii="Arial" w:cs="Arial" w:eastAsia="Arial" w:hAnsi="Arial"/>
                <w:b/>
                <w:bCs/>
                <w:sz w:val="18"/>
                <w:szCs w:val="18"/>
              </w:rPr>
              <w:t xml:space="preserve">What Needs to Change</w:t>
            </w:r>
          </w:p>
          <w:p>
            <w:pPr>
              <w:spacing w:after="60" w:before="0"/>
              <w:ind w:left="200"/>
            </w:pPr>
            <w:r>
              <w:rPr>
                <w:rFonts w:ascii="Arial" w:cs="Arial" w:eastAsia="Arial" w:hAnsi="Arial"/>
                <w:sz w:val="19"/>
                <w:szCs w:val="19"/>
              </w:rPr>
              <w:t xml:space="preserve">Update the display label in the Case Origin options list from "Walk In" to "Walk-In".</w:t>
            </w:r>
          </w:p>
        </w:tc>
      </w:tr>
      <w:tr>
        <w:tc>
          <w:tcPr>
            <w:tcW w:type="dxa" w:w="10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b/>
                <w:bCs/>
                <w:sz w:val="20"/>
                <w:szCs w:val="20"/>
              </w:rPr>
              <w:t xml:space="preserve">M-P1-05</w:t>
            </w:r>
          </w:p>
        </w:tc>
        <w:tc>
          <w:tcPr>
            <w:tcW w:type="dxa" w:w="37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Case Origin option: "Meeting – Virtual" (em dash)</w:t>
            </w:r>
          </w:p>
        </w:tc>
        <w:tc>
          <w:tcPr>
            <w:tcW w:type="dxa" w:w="37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Label displays as "Meeting - Virtual" (regular hyphen). Stored value is correct.</w:t>
            </w:r>
          </w:p>
        </w:tc>
        <w:tc>
          <w:tcPr>
            <w:tcW w:type="dxa" w:w="27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Label cosmetic</w:t>
            </w:r>
          </w:p>
        </w:tc>
        <w:tc>
          <w:tcPr>
            <w:tcW w:type="dxa" w:w="16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Low</w:t>
            </w:r>
          </w:p>
        </w:tc>
      </w:tr>
      <w:tr>
        <w:tc>
          <w:tcPr>
            <w:tcW w:type="dxa" w:w="12960"/>
            <w:gridSpan w:val="5"/>
            <w:tcBorders>
              <w:top w:val="single" w:color="AAAAAA" w:sz="1"/>
              <w:left w:val="single" w:color="AAAAAA" w:sz="1"/>
              <w:bottom w:val="single" w:color="AAAAAA" w:sz="4"/>
              <w:right w:val="single" w:color="AAAAAA" w:sz="1"/>
            </w:tcBorders>
            <w:shd w:fill="EEEEEE" w:val="clear"/>
            <w:tcMar>
              <w:top w:type="dxa" w:w="80"/>
              <w:left w:type="dxa" w:w="200"/>
              <w:bottom w:type="dxa" w:w="80"/>
              <w:right w:type="dxa" w:w="160"/>
            </w:tcMar>
          </w:tcPr>
          <w:p>
            <w:pPr>
              <w:spacing w:after="20" w:before="60"/>
              <w:jc w:val="left"/>
            </w:pPr>
            <w:r>
              <w:rPr>
                <w:rFonts w:ascii="Arial" w:cs="Arial" w:eastAsia="Arial" w:hAnsi="Arial"/>
                <w:b/>
                <w:bCs/>
                <w:sz w:val="18"/>
                <w:szCs w:val="18"/>
              </w:rPr>
              <w:t xml:space="preserve">The Gap</w:t>
            </w:r>
          </w:p>
          <w:p>
            <w:pPr>
              <w:spacing w:after="80" w:before="0"/>
              <w:ind w:left="200"/>
            </w:pPr>
            <w:r>
              <w:rPr>
                <w:rFonts w:ascii="Arial" w:cs="Arial" w:eastAsia="Arial" w:hAnsi="Arial"/>
                <w:sz w:val="19"/>
                <w:szCs w:val="19"/>
              </w:rPr>
              <w:t xml:space="preserve">EPlus displays "Meeting – Virtual" using an em dash (–). Our LWC uses a regular hyphen (-). The underlying stored value correctly uses the em dash, so no data is affected.</w:t>
            </w:r>
          </w:p>
          <w:p>
            <w:pPr>
              <w:spacing w:after="20" w:before="60"/>
              <w:jc w:val="left"/>
            </w:pPr>
            <w:r>
              <w:rPr>
                <w:rFonts w:ascii="Arial" w:cs="Arial" w:eastAsia="Arial" w:hAnsi="Arial"/>
                <w:b/>
                <w:bCs/>
                <w:sz w:val="18"/>
                <w:szCs w:val="18"/>
              </w:rPr>
              <w:t xml:space="preserve">Why It Matters</w:t>
            </w:r>
          </w:p>
          <w:p>
            <w:pPr>
              <w:spacing w:after="80" w:before="0"/>
              <w:ind w:left="200"/>
            </w:pPr>
            <w:r>
              <w:rPr>
                <w:rFonts w:ascii="Arial" w:cs="Arial" w:eastAsia="Arial" w:hAnsi="Arial"/>
                <w:sz w:val="19"/>
                <w:szCs w:val="19"/>
              </w:rPr>
              <w:t xml:space="preserve">Display-only cosmetic difference. No functional or data impact.</w:t>
            </w:r>
          </w:p>
          <w:p>
            <w:pPr>
              <w:spacing w:after="20" w:before="60"/>
              <w:jc w:val="left"/>
            </w:pPr>
            <w:r>
              <w:rPr>
                <w:rFonts w:ascii="Arial" w:cs="Arial" w:eastAsia="Arial" w:hAnsi="Arial"/>
                <w:b/>
                <w:bCs/>
                <w:sz w:val="18"/>
                <w:szCs w:val="18"/>
              </w:rPr>
              <w:t xml:space="preserve">What Needs to Change</w:t>
            </w:r>
          </w:p>
          <w:p>
            <w:pPr>
              <w:spacing w:after="60" w:before="0"/>
              <w:ind w:left="200"/>
            </w:pPr>
            <w:r>
              <w:rPr>
                <w:rFonts w:ascii="Arial" w:cs="Arial" w:eastAsia="Arial" w:hAnsi="Arial"/>
                <w:sz w:val="19"/>
                <w:szCs w:val="19"/>
              </w:rPr>
              <w:t xml:space="preserve">Update the display label to use an em dash to match EPlus. (The stored value is already correct.)</w:t>
            </w:r>
          </w:p>
        </w:tc>
      </w:tr>
      <w:tr>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b/>
                <w:bCs/>
                <w:sz w:val="20"/>
                <w:szCs w:val="20"/>
              </w:rPr>
              <w:t xml:space="preserve">M-P1-07</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Interaction banner: "Interaction Number is: Int-XXXXX"</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Banner reads: "Interaction: Int-XXXXX"</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Label text</w:t>
            </w:r>
          </w:p>
        </w:tc>
        <w:tc>
          <w:tcPr>
            <w:tcW w:type="dxa" w:w="16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Low</w:t>
            </w:r>
          </w:p>
        </w:tc>
      </w:tr>
      <w:tr>
        <w:tc>
          <w:tcPr>
            <w:tcW w:type="dxa" w:w="12960"/>
            <w:gridSpan w:val="5"/>
            <w:tcBorders>
              <w:top w:val="single" w:color="AAAAAA" w:sz="1"/>
              <w:left w:val="single" w:color="AAAAAA" w:sz="1"/>
              <w:bottom w:val="single" w:color="AAAAAA" w:sz="4"/>
              <w:right w:val="single" w:color="AAAAAA" w:sz="1"/>
            </w:tcBorders>
            <w:shd w:fill="EEEEEE" w:val="clear"/>
            <w:tcMar>
              <w:top w:type="dxa" w:w="80"/>
              <w:left w:type="dxa" w:w="200"/>
              <w:bottom w:type="dxa" w:w="80"/>
              <w:right w:type="dxa" w:w="160"/>
            </w:tcMar>
          </w:tcPr>
          <w:p>
            <w:pPr>
              <w:spacing w:after="20" w:before="60"/>
              <w:jc w:val="left"/>
            </w:pPr>
            <w:r>
              <w:rPr>
                <w:rFonts w:ascii="Arial" w:cs="Arial" w:eastAsia="Arial" w:hAnsi="Arial"/>
                <w:b/>
                <w:bCs/>
                <w:sz w:val="18"/>
                <w:szCs w:val="18"/>
              </w:rPr>
              <w:t xml:space="preserve">The Gap</w:t>
            </w:r>
          </w:p>
          <w:p>
            <w:pPr>
              <w:spacing w:after="80" w:before="0"/>
              <w:ind w:left="200"/>
            </w:pPr>
            <w:r>
              <w:rPr>
                <w:rFonts w:ascii="Arial" w:cs="Arial" w:eastAsia="Arial" w:hAnsi="Arial"/>
                <w:sz w:val="19"/>
                <w:szCs w:val="19"/>
              </w:rPr>
              <w:t xml:space="preserve">The blue interaction banner at the top of the EPlus modal reads "Interaction Number is: Int-XXXXX". Our LWC's banner reads "Interaction: Int-XXXXX".</w:t>
            </w:r>
          </w:p>
          <w:p>
            <w:pPr>
              <w:spacing w:after="20" w:before="60"/>
              <w:jc w:val="left"/>
            </w:pPr>
            <w:r>
              <w:rPr>
                <w:rFonts w:ascii="Arial" w:cs="Arial" w:eastAsia="Arial" w:hAnsi="Arial"/>
                <w:b/>
                <w:bCs/>
                <w:sz w:val="18"/>
                <w:szCs w:val="18"/>
              </w:rPr>
              <w:t xml:space="preserve">Why It Matters</w:t>
            </w:r>
          </w:p>
          <w:p>
            <w:pPr>
              <w:spacing w:after="80" w:before="0"/>
              <w:ind w:left="200"/>
            </w:pPr>
            <w:r>
              <w:rPr>
                <w:rFonts w:ascii="Arial" w:cs="Arial" w:eastAsia="Arial" w:hAnsi="Arial"/>
                <w:sz w:val="19"/>
                <w:szCs w:val="19"/>
              </w:rPr>
              <w:t xml:space="preserve">The same information is communicated. This is a minor wording difference with no functional impact.</w:t>
            </w:r>
          </w:p>
          <w:p>
            <w:pPr>
              <w:spacing w:after="20" w:before="60"/>
              <w:jc w:val="left"/>
            </w:pPr>
            <w:r>
              <w:rPr>
                <w:rFonts w:ascii="Arial" w:cs="Arial" w:eastAsia="Arial" w:hAnsi="Arial"/>
                <w:b/>
                <w:bCs/>
                <w:sz w:val="18"/>
                <w:szCs w:val="18"/>
              </w:rPr>
              <w:t xml:space="preserve">What Needs to Change</w:t>
            </w:r>
          </w:p>
          <w:p>
            <w:pPr>
              <w:spacing w:after="60" w:before="0"/>
              <w:ind w:left="200"/>
            </w:pPr>
            <w:r>
              <w:rPr>
                <w:rFonts w:ascii="Arial" w:cs="Arial" w:eastAsia="Arial" w:hAnsi="Arial"/>
                <w:sz w:val="19"/>
                <w:szCs w:val="19"/>
              </w:rPr>
              <w:t xml:space="preserve">Update the banner text in the LWC template to match the EPlus wording.</w:t>
            </w:r>
          </w:p>
        </w:tc>
      </w:tr>
    </w:tbl>
    <w:p>
      <w:r>
        <w:br w:type="pag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AAAAAA" w:sz="1"/>
              <w:left w:val="single" w:color="AAAAAA" w:sz="1"/>
              <w:bottom w:val="single" w:color="AAAAAA" w:sz="1"/>
              <w:right w:val="single" w:color="AAAAAA" w:sz="1"/>
            </w:tcBorders>
            <w:shd w:fill="222222" w:val="clear"/>
            <w:tcMar>
              <w:top w:type="dxa" w:w="120"/>
              <w:left w:type="dxa" w:w="160"/>
              <w:bottom w:type="dxa" w:w="120"/>
              <w:right w:type="dxa" w:w="160"/>
            </w:tcMar>
          </w:tcPr>
          <w:p>
            <w:pPr>
              <w:spacing w:after="0" w:before="0"/>
              <w:jc w:val="left"/>
            </w:pPr>
            <w:r>
              <w:rPr>
                <w:rFonts w:ascii="Arial" w:cs="Arial" w:eastAsia="Arial" w:hAnsi="Arial"/>
                <w:b/>
                <w:bCs/>
                <w:caps w:val="false"/>
                <w:color w:val="FFFFFF"/>
                <w:sz w:val="22"/>
                <w:szCs w:val="22"/>
              </w:rPr>
              <w:t xml:space="preserve">SECTION 2 — MEMBER VERIFICATION: PHASE 2 GAPS  (16 gaps)</w:t>
            </w:r>
          </w:p>
        </w:tc>
      </w:tr>
    </w:tbl>
    <w:p>
      <w:pPr>
        <w:spacing w:after="140" w:before="100"/>
      </w:pPr>
      <w:r>
        <w:rPr>
          <w:rFonts w:ascii="Arial" w:cs="Arial" w:eastAsia="Arial" w:hAnsi="Arial"/>
          <w:i/>
          <w:iCs/>
          <w:sz w:val="19"/>
          <w:szCs w:val="19"/>
        </w:rPr>
        <w:t xml:space="preserve">Phase 2 is the full verification form, shown after Member Type is selected (phone origins) or immediately upon selecting a non-phone origin. It includes the member data display, verification checkboxes, and the representative details section for Non-Member callers.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080"/>
        <w:gridCol w:w="3780"/>
        <w:gridCol w:w="3780"/>
        <w:gridCol w:w="2700"/>
        <w:gridCol w:w="1620"/>
      </w:tblGrid>
      <w:tr>
        <w:trPr>
          <w:tblHeader/>
        </w:trPr>
        <w:tc>
          <w:tcPr>
            <w:tcW w:type="dxa" w:w="1080"/>
            <w:tcBorders>
              <w:top w:val="single" w:color="AAAAAA" w:sz="1"/>
              <w:left w:val="single" w:color="AAAAAA" w:sz="1"/>
              <w:bottom w:val="single" w:color="AAAAAA" w:sz="1"/>
              <w:right w:val="single" w:color="AAAAAA" w:sz="1"/>
            </w:tcBorders>
            <w:shd w:fill="555555"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Gap ID</w:t>
            </w:r>
          </w:p>
        </w:tc>
        <w:tc>
          <w:tcPr>
            <w:tcW w:type="dxa" w:w="3780"/>
            <w:tcBorders>
              <w:top w:val="single" w:color="AAAAAA" w:sz="1"/>
              <w:left w:val="single" w:color="AAAAAA" w:sz="1"/>
              <w:bottom w:val="single" w:color="AAAAAA" w:sz="1"/>
              <w:right w:val="single" w:color="AAAAAA" w:sz="1"/>
            </w:tcBorders>
            <w:shd w:fill="555555"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EPlus Behavior (Standard)</w:t>
            </w:r>
          </w:p>
        </w:tc>
        <w:tc>
          <w:tcPr>
            <w:tcW w:type="dxa" w:w="3780"/>
            <w:tcBorders>
              <w:top w:val="single" w:color="AAAAAA" w:sz="1"/>
              <w:left w:val="single" w:color="AAAAAA" w:sz="1"/>
              <w:bottom w:val="single" w:color="AAAAAA" w:sz="1"/>
              <w:right w:val="single" w:color="AAAAAA" w:sz="1"/>
            </w:tcBorders>
            <w:shd w:fill="555555"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Current Genesys LWC</w:t>
            </w:r>
          </w:p>
        </w:tc>
        <w:tc>
          <w:tcPr>
            <w:tcW w:type="dxa" w:w="2700"/>
            <w:tcBorders>
              <w:top w:val="single" w:color="AAAAAA" w:sz="1"/>
              <w:left w:val="single" w:color="AAAAAA" w:sz="1"/>
              <w:bottom w:val="single" w:color="AAAAAA" w:sz="1"/>
              <w:right w:val="single" w:color="AAAAAA" w:sz="1"/>
            </w:tcBorders>
            <w:shd w:fill="555555"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Type</w:t>
            </w:r>
          </w:p>
        </w:tc>
        <w:tc>
          <w:tcPr>
            <w:tcW w:type="dxa" w:w="1620"/>
            <w:tcBorders>
              <w:top w:val="single" w:color="AAAAAA" w:sz="1"/>
              <w:left w:val="single" w:color="AAAAAA" w:sz="1"/>
              <w:bottom w:val="single" w:color="AAAAAA" w:sz="1"/>
              <w:right w:val="single" w:color="AAAAAA" w:sz="1"/>
            </w:tcBorders>
            <w:shd w:fill="555555"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Priority</w:t>
            </w:r>
          </w:p>
        </w:tc>
      </w:tr>
      <w:tr>
        <w:tc>
          <w:tcPr>
            <w:tcW w:type="dxa" w:w="10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b/>
                <w:bCs/>
                <w:sz w:val="20"/>
                <w:szCs w:val="20"/>
              </w:rPr>
              <w:t xml:space="preserve">M-P2-01</w:t>
            </w:r>
          </w:p>
        </w:tc>
        <w:tc>
          <w:tcPr>
            <w:tcW w:type="dxa" w:w="37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"Member Details" bold section header with info icon above verification checkboxes</w:t>
            </w:r>
          </w:p>
        </w:tc>
        <w:tc>
          <w:tcPr>
            <w:tcW w:type="dxa" w:w="37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No section header — checkboxes appear without any label above them</w:t>
            </w:r>
          </w:p>
        </w:tc>
        <w:tc>
          <w:tcPr>
            <w:tcW w:type="dxa" w:w="27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Structure</w:t>
            </w:r>
          </w:p>
        </w:tc>
        <w:tc>
          <w:tcPr>
            <w:tcW w:type="dxa" w:w="16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MEDIUM</w:t>
            </w:r>
          </w:p>
        </w:tc>
      </w:tr>
      <w:tr>
        <w:tc>
          <w:tcPr>
            <w:tcW w:type="dxa" w:w="12960"/>
            <w:gridSpan w:val="5"/>
            <w:tcBorders>
              <w:top w:val="single" w:color="AAAAAA" w:sz="1"/>
              <w:left w:val="single" w:color="AAAAAA" w:sz="1"/>
              <w:bottom w:val="single" w:color="AAAAAA" w:sz="4"/>
              <w:right w:val="single" w:color="AAAAAA" w:sz="1"/>
            </w:tcBorders>
            <w:shd w:fill="EEEEEE" w:val="clear"/>
            <w:tcMar>
              <w:top w:type="dxa" w:w="80"/>
              <w:left w:type="dxa" w:w="200"/>
              <w:bottom w:type="dxa" w:w="80"/>
              <w:right w:type="dxa" w:w="160"/>
            </w:tcMar>
          </w:tcPr>
          <w:p>
            <w:pPr>
              <w:spacing w:after="20" w:before="60"/>
              <w:jc w:val="left"/>
            </w:pPr>
            <w:r>
              <w:rPr>
                <w:rFonts w:ascii="Arial" w:cs="Arial" w:eastAsia="Arial" w:hAnsi="Arial"/>
                <w:b/>
                <w:bCs/>
                <w:sz w:val="18"/>
                <w:szCs w:val="18"/>
              </w:rPr>
              <w:t xml:space="preserve">The Gap</w:t>
            </w:r>
          </w:p>
          <w:p>
            <w:pPr>
              <w:spacing w:after="80" w:before="0"/>
              <w:ind w:left="200"/>
            </w:pPr>
            <w:r>
              <w:rPr>
                <w:rFonts w:ascii="Arial" w:cs="Arial" w:eastAsia="Arial" w:hAnsi="Arial"/>
                <w:sz w:val="19"/>
                <w:szCs w:val="19"/>
              </w:rPr>
              <w:t xml:space="preserve">EPlus places a bold "Member Details" heading with a small info icon directly above the verification checkboxes, clearly labeling what section the CSR is looking at. Our LWC jumps straight into the checkboxes with no label.</w:t>
            </w:r>
          </w:p>
          <w:p>
            <w:pPr>
              <w:spacing w:after="20" w:before="60"/>
              <w:jc w:val="left"/>
            </w:pPr>
            <w:r>
              <w:rPr>
                <w:rFonts w:ascii="Arial" w:cs="Arial" w:eastAsia="Arial" w:hAnsi="Arial"/>
                <w:b/>
                <w:bCs/>
                <w:sz w:val="18"/>
                <w:szCs w:val="18"/>
              </w:rPr>
              <w:t xml:space="preserve">Why It Matters</w:t>
            </w:r>
          </w:p>
          <w:p>
            <w:pPr>
              <w:spacing w:after="80" w:before="0"/>
              <w:ind w:left="200"/>
            </w:pPr>
            <w:r>
              <w:rPr>
                <w:rFonts w:ascii="Arial" w:cs="Arial" w:eastAsia="Arial" w:hAnsi="Arial"/>
                <w:sz w:val="19"/>
                <w:szCs w:val="19"/>
              </w:rPr>
              <w:t xml:space="preserve">Without the header, the layout is less organized and harder to scan — especially compared to EPlus, where section headers visually separate "Member Details" from "Representative Details." CSRs who use both screens will notice the structural difference.</w:t>
            </w:r>
          </w:p>
          <w:p>
            <w:pPr>
              <w:spacing w:after="20" w:before="60"/>
              <w:jc w:val="left"/>
            </w:pPr>
            <w:r>
              <w:rPr>
                <w:rFonts w:ascii="Arial" w:cs="Arial" w:eastAsia="Arial" w:hAnsi="Arial"/>
                <w:b/>
                <w:bCs/>
                <w:sz w:val="18"/>
                <w:szCs w:val="18"/>
              </w:rPr>
              <w:t xml:space="preserve">What Needs to Change</w:t>
            </w:r>
          </w:p>
          <w:p>
            <w:pPr>
              <w:spacing w:after="60" w:before="0"/>
              <w:ind w:left="200"/>
            </w:pPr>
            <w:r>
              <w:rPr>
                <w:rFonts w:ascii="Arial" w:cs="Arial" w:eastAsia="Arial" w:hAnsi="Arial"/>
                <w:sz w:val="19"/>
                <w:szCs w:val="19"/>
              </w:rPr>
              <w:t xml:space="preserve">Add a "Member Details" section header above the verification checkbox group in the LWC template, styled to match EPlus.</w:t>
            </w:r>
          </w:p>
        </w:tc>
      </w:tr>
      <w:tr>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b/>
                <w:bCs/>
                <w:sz w:val="20"/>
                <w:szCs w:val="20"/>
              </w:rPr>
              <w:t xml:space="preserve">M-P2-02</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"Representative Details" bold section header above rep fields</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No section header — rep fields appear without any label above them</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Structure</w:t>
            </w:r>
          </w:p>
        </w:tc>
        <w:tc>
          <w:tcPr>
            <w:tcW w:type="dxa" w:w="16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MEDIUM</w:t>
            </w:r>
          </w:p>
        </w:tc>
      </w:tr>
      <w:tr>
        <w:tc>
          <w:tcPr>
            <w:tcW w:type="dxa" w:w="12960"/>
            <w:gridSpan w:val="5"/>
            <w:tcBorders>
              <w:top w:val="single" w:color="AAAAAA" w:sz="1"/>
              <w:left w:val="single" w:color="AAAAAA" w:sz="1"/>
              <w:bottom w:val="single" w:color="AAAAAA" w:sz="4"/>
              <w:right w:val="single" w:color="AAAAAA" w:sz="1"/>
            </w:tcBorders>
            <w:shd w:fill="EEEEEE" w:val="clear"/>
            <w:tcMar>
              <w:top w:type="dxa" w:w="80"/>
              <w:left w:type="dxa" w:w="200"/>
              <w:bottom w:type="dxa" w:w="80"/>
              <w:right w:type="dxa" w:w="160"/>
            </w:tcMar>
          </w:tcPr>
          <w:p>
            <w:pPr>
              <w:spacing w:after="20" w:before="60"/>
              <w:jc w:val="left"/>
            </w:pPr>
            <w:r>
              <w:rPr>
                <w:rFonts w:ascii="Arial" w:cs="Arial" w:eastAsia="Arial" w:hAnsi="Arial"/>
                <w:b/>
                <w:bCs/>
                <w:sz w:val="18"/>
                <w:szCs w:val="18"/>
              </w:rPr>
              <w:t xml:space="preserve">The Gap</w:t>
            </w:r>
          </w:p>
          <w:p>
            <w:pPr>
              <w:spacing w:after="80" w:before="0"/>
              <w:ind w:left="200"/>
            </w:pPr>
            <w:r>
              <w:rPr>
                <w:rFonts w:ascii="Arial" w:cs="Arial" w:eastAsia="Arial" w:hAnsi="Arial"/>
                <w:sz w:val="19"/>
                <w:szCs w:val="19"/>
              </w:rPr>
              <w:t xml:space="preserve">EPlus places a "Representative Details" heading above the representative type section, clearly separating it from Member Details above. Our LWC shows the Representative Type dropdown and related fields without any section label.</w:t>
            </w:r>
          </w:p>
          <w:p>
            <w:pPr>
              <w:spacing w:after="20" w:before="60"/>
              <w:jc w:val="left"/>
            </w:pPr>
            <w:r>
              <w:rPr>
                <w:rFonts w:ascii="Arial" w:cs="Arial" w:eastAsia="Arial" w:hAnsi="Arial"/>
                <w:b/>
                <w:bCs/>
                <w:sz w:val="18"/>
                <w:szCs w:val="18"/>
              </w:rPr>
              <w:t xml:space="preserve">Why It Matters</w:t>
            </w:r>
          </w:p>
          <w:p>
            <w:pPr>
              <w:spacing w:after="80" w:before="0"/>
              <w:ind w:left="200"/>
            </w:pPr>
            <w:r>
              <w:rPr>
                <w:rFonts w:ascii="Arial" w:cs="Arial" w:eastAsia="Arial" w:hAnsi="Arial"/>
                <w:sz w:val="19"/>
                <w:szCs w:val="19"/>
              </w:rPr>
              <w:t xml:space="preserve">Without headers, the two sections blend together visually, making it harder for CSRs to mentally separate member identity verification from representative identity capture.</w:t>
            </w:r>
          </w:p>
          <w:p>
            <w:pPr>
              <w:spacing w:after="20" w:before="60"/>
              <w:jc w:val="left"/>
            </w:pPr>
            <w:r>
              <w:rPr>
                <w:rFonts w:ascii="Arial" w:cs="Arial" w:eastAsia="Arial" w:hAnsi="Arial"/>
                <w:b/>
                <w:bCs/>
                <w:sz w:val="18"/>
                <w:szCs w:val="18"/>
              </w:rPr>
              <w:t xml:space="preserve">What Needs to Change</w:t>
            </w:r>
          </w:p>
          <w:p>
            <w:pPr>
              <w:spacing w:after="60" w:before="0"/>
              <w:ind w:left="200"/>
            </w:pPr>
            <w:r>
              <w:rPr>
                <w:rFonts w:ascii="Arial" w:cs="Arial" w:eastAsia="Arial" w:hAnsi="Arial"/>
                <w:sz w:val="19"/>
                <w:szCs w:val="19"/>
              </w:rPr>
              <w:t xml:space="preserve">Add a "Representative Details" section header above the representative type fields when that section is visible (i.e., when Member Type = Non-Member).</w:t>
            </w:r>
          </w:p>
        </w:tc>
      </w:tr>
      <w:tr>
        <w:tc>
          <w:tcPr>
            <w:tcW w:type="dxa" w:w="10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b/>
                <w:bCs/>
                <w:sz w:val="20"/>
                <w:szCs w:val="20"/>
              </w:rPr>
              <w:t xml:space="preserve">M-P2-03</w:t>
            </w:r>
          </w:p>
        </w:tc>
        <w:tc>
          <w:tcPr>
            <w:tcW w:type="dxa" w:w="37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Data values shown without label prefixes — value only in the right column</w:t>
            </w:r>
          </w:p>
        </w:tc>
        <w:tc>
          <w:tcPr>
            <w:tcW w:type="dxa" w:w="37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Bold label prefixes shown: "Member Id:", "SSN:", "Member Name:", etc.</w:t>
            </w:r>
          </w:p>
        </w:tc>
        <w:tc>
          <w:tcPr>
            <w:tcW w:type="dxa" w:w="27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Layout</w:t>
            </w:r>
          </w:p>
        </w:tc>
        <w:tc>
          <w:tcPr>
            <w:tcW w:type="dxa" w:w="16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MEDIUM</w:t>
            </w:r>
          </w:p>
        </w:tc>
      </w:tr>
      <w:tr>
        <w:tc>
          <w:tcPr>
            <w:tcW w:type="dxa" w:w="12960"/>
            <w:gridSpan w:val="5"/>
            <w:tcBorders>
              <w:top w:val="single" w:color="AAAAAA" w:sz="1"/>
              <w:left w:val="single" w:color="AAAAAA" w:sz="1"/>
              <w:bottom w:val="single" w:color="AAAAAA" w:sz="4"/>
              <w:right w:val="single" w:color="AAAAAA" w:sz="1"/>
            </w:tcBorders>
            <w:shd w:fill="EEEEEE" w:val="clear"/>
            <w:tcMar>
              <w:top w:type="dxa" w:w="80"/>
              <w:left w:type="dxa" w:w="200"/>
              <w:bottom w:type="dxa" w:w="80"/>
              <w:right w:type="dxa" w:w="160"/>
            </w:tcMar>
          </w:tcPr>
          <w:p>
            <w:pPr>
              <w:spacing w:after="20" w:before="60"/>
              <w:jc w:val="left"/>
            </w:pPr>
            <w:r>
              <w:rPr>
                <w:rFonts w:ascii="Arial" w:cs="Arial" w:eastAsia="Arial" w:hAnsi="Arial"/>
                <w:b/>
                <w:bCs/>
                <w:sz w:val="18"/>
                <w:szCs w:val="18"/>
              </w:rPr>
              <w:t xml:space="preserve">The Gap</w:t>
            </w:r>
          </w:p>
          <w:p>
            <w:pPr>
              <w:spacing w:after="80" w:before="0"/>
              <w:ind w:left="200"/>
            </w:pPr>
            <w:r>
              <w:rPr>
                <w:rFonts w:ascii="Arial" w:cs="Arial" w:eastAsia="Arial" w:hAnsi="Arial"/>
                <w:sz w:val="19"/>
                <w:szCs w:val="19"/>
              </w:rPr>
              <w:t xml:space="preserve">In EPlus, the right column of the verification layout shows only the raw data value — for example, just "Brandon Testing" next to the Member Name checkbox. Our LWC prefixes each value with a bold field label: "Member Name: Brandon Testing." The label is already communicated by the checkbox itself on the left side.</w:t>
            </w:r>
          </w:p>
          <w:p>
            <w:pPr>
              <w:spacing w:after="20" w:before="60"/>
              <w:jc w:val="left"/>
            </w:pPr>
            <w:r>
              <w:rPr>
                <w:rFonts w:ascii="Arial" w:cs="Arial" w:eastAsia="Arial" w:hAnsi="Arial"/>
                <w:b/>
                <w:bCs/>
                <w:sz w:val="18"/>
                <w:szCs w:val="18"/>
              </w:rPr>
              <w:t xml:space="preserve">Why It Matters</w:t>
            </w:r>
          </w:p>
          <w:p>
            <w:pPr>
              <w:spacing w:after="80" w:before="0"/>
              <w:ind w:left="200"/>
            </w:pPr>
            <w:r>
              <w:rPr>
                <w:rFonts w:ascii="Arial" w:cs="Arial" w:eastAsia="Arial" w:hAnsi="Arial"/>
                <w:sz w:val="19"/>
                <w:szCs w:val="19"/>
              </w:rPr>
              <w:t xml:space="preserve">The duplication makes our layout busier and visually noisier than EPlus. CSRs switching between screens will see a noticeably different information density.</w:t>
            </w:r>
          </w:p>
          <w:p>
            <w:pPr>
              <w:spacing w:after="20" w:before="60"/>
              <w:jc w:val="left"/>
            </w:pPr>
            <w:r>
              <w:rPr>
                <w:rFonts w:ascii="Arial" w:cs="Arial" w:eastAsia="Arial" w:hAnsi="Arial"/>
                <w:b/>
                <w:bCs/>
                <w:sz w:val="18"/>
                <w:szCs w:val="18"/>
              </w:rPr>
              <w:t xml:space="preserve">What Needs to Change</w:t>
            </w:r>
          </w:p>
          <w:p>
            <w:pPr>
              <w:spacing w:after="60" w:before="0"/>
              <w:ind w:left="200"/>
            </w:pPr>
            <w:r>
              <w:rPr>
                <w:rFonts w:ascii="Arial" w:cs="Arial" w:eastAsia="Arial" w:hAnsi="Arial"/>
                <w:sz w:val="19"/>
                <w:szCs w:val="19"/>
              </w:rPr>
              <w:t xml:space="preserve">Remove the bold label prefixes from the data column. Show only the raw value — the checkbox label on the left already identifies the field.</w:t>
            </w:r>
          </w:p>
        </w:tc>
      </w:tr>
      <w:tr>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b/>
                <w:bCs/>
                <w:sz w:val="20"/>
                <w:szCs w:val="20"/>
              </w:rPr>
              <w:t xml:space="preserve">M-P2-04</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Phone Number rendered as a blue clickable hyperlink</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Phone Number displayed as plain text</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Styling</w:t>
            </w:r>
          </w:p>
        </w:tc>
        <w:tc>
          <w:tcPr>
            <w:tcW w:type="dxa" w:w="16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Low</w:t>
            </w:r>
          </w:p>
        </w:tc>
      </w:tr>
      <w:tr>
        <w:tc>
          <w:tcPr>
            <w:tcW w:type="dxa" w:w="12960"/>
            <w:gridSpan w:val="5"/>
            <w:tcBorders>
              <w:top w:val="single" w:color="AAAAAA" w:sz="1"/>
              <w:left w:val="single" w:color="AAAAAA" w:sz="1"/>
              <w:bottom w:val="single" w:color="AAAAAA" w:sz="4"/>
              <w:right w:val="single" w:color="AAAAAA" w:sz="1"/>
            </w:tcBorders>
            <w:shd w:fill="EEEEEE" w:val="clear"/>
            <w:tcMar>
              <w:top w:type="dxa" w:w="80"/>
              <w:left w:type="dxa" w:w="200"/>
              <w:bottom w:type="dxa" w:w="80"/>
              <w:right w:type="dxa" w:w="160"/>
            </w:tcMar>
          </w:tcPr>
          <w:p>
            <w:pPr>
              <w:spacing w:after="20" w:before="60"/>
              <w:jc w:val="left"/>
            </w:pPr>
            <w:r>
              <w:rPr>
                <w:rFonts w:ascii="Arial" w:cs="Arial" w:eastAsia="Arial" w:hAnsi="Arial"/>
                <w:b/>
                <w:bCs/>
                <w:sz w:val="18"/>
                <w:szCs w:val="18"/>
              </w:rPr>
              <w:t xml:space="preserve">The Gap</w:t>
            </w:r>
          </w:p>
          <w:p>
            <w:pPr>
              <w:spacing w:after="80" w:before="0"/>
              <w:ind w:left="200"/>
            </w:pPr>
            <w:r>
              <w:rPr>
                <w:rFonts w:ascii="Arial" w:cs="Arial" w:eastAsia="Arial" w:hAnsi="Arial"/>
                <w:sz w:val="19"/>
                <w:szCs w:val="19"/>
              </w:rPr>
              <w:t xml:space="preserve">EPlus renders the member's phone number as a blue clickable telephone link. Our LWC displays it as plain unlinked text.</w:t>
            </w:r>
          </w:p>
          <w:p>
            <w:pPr>
              <w:spacing w:after="20" w:before="60"/>
              <w:jc w:val="left"/>
            </w:pPr>
            <w:r>
              <w:rPr>
                <w:rFonts w:ascii="Arial" w:cs="Arial" w:eastAsia="Arial" w:hAnsi="Arial"/>
                <w:b/>
                <w:bCs/>
                <w:sz w:val="18"/>
                <w:szCs w:val="18"/>
              </w:rPr>
              <w:t xml:space="preserve">Why It Matters</w:t>
            </w:r>
          </w:p>
          <w:p>
            <w:pPr>
              <w:spacing w:after="80" w:before="0"/>
              <w:ind w:left="200"/>
            </w:pPr>
            <w:r>
              <w:rPr>
                <w:rFonts w:ascii="Arial" w:cs="Arial" w:eastAsia="Arial" w:hAnsi="Arial"/>
                <w:sz w:val="19"/>
                <w:szCs w:val="19"/>
              </w:rPr>
              <w:t xml:space="preserve">Minor cosmetic difference. The clickable link adds a small convenience (tap-to-call on supported devices) but is not functionally critical.</w:t>
            </w:r>
          </w:p>
          <w:p>
            <w:pPr>
              <w:spacing w:after="20" w:before="60"/>
              <w:jc w:val="left"/>
            </w:pPr>
            <w:r>
              <w:rPr>
                <w:rFonts w:ascii="Arial" w:cs="Arial" w:eastAsia="Arial" w:hAnsi="Arial"/>
                <w:b/>
                <w:bCs/>
                <w:sz w:val="18"/>
                <w:szCs w:val="18"/>
              </w:rPr>
              <w:t xml:space="preserve">What Needs to Change</w:t>
            </w:r>
          </w:p>
          <w:p>
            <w:pPr>
              <w:spacing w:after="60" w:before="0"/>
              <w:ind w:left="200"/>
            </w:pPr>
            <w:r>
              <w:rPr>
                <w:rFonts w:ascii="Arial" w:cs="Arial" w:eastAsia="Arial" w:hAnsi="Arial"/>
                <w:sz w:val="19"/>
                <w:szCs w:val="19"/>
              </w:rPr>
              <w:t xml:space="preserve">Wrap the phone number value in an anchor tag with a tel: href and apply blue link styling to match EPlus.</w:t>
            </w:r>
          </w:p>
        </w:tc>
      </w:tr>
      <w:tr>
        <w:tc>
          <w:tcPr>
            <w:tcW w:type="dxa" w:w="10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b/>
                <w:bCs/>
                <w:sz w:val="20"/>
                <w:szCs w:val="20"/>
              </w:rPr>
              <w:t xml:space="preserve">M-P2-05</w:t>
            </w:r>
          </w:p>
        </w:tc>
        <w:tc>
          <w:tcPr>
            <w:tcW w:type="dxa" w:w="37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Mailing Address includes a country line ("US")</w:t>
            </w:r>
          </w:p>
        </w:tc>
        <w:tc>
          <w:tcPr>
            <w:tcW w:type="dxa" w:w="37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Address shows street and city/state/zip only — no country line</w:t>
            </w:r>
          </w:p>
        </w:tc>
        <w:tc>
          <w:tcPr>
            <w:tcW w:type="dxa" w:w="27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Field content</w:t>
            </w:r>
          </w:p>
        </w:tc>
        <w:tc>
          <w:tcPr>
            <w:tcW w:type="dxa" w:w="16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Low</w:t>
            </w:r>
          </w:p>
        </w:tc>
      </w:tr>
      <w:tr>
        <w:tc>
          <w:tcPr>
            <w:tcW w:type="dxa" w:w="12960"/>
            <w:gridSpan w:val="5"/>
            <w:tcBorders>
              <w:top w:val="single" w:color="AAAAAA" w:sz="1"/>
              <w:left w:val="single" w:color="AAAAAA" w:sz="1"/>
              <w:bottom w:val="single" w:color="AAAAAA" w:sz="4"/>
              <w:right w:val="single" w:color="AAAAAA" w:sz="1"/>
            </w:tcBorders>
            <w:shd w:fill="EEEEEE" w:val="clear"/>
            <w:tcMar>
              <w:top w:type="dxa" w:w="80"/>
              <w:left w:type="dxa" w:w="200"/>
              <w:bottom w:type="dxa" w:w="80"/>
              <w:right w:type="dxa" w:w="160"/>
            </w:tcMar>
          </w:tcPr>
          <w:p>
            <w:pPr>
              <w:spacing w:after="20" w:before="60"/>
              <w:jc w:val="left"/>
            </w:pPr>
            <w:r>
              <w:rPr>
                <w:rFonts w:ascii="Arial" w:cs="Arial" w:eastAsia="Arial" w:hAnsi="Arial"/>
                <w:b/>
                <w:bCs/>
                <w:sz w:val="18"/>
                <w:szCs w:val="18"/>
              </w:rPr>
              <w:t xml:space="preserve">The Gap</w:t>
            </w:r>
          </w:p>
          <w:p>
            <w:pPr>
              <w:spacing w:after="80" w:before="0"/>
              <w:ind w:left="200"/>
            </w:pPr>
            <w:r>
              <w:rPr>
                <w:rFonts w:ascii="Arial" w:cs="Arial" w:eastAsia="Arial" w:hAnsi="Arial"/>
                <w:sz w:val="19"/>
                <w:szCs w:val="19"/>
              </w:rPr>
              <w:t xml:space="preserve">EPlus displays the mailing address as three lines: street, city/state/zip, and country ("US"). Our LWC shows only the first two lines.</w:t>
            </w:r>
          </w:p>
          <w:p>
            <w:pPr>
              <w:spacing w:after="20" w:before="60"/>
              <w:jc w:val="left"/>
            </w:pPr>
            <w:r>
              <w:rPr>
                <w:rFonts w:ascii="Arial" w:cs="Arial" w:eastAsia="Arial" w:hAnsi="Arial"/>
                <w:b/>
                <w:bCs/>
                <w:sz w:val="18"/>
                <w:szCs w:val="18"/>
              </w:rPr>
              <w:t xml:space="preserve">Why It Matters</w:t>
            </w:r>
          </w:p>
          <w:p>
            <w:pPr>
              <w:spacing w:after="80" w:before="0"/>
              <w:ind w:left="200"/>
            </w:pPr>
            <w:r>
              <w:rPr>
                <w:rFonts w:ascii="Arial" w:cs="Arial" w:eastAsia="Arial" w:hAnsi="Arial"/>
                <w:sz w:val="19"/>
                <w:szCs w:val="19"/>
              </w:rPr>
              <w:t xml:space="preserve">For the vast majority of members this makes no practical difference. It is a minor completeness gap for cosmetic parity.</w:t>
            </w:r>
          </w:p>
          <w:p>
            <w:pPr>
              <w:spacing w:after="20" w:before="60"/>
              <w:jc w:val="left"/>
            </w:pPr>
            <w:r>
              <w:rPr>
                <w:rFonts w:ascii="Arial" w:cs="Arial" w:eastAsia="Arial" w:hAnsi="Arial"/>
                <w:b/>
                <w:bCs/>
                <w:sz w:val="18"/>
                <w:szCs w:val="18"/>
              </w:rPr>
              <w:t xml:space="preserve">What Needs to Change</w:t>
            </w:r>
          </w:p>
          <w:p>
            <w:pPr>
              <w:spacing w:after="60" w:before="0"/>
              <w:ind w:left="200"/>
            </w:pPr>
            <w:r>
              <w:rPr>
                <w:rFonts w:ascii="Arial" w:cs="Arial" w:eastAsia="Arial" w:hAnsi="Arial"/>
                <w:sz w:val="19"/>
                <w:szCs w:val="19"/>
              </w:rPr>
              <w:t xml:space="preserve">Add the country field as a third line in the address display if the data is available in the Salesforce record.</w:t>
            </w:r>
          </w:p>
        </w:tc>
      </w:tr>
      <w:tr>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b/>
                <w:bCs/>
                <w:sz w:val="20"/>
                <w:szCs w:val="20"/>
              </w:rPr>
              <w:t xml:space="preserve">M-P2-06</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Date of Birth formatted M/D/YYYY (no zero-padding on month or day)</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Date of Birth formatted MM/DD/YYYY (zero-padded)</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Date format</w:t>
            </w:r>
          </w:p>
        </w:tc>
        <w:tc>
          <w:tcPr>
            <w:tcW w:type="dxa" w:w="16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Low</w:t>
            </w:r>
          </w:p>
        </w:tc>
      </w:tr>
      <w:tr>
        <w:tc>
          <w:tcPr>
            <w:tcW w:type="dxa" w:w="12960"/>
            <w:gridSpan w:val="5"/>
            <w:tcBorders>
              <w:top w:val="single" w:color="AAAAAA" w:sz="1"/>
              <w:left w:val="single" w:color="AAAAAA" w:sz="1"/>
              <w:bottom w:val="single" w:color="AAAAAA" w:sz="4"/>
              <w:right w:val="single" w:color="AAAAAA" w:sz="1"/>
            </w:tcBorders>
            <w:shd w:fill="EEEEEE" w:val="clear"/>
            <w:tcMar>
              <w:top w:type="dxa" w:w="80"/>
              <w:left w:type="dxa" w:w="200"/>
              <w:bottom w:type="dxa" w:w="80"/>
              <w:right w:type="dxa" w:w="160"/>
            </w:tcMar>
          </w:tcPr>
          <w:p>
            <w:pPr>
              <w:spacing w:after="20" w:before="60"/>
              <w:jc w:val="left"/>
            </w:pPr>
            <w:r>
              <w:rPr>
                <w:rFonts w:ascii="Arial" w:cs="Arial" w:eastAsia="Arial" w:hAnsi="Arial"/>
                <w:b/>
                <w:bCs/>
                <w:sz w:val="18"/>
                <w:szCs w:val="18"/>
              </w:rPr>
              <w:t xml:space="preserve">The Gap</w:t>
            </w:r>
          </w:p>
          <w:p>
            <w:pPr>
              <w:spacing w:after="80" w:before="0"/>
              <w:ind w:left="200"/>
            </w:pPr>
            <w:r>
              <w:rPr>
                <w:rFonts w:ascii="Arial" w:cs="Arial" w:eastAsia="Arial" w:hAnsi="Arial"/>
                <w:sz w:val="19"/>
                <w:szCs w:val="19"/>
              </w:rPr>
              <w:t xml:space="preserve">EPlus displays dates of birth without zero-padding single-digit months and days — for example "6/25/2020" rather than "06/25/2020". Our LWC pads both to two digits.</w:t>
            </w:r>
          </w:p>
          <w:p>
            <w:pPr>
              <w:spacing w:after="20" w:before="60"/>
              <w:jc w:val="left"/>
            </w:pPr>
            <w:r>
              <w:rPr>
                <w:rFonts w:ascii="Arial" w:cs="Arial" w:eastAsia="Arial" w:hAnsi="Arial"/>
                <w:b/>
                <w:bCs/>
                <w:sz w:val="18"/>
                <w:szCs w:val="18"/>
              </w:rPr>
              <w:t xml:space="preserve">Why It Matters</w:t>
            </w:r>
          </w:p>
          <w:p>
            <w:pPr>
              <w:spacing w:after="80" w:before="0"/>
              <w:ind w:left="200"/>
            </w:pPr>
            <w:r>
              <w:rPr>
                <w:rFonts w:ascii="Arial" w:cs="Arial" w:eastAsia="Arial" w:hAnsi="Arial"/>
                <w:sz w:val="19"/>
                <w:szCs w:val="19"/>
              </w:rPr>
              <w:t xml:space="preserve">Both formats convey the same date. This is a minor cosmetic difference that could cause visual inconsistency if CSRs are cross-referencing both screens.</w:t>
            </w:r>
          </w:p>
          <w:p>
            <w:pPr>
              <w:spacing w:after="20" w:before="60"/>
              <w:jc w:val="left"/>
            </w:pPr>
            <w:r>
              <w:rPr>
                <w:rFonts w:ascii="Arial" w:cs="Arial" w:eastAsia="Arial" w:hAnsi="Arial"/>
                <w:b/>
                <w:bCs/>
                <w:sz w:val="18"/>
                <w:szCs w:val="18"/>
              </w:rPr>
              <w:t xml:space="preserve">What Needs to Change</w:t>
            </w:r>
          </w:p>
          <w:p>
            <w:pPr>
              <w:spacing w:after="60" w:before="0"/>
              <w:ind w:left="200"/>
            </w:pPr>
            <w:r>
              <w:rPr>
                <w:rFonts w:ascii="Arial" w:cs="Arial" w:eastAsia="Arial" w:hAnsi="Arial"/>
                <w:sz w:val="19"/>
                <w:szCs w:val="19"/>
              </w:rPr>
              <w:t xml:space="preserve">Update the date formatting logic in the LWC to strip leading zeros from the month and day values.</w:t>
            </w:r>
          </w:p>
        </w:tc>
      </w:tr>
      <w:tr>
        <w:tc>
          <w:tcPr>
            <w:tcW w:type="dxa" w:w="10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b/>
                <w:bCs/>
                <w:sz w:val="20"/>
                <w:szCs w:val="20"/>
              </w:rPr>
              <w:t xml:space="preserve">M-P2-10</w:t>
            </w:r>
          </w:p>
        </w:tc>
        <w:tc>
          <w:tcPr>
            <w:tcW w:type="dxa" w:w="37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Rep Type dropdown placeholder: "Select Representative Type"</w:t>
            </w:r>
          </w:p>
        </w:tc>
        <w:tc>
          <w:tcPr>
            <w:tcW w:type="dxa" w:w="37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Placeholder reads: "Select an Option" (Salesforce default)</w:t>
            </w:r>
          </w:p>
        </w:tc>
        <w:tc>
          <w:tcPr>
            <w:tcW w:type="dxa" w:w="27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Placeholder text</w:t>
            </w:r>
          </w:p>
        </w:tc>
        <w:tc>
          <w:tcPr>
            <w:tcW w:type="dxa" w:w="16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Low</w:t>
            </w:r>
          </w:p>
        </w:tc>
      </w:tr>
      <w:tr>
        <w:tc>
          <w:tcPr>
            <w:tcW w:type="dxa" w:w="12960"/>
            <w:gridSpan w:val="5"/>
            <w:tcBorders>
              <w:top w:val="single" w:color="AAAAAA" w:sz="1"/>
              <w:left w:val="single" w:color="AAAAAA" w:sz="1"/>
              <w:bottom w:val="single" w:color="AAAAAA" w:sz="4"/>
              <w:right w:val="single" w:color="AAAAAA" w:sz="1"/>
            </w:tcBorders>
            <w:shd w:fill="EEEEEE" w:val="clear"/>
            <w:tcMar>
              <w:top w:type="dxa" w:w="80"/>
              <w:left w:type="dxa" w:w="200"/>
              <w:bottom w:type="dxa" w:w="80"/>
              <w:right w:type="dxa" w:w="160"/>
            </w:tcMar>
          </w:tcPr>
          <w:p>
            <w:pPr>
              <w:spacing w:after="20" w:before="60"/>
              <w:jc w:val="left"/>
            </w:pPr>
            <w:r>
              <w:rPr>
                <w:rFonts w:ascii="Arial" w:cs="Arial" w:eastAsia="Arial" w:hAnsi="Arial"/>
                <w:b/>
                <w:bCs/>
                <w:sz w:val="18"/>
                <w:szCs w:val="18"/>
              </w:rPr>
              <w:t xml:space="preserve">The Gap</w:t>
            </w:r>
          </w:p>
          <w:p>
            <w:pPr>
              <w:spacing w:after="80" w:before="0"/>
              <w:ind w:left="200"/>
            </w:pPr>
            <w:r>
              <w:rPr>
                <w:rFonts w:ascii="Arial" w:cs="Arial" w:eastAsia="Arial" w:hAnsi="Arial"/>
                <w:sz w:val="19"/>
                <w:szCs w:val="19"/>
              </w:rPr>
              <w:t xml:space="preserve">When the Representative Type dropdown has not been selected yet, EPlus shows the descriptive placeholder "Select Representative Type." Our LWC does not specify a placeholder, so Salesforce defaults to the generic "Select an Option."</w:t>
            </w:r>
          </w:p>
          <w:p>
            <w:pPr>
              <w:spacing w:after="20" w:before="60"/>
              <w:jc w:val="left"/>
            </w:pPr>
            <w:r>
              <w:rPr>
                <w:rFonts w:ascii="Arial" w:cs="Arial" w:eastAsia="Arial" w:hAnsi="Arial"/>
                <w:b/>
                <w:bCs/>
                <w:sz w:val="18"/>
                <w:szCs w:val="18"/>
              </w:rPr>
              <w:t xml:space="preserve">Why It Matters</w:t>
            </w:r>
          </w:p>
          <w:p>
            <w:pPr>
              <w:spacing w:after="80" w:before="0"/>
              <w:ind w:left="200"/>
            </w:pPr>
            <w:r>
              <w:rPr>
                <w:rFonts w:ascii="Arial" w:cs="Arial" w:eastAsia="Arial" w:hAnsi="Arial"/>
                <w:sz w:val="19"/>
                <w:szCs w:val="19"/>
              </w:rPr>
              <w:t xml:space="preserve">The generic placeholder is less informative. CSRs seeing "Select an Option" have to infer what kind of option they are selecting; "Select Representative Type" tells them exactly what to do.</w:t>
            </w:r>
          </w:p>
          <w:p>
            <w:pPr>
              <w:spacing w:after="20" w:before="60"/>
              <w:jc w:val="left"/>
            </w:pPr>
            <w:r>
              <w:rPr>
                <w:rFonts w:ascii="Arial" w:cs="Arial" w:eastAsia="Arial" w:hAnsi="Arial"/>
                <w:b/>
                <w:bCs/>
                <w:sz w:val="18"/>
                <w:szCs w:val="18"/>
              </w:rPr>
              <w:t xml:space="preserve">What Needs to Change</w:t>
            </w:r>
          </w:p>
          <w:p>
            <w:pPr>
              <w:spacing w:after="60" w:before="0"/>
              <w:ind w:left="200"/>
            </w:pPr>
            <w:r>
              <w:rPr>
                <w:rFonts w:ascii="Arial" w:cs="Arial" w:eastAsia="Arial" w:hAnsi="Arial"/>
                <w:sz w:val="19"/>
                <w:szCs w:val="19"/>
              </w:rPr>
              <w:t xml:space="preserve">Set the placeholder attribute on the Representative Type combobox to "Select Representative Type."</w:t>
            </w:r>
          </w:p>
        </w:tc>
      </w:tr>
      <w:tr>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b/>
                <w:bCs/>
                <w:sz w:val="20"/>
                <w:szCs w:val="20"/>
              </w:rPr>
              <w:t xml:space="preserve">M-P2-11</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Representative Type dropdown: marked required with a red asterisk</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Required attribute not enforced — CSR can proceed without selecting</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Required field</w:t>
            </w:r>
          </w:p>
        </w:tc>
        <w:tc>
          <w:tcPr>
            <w:tcW w:type="dxa" w:w="16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MEDIUM</w:t>
            </w:r>
          </w:p>
        </w:tc>
      </w:tr>
      <w:tr>
        <w:tc>
          <w:tcPr>
            <w:tcW w:type="dxa" w:w="12960"/>
            <w:gridSpan w:val="5"/>
            <w:tcBorders>
              <w:top w:val="single" w:color="AAAAAA" w:sz="1"/>
              <w:left w:val="single" w:color="AAAAAA" w:sz="1"/>
              <w:bottom w:val="single" w:color="AAAAAA" w:sz="4"/>
              <w:right w:val="single" w:color="AAAAAA" w:sz="1"/>
            </w:tcBorders>
            <w:shd w:fill="EEEEEE" w:val="clear"/>
            <w:tcMar>
              <w:top w:type="dxa" w:w="80"/>
              <w:left w:type="dxa" w:w="200"/>
              <w:bottom w:type="dxa" w:w="80"/>
              <w:right w:type="dxa" w:w="160"/>
            </w:tcMar>
          </w:tcPr>
          <w:p>
            <w:pPr>
              <w:spacing w:after="20" w:before="60"/>
              <w:jc w:val="left"/>
            </w:pPr>
            <w:r>
              <w:rPr>
                <w:rFonts w:ascii="Arial" w:cs="Arial" w:eastAsia="Arial" w:hAnsi="Arial"/>
                <w:b/>
                <w:bCs/>
                <w:sz w:val="18"/>
                <w:szCs w:val="18"/>
              </w:rPr>
              <w:t xml:space="preserve">The Gap</w:t>
            </w:r>
          </w:p>
          <w:p>
            <w:pPr>
              <w:spacing w:after="80" w:before="0"/>
              <w:ind w:left="200"/>
            </w:pPr>
            <w:r>
              <w:rPr>
                <w:rFonts w:ascii="Arial" w:cs="Arial" w:eastAsia="Arial" w:hAnsi="Arial"/>
                <w:sz w:val="19"/>
                <w:szCs w:val="19"/>
              </w:rPr>
              <w:t xml:space="preserve">EPlus marks the Representative Type dropdown as required with a visible red asterisk, preventing verification from completing without a selection. Our LWC shows the dropdown but does not enforce it as required — a CSR could click Verify without selecting a Representative Type.</w:t>
            </w:r>
          </w:p>
          <w:p>
            <w:pPr>
              <w:spacing w:after="20" w:before="60"/>
              <w:jc w:val="left"/>
            </w:pPr>
            <w:r>
              <w:rPr>
                <w:rFonts w:ascii="Arial" w:cs="Arial" w:eastAsia="Arial" w:hAnsi="Arial"/>
                <w:b/>
                <w:bCs/>
                <w:sz w:val="18"/>
                <w:szCs w:val="18"/>
              </w:rPr>
              <w:t xml:space="preserve">Why It Matters</w:t>
            </w:r>
          </w:p>
          <w:p>
            <w:pPr>
              <w:spacing w:after="80" w:before="0"/>
              <w:ind w:left="200"/>
            </w:pPr>
            <w:r>
              <w:rPr>
                <w:rFonts w:ascii="Arial" w:cs="Arial" w:eastAsia="Arial" w:hAnsi="Arial"/>
                <w:sz w:val="19"/>
                <w:szCs w:val="19"/>
              </w:rPr>
              <w:t xml:space="preserve">Skipping Representative Type would create an incomplete verification record with no indication of who the caller was representing. This is a data quality risk on every Non-Member verification.</w:t>
            </w:r>
          </w:p>
          <w:p>
            <w:pPr>
              <w:spacing w:after="20" w:before="60"/>
              <w:jc w:val="left"/>
            </w:pPr>
            <w:r>
              <w:rPr>
                <w:rFonts w:ascii="Arial" w:cs="Arial" w:eastAsia="Arial" w:hAnsi="Arial"/>
                <w:b/>
                <w:bCs/>
                <w:sz w:val="18"/>
                <w:szCs w:val="18"/>
              </w:rPr>
              <w:t xml:space="preserve">What Needs to Change</w:t>
            </w:r>
          </w:p>
          <w:p>
            <w:pPr>
              <w:spacing w:after="60" w:before="0"/>
              <w:ind w:left="200"/>
            </w:pPr>
            <w:r>
              <w:rPr>
                <w:rFonts w:ascii="Arial" w:cs="Arial" w:eastAsia="Arial" w:hAnsi="Arial"/>
                <w:sz w:val="19"/>
                <w:szCs w:val="19"/>
              </w:rPr>
              <w:t xml:space="preserve">Add the required attribute to the Representative Type combobox in the LWC template. Ensure validation prevents Verify from proceeding if it is blank.</w:t>
            </w:r>
          </w:p>
        </w:tc>
      </w:tr>
      <w:tr>
        <w:tc>
          <w:tcPr>
            <w:tcW w:type="dxa" w:w="10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b/>
                <w:bCs/>
                <w:sz w:val="20"/>
                <w:szCs w:val="20"/>
              </w:rPr>
              <w:t xml:space="preserve">M-P2-12</w:t>
            </w:r>
          </w:p>
        </w:tc>
        <w:tc>
          <w:tcPr>
            <w:tcW w:type="dxa" w:w="37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Relationship Type dropdown: marked required with a red asterisk</w:t>
            </w:r>
          </w:p>
        </w:tc>
        <w:tc>
          <w:tcPr>
            <w:tcW w:type="dxa" w:w="37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Required attribute not enforced</w:t>
            </w:r>
          </w:p>
        </w:tc>
        <w:tc>
          <w:tcPr>
            <w:tcW w:type="dxa" w:w="27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Required field</w:t>
            </w:r>
          </w:p>
        </w:tc>
        <w:tc>
          <w:tcPr>
            <w:tcW w:type="dxa" w:w="16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MEDIUM</w:t>
            </w:r>
          </w:p>
        </w:tc>
      </w:tr>
      <w:tr>
        <w:tc>
          <w:tcPr>
            <w:tcW w:type="dxa" w:w="12960"/>
            <w:gridSpan w:val="5"/>
            <w:tcBorders>
              <w:top w:val="single" w:color="AAAAAA" w:sz="1"/>
              <w:left w:val="single" w:color="AAAAAA" w:sz="1"/>
              <w:bottom w:val="single" w:color="AAAAAA" w:sz="4"/>
              <w:right w:val="single" w:color="AAAAAA" w:sz="1"/>
            </w:tcBorders>
            <w:shd w:fill="EEEEEE" w:val="clear"/>
            <w:tcMar>
              <w:top w:type="dxa" w:w="80"/>
              <w:left w:type="dxa" w:w="200"/>
              <w:bottom w:type="dxa" w:w="80"/>
              <w:right w:type="dxa" w:w="160"/>
            </w:tcMar>
          </w:tcPr>
          <w:p>
            <w:pPr>
              <w:spacing w:after="20" w:before="60"/>
              <w:jc w:val="left"/>
            </w:pPr>
            <w:r>
              <w:rPr>
                <w:rFonts w:ascii="Arial" w:cs="Arial" w:eastAsia="Arial" w:hAnsi="Arial"/>
                <w:b/>
                <w:bCs/>
                <w:sz w:val="18"/>
                <w:szCs w:val="18"/>
              </w:rPr>
              <w:t xml:space="preserve">The Gap</w:t>
            </w:r>
          </w:p>
          <w:p>
            <w:pPr>
              <w:spacing w:after="80" w:before="0"/>
              <w:ind w:left="200"/>
            </w:pPr>
            <w:r>
              <w:rPr>
                <w:rFonts w:ascii="Arial" w:cs="Arial" w:eastAsia="Arial" w:hAnsi="Arial"/>
                <w:sz w:val="19"/>
                <w:szCs w:val="19"/>
              </w:rPr>
              <w:t xml:space="preserve">When a CSR selects Personal Representative, EPlus immediately shows a Relationship Type dropdown marked as required. Our LWC shows the dropdown but does not enforce it, meaning a CSR could click Verify without specifying the relationship (Guardian, POA, Parent, etc.).</w:t>
            </w:r>
          </w:p>
          <w:p>
            <w:pPr>
              <w:spacing w:after="20" w:before="60"/>
              <w:jc w:val="left"/>
            </w:pPr>
            <w:r>
              <w:rPr>
                <w:rFonts w:ascii="Arial" w:cs="Arial" w:eastAsia="Arial" w:hAnsi="Arial"/>
                <w:b/>
                <w:bCs/>
                <w:sz w:val="18"/>
                <w:szCs w:val="18"/>
              </w:rPr>
              <w:t xml:space="preserve">Why It Matters</w:t>
            </w:r>
          </w:p>
          <w:p>
            <w:pPr>
              <w:spacing w:after="80" w:before="0"/>
              <w:ind w:left="200"/>
            </w:pPr>
            <w:r>
              <w:rPr>
                <w:rFonts w:ascii="Arial" w:cs="Arial" w:eastAsia="Arial" w:hAnsi="Arial"/>
                <w:sz w:val="19"/>
                <w:szCs w:val="19"/>
              </w:rPr>
              <w:t xml:space="preserve">Without a Relationship Type, the verification record is incomplete. The relationship type determines how EPlus handles the authorization record — skipping it means that record would be missing critical context.</w:t>
            </w:r>
          </w:p>
          <w:p>
            <w:pPr>
              <w:spacing w:after="20" w:before="60"/>
              <w:jc w:val="left"/>
            </w:pPr>
            <w:r>
              <w:rPr>
                <w:rFonts w:ascii="Arial" w:cs="Arial" w:eastAsia="Arial" w:hAnsi="Arial"/>
                <w:b/>
                <w:bCs/>
                <w:sz w:val="18"/>
                <w:szCs w:val="18"/>
              </w:rPr>
              <w:t xml:space="preserve">What Needs to Change</w:t>
            </w:r>
          </w:p>
          <w:p>
            <w:pPr>
              <w:spacing w:after="60" w:before="0"/>
              <w:ind w:left="200"/>
            </w:pPr>
            <w:r>
              <w:rPr>
                <w:rFonts w:ascii="Arial" w:cs="Arial" w:eastAsia="Arial" w:hAnsi="Arial"/>
                <w:sz w:val="19"/>
                <w:szCs w:val="19"/>
              </w:rPr>
              <w:t xml:space="preserve">Add the required attribute to the Relationship Type combobox and ensure the validation blocks Verify if it is blank when Personal Representative is selected.</w:t>
            </w:r>
          </w:p>
        </w:tc>
      </w:tr>
      <w:tr>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b/>
                <w:bCs/>
                <w:sz w:val="20"/>
                <w:szCs w:val="20"/>
              </w:rPr>
              <w:t xml:space="preserve">M-P2-13</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Legal Representative: shows a "Name" lookup that searches existing authorized rep records on file in EPlus</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Shows a free-text Description textarea only — no lookup, no connection to existing records</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Structural gap</w:t>
            </w:r>
          </w:p>
        </w:tc>
        <w:tc>
          <w:tcPr>
            <w:tcW w:type="dxa" w:w="16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HIGH</w:t>
            </w:r>
          </w:p>
        </w:tc>
      </w:tr>
      <w:tr>
        <w:tc>
          <w:tcPr>
            <w:tcW w:type="dxa" w:w="12960"/>
            <w:gridSpan w:val="5"/>
            <w:tcBorders>
              <w:top w:val="single" w:color="AAAAAA" w:sz="1"/>
              <w:left w:val="single" w:color="AAAAAA" w:sz="1"/>
              <w:bottom w:val="single" w:color="AAAAAA" w:sz="4"/>
              <w:right w:val="single" w:color="AAAAAA" w:sz="1"/>
            </w:tcBorders>
            <w:shd w:fill="EEEEEE" w:val="clear"/>
            <w:tcMar>
              <w:top w:type="dxa" w:w="80"/>
              <w:left w:type="dxa" w:w="200"/>
              <w:bottom w:type="dxa" w:w="80"/>
              <w:right w:type="dxa" w:w="160"/>
            </w:tcMar>
          </w:tcPr>
          <w:p>
            <w:pPr>
              <w:spacing w:after="20" w:before="60"/>
              <w:jc w:val="left"/>
            </w:pPr>
            <w:r>
              <w:rPr>
                <w:rFonts w:ascii="Arial" w:cs="Arial" w:eastAsia="Arial" w:hAnsi="Arial"/>
                <w:b/>
                <w:bCs/>
                <w:sz w:val="18"/>
                <w:szCs w:val="18"/>
              </w:rPr>
              <w:t xml:space="preserve">The Gap</w:t>
            </w:r>
          </w:p>
          <w:p>
            <w:pPr>
              <w:spacing w:after="80" w:before="0"/>
              <w:ind w:left="200"/>
            </w:pPr>
            <w:r>
              <w:rPr>
                <w:rFonts w:ascii="Arial" w:cs="Arial" w:eastAsia="Arial" w:hAnsi="Arial"/>
                <w:sz w:val="19"/>
                <w:szCs w:val="19"/>
              </w:rPr>
              <w:t xml:space="preserve">When a caller identifies as a Legal Representative, EPlus displays a searchable name lookup field populated from authorized representative records already registered in the EPlus managed package for that member. The CSR selects the representative from a list. Our LWC shows only a free-text Description textarea — there is no lookup, no list, and no connection to EPlus records.</w:t>
            </w:r>
          </w:p>
          <w:p>
            <w:pPr>
              <w:spacing w:after="20" w:before="60"/>
              <w:jc w:val="left"/>
            </w:pPr>
            <w:r>
              <w:rPr>
                <w:rFonts w:ascii="Arial" w:cs="Arial" w:eastAsia="Arial" w:hAnsi="Arial"/>
                <w:b/>
                <w:bCs/>
                <w:sz w:val="18"/>
                <w:szCs w:val="18"/>
              </w:rPr>
              <w:t xml:space="preserve">Why It Matters</w:t>
            </w:r>
          </w:p>
          <w:p>
            <w:pPr>
              <w:spacing w:after="80" w:before="0"/>
              <w:ind w:left="200"/>
            </w:pPr>
            <w:r>
              <w:rPr>
                <w:rFonts w:ascii="Arial" w:cs="Arial" w:eastAsia="Arial" w:hAnsi="Arial"/>
                <w:sz w:val="19"/>
                <w:szCs w:val="19"/>
              </w:rPr>
              <w:t xml:space="preserve">EPlus's lookup confirms the caller is a known authorized representative on file. Our textarea accepts any free text — a CSR could type anything. If this verification is ever audited, our records cannot demonstrate the representative was verified against an existing authorization.</w:t>
            </w:r>
          </w:p>
          <w:p>
            <w:pPr>
              <w:spacing w:after="20" w:before="60"/>
              <w:jc w:val="left"/>
            </w:pPr>
            <w:r>
              <w:rPr>
                <w:rFonts w:ascii="Arial" w:cs="Arial" w:eastAsia="Arial" w:hAnsi="Arial"/>
                <w:b/>
                <w:bCs/>
                <w:sz w:val="18"/>
                <w:szCs w:val="18"/>
              </w:rPr>
              <w:t xml:space="preserve">What Needs to Change</w:t>
            </w:r>
          </w:p>
          <w:p>
            <w:pPr>
              <w:spacing w:after="60" w:before="0"/>
              <w:ind w:left="200"/>
            </w:pPr>
            <w:r>
              <w:rPr>
                <w:rFonts w:ascii="Arial" w:cs="Arial" w:eastAsia="Arial" w:hAnsi="Arial"/>
                <w:sz w:val="19"/>
                <w:szCs w:val="19"/>
              </w:rPr>
              <w:t xml:space="preserve">This is a high-complexity gap. Replicating the lookup requires identifying the EPlus managed package object that stores authorized rep records and building an Apex query to fetch records by member. This is the subject of Client Decision CD-03.</w:t>
            </w:r>
          </w:p>
        </w:tc>
      </w:tr>
      <w:tr>
        <w:tc>
          <w:tcPr>
            <w:tcW w:type="dxa" w:w="10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b/>
                <w:bCs/>
                <w:sz w:val="20"/>
                <w:szCs w:val="20"/>
              </w:rPr>
              <w:t xml:space="preserve">M-P2-14</w:t>
            </w:r>
          </w:p>
        </w:tc>
        <w:tc>
          <w:tcPr>
            <w:tcW w:type="dxa" w:w="37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Personal Rep → Parent: shows a "Parent" lookup (existing records) + Auth Type read-only label</w:t>
            </w:r>
          </w:p>
        </w:tc>
        <w:tc>
          <w:tcPr>
            <w:tcW w:type="dxa" w:w="37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Shows Description textarea only — lookup and Auth Type display both missing</w:t>
            </w:r>
          </w:p>
        </w:tc>
        <w:tc>
          <w:tcPr>
            <w:tcW w:type="dxa" w:w="27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Structural gap</w:t>
            </w:r>
          </w:p>
        </w:tc>
        <w:tc>
          <w:tcPr>
            <w:tcW w:type="dxa" w:w="16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HIGH</w:t>
            </w:r>
          </w:p>
        </w:tc>
      </w:tr>
      <w:tr>
        <w:tc>
          <w:tcPr>
            <w:tcW w:type="dxa" w:w="12960"/>
            <w:gridSpan w:val="5"/>
            <w:tcBorders>
              <w:top w:val="single" w:color="AAAAAA" w:sz="1"/>
              <w:left w:val="single" w:color="AAAAAA" w:sz="1"/>
              <w:bottom w:val="single" w:color="AAAAAA" w:sz="4"/>
              <w:right w:val="single" w:color="AAAAAA" w:sz="1"/>
            </w:tcBorders>
            <w:shd w:fill="EEEEEE" w:val="clear"/>
            <w:tcMar>
              <w:top w:type="dxa" w:w="80"/>
              <w:left w:type="dxa" w:w="200"/>
              <w:bottom w:type="dxa" w:w="80"/>
              <w:right w:type="dxa" w:w="160"/>
            </w:tcMar>
          </w:tcPr>
          <w:p>
            <w:pPr>
              <w:spacing w:after="20" w:before="60"/>
              <w:jc w:val="left"/>
            </w:pPr>
            <w:r>
              <w:rPr>
                <w:rFonts w:ascii="Arial" w:cs="Arial" w:eastAsia="Arial" w:hAnsi="Arial"/>
                <w:b/>
                <w:bCs/>
                <w:sz w:val="18"/>
                <w:szCs w:val="18"/>
              </w:rPr>
              <w:t xml:space="preserve">The Gap</w:t>
            </w:r>
          </w:p>
          <w:p>
            <w:pPr>
              <w:spacing w:after="80" w:before="0"/>
              <w:ind w:left="200"/>
            </w:pPr>
            <w:r>
              <w:rPr>
                <w:rFonts w:ascii="Arial" w:cs="Arial" w:eastAsia="Arial" w:hAnsi="Arial"/>
                <w:sz w:val="19"/>
                <w:szCs w:val="19"/>
              </w:rPr>
              <w:t xml:space="preserve">When the Relationship Type is "Parent," EPlus shows a "Parent" lookup field (same data-driven lookup as Legal Representative, searching existing records) alongside a read-only "Auth Type: Personal Representative" label. Our LWC shows only a Description textarea.</w:t>
            </w:r>
          </w:p>
          <w:p>
            <w:pPr>
              <w:spacing w:after="20" w:before="60"/>
              <w:jc w:val="left"/>
            </w:pPr>
            <w:r>
              <w:rPr>
                <w:rFonts w:ascii="Arial" w:cs="Arial" w:eastAsia="Arial" w:hAnsi="Arial"/>
                <w:b/>
                <w:bCs/>
                <w:sz w:val="18"/>
                <w:szCs w:val="18"/>
              </w:rPr>
              <w:t xml:space="preserve">Why It Matters</w:t>
            </w:r>
          </w:p>
          <w:p>
            <w:pPr>
              <w:spacing w:after="80" w:before="0"/>
              <w:ind w:left="200"/>
            </w:pPr>
            <w:r>
              <w:rPr>
                <w:rFonts w:ascii="Arial" w:cs="Arial" w:eastAsia="Arial" w:hAnsi="Arial"/>
                <w:sz w:val="19"/>
                <w:szCs w:val="19"/>
              </w:rPr>
              <w:t xml:space="preserve">The Parent relationship in EPlus is pre-registered — the system expects this person to already exist as an authorized representative. Replacing the lookup with a free-text field loses the connection to the existing authorization record.</w:t>
            </w:r>
          </w:p>
          <w:p>
            <w:pPr>
              <w:spacing w:after="20" w:before="60"/>
              <w:jc w:val="left"/>
            </w:pPr>
            <w:r>
              <w:rPr>
                <w:rFonts w:ascii="Arial" w:cs="Arial" w:eastAsia="Arial" w:hAnsi="Arial"/>
                <w:b/>
                <w:bCs/>
                <w:sz w:val="18"/>
                <w:szCs w:val="18"/>
              </w:rPr>
              <w:t xml:space="preserve">What Needs to Change</w:t>
            </w:r>
          </w:p>
          <w:p>
            <w:pPr>
              <w:spacing w:after="60" w:before="0"/>
              <w:ind w:left="200"/>
            </w:pPr>
            <w:r>
              <w:rPr>
                <w:rFonts w:ascii="Arial" w:cs="Arial" w:eastAsia="Arial" w:hAnsi="Arial"/>
                <w:sz w:val="19"/>
                <w:szCs w:val="19"/>
              </w:rPr>
              <w:t xml:space="preserve">Same as M-P2-13 — this gap is part of the CD-03 scope decision. If the lookup capability is built, the Parent path should also use it rather than a text field.</w:t>
            </w:r>
          </w:p>
        </w:tc>
      </w:tr>
      <w:tr>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b/>
                <w:bCs/>
                <w:sz w:val="20"/>
                <w:szCs w:val="20"/>
              </w:rPr>
              <w:t xml:space="preserve">M-P2-15</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Personal Rep → Guardian: Name (required text), Caller Phone (required), Auth Type, Start Date (auto today), End Date (editable)</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Description textarea only — five fields are missing</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Structural gap</w:t>
            </w:r>
          </w:p>
        </w:tc>
        <w:tc>
          <w:tcPr>
            <w:tcW w:type="dxa" w:w="16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HIGH</w:t>
            </w:r>
          </w:p>
        </w:tc>
      </w:tr>
      <w:tr>
        <w:tc>
          <w:tcPr>
            <w:tcW w:type="dxa" w:w="12960"/>
            <w:gridSpan w:val="5"/>
            <w:tcBorders>
              <w:top w:val="single" w:color="AAAAAA" w:sz="1"/>
              <w:left w:val="single" w:color="AAAAAA" w:sz="1"/>
              <w:bottom w:val="single" w:color="AAAAAA" w:sz="4"/>
              <w:right w:val="single" w:color="AAAAAA" w:sz="1"/>
            </w:tcBorders>
            <w:shd w:fill="EEEEEE" w:val="clear"/>
            <w:tcMar>
              <w:top w:type="dxa" w:w="80"/>
              <w:left w:type="dxa" w:w="200"/>
              <w:bottom w:type="dxa" w:w="80"/>
              <w:right w:type="dxa" w:w="160"/>
            </w:tcMar>
          </w:tcPr>
          <w:p>
            <w:pPr>
              <w:spacing w:after="20" w:before="60"/>
              <w:jc w:val="left"/>
            </w:pPr>
            <w:r>
              <w:rPr>
                <w:rFonts w:ascii="Arial" w:cs="Arial" w:eastAsia="Arial" w:hAnsi="Arial"/>
                <w:b/>
                <w:bCs/>
                <w:sz w:val="18"/>
                <w:szCs w:val="18"/>
              </w:rPr>
              <w:t xml:space="preserve">The Gap</w:t>
            </w:r>
          </w:p>
          <w:p>
            <w:pPr>
              <w:spacing w:after="80" w:before="0"/>
              <w:ind w:left="200"/>
            </w:pPr>
            <w:r>
              <w:rPr>
                <w:rFonts w:ascii="Arial" w:cs="Arial" w:eastAsia="Arial" w:hAnsi="Arial"/>
                <w:sz w:val="19"/>
                <w:szCs w:val="19"/>
              </w:rPr>
              <w:t xml:space="preserve">When the Relationship Type is "Guardian," EPlus shows five fields: a required free-text Name, a required Caller Phone, an optional Description, a read-only Auth Type, and both a Start Date (automatically set to today) and an editable End Date. Our LWC shows only a Description textarea — the four other fields are absent.</w:t>
            </w:r>
          </w:p>
          <w:p>
            <w:pPr>
              <w:spacing w:after="20" w:before="60"/>
              <w:jc w:val="left"/>
            </w:pPr>
            <w:r>
              <w:rPr>
                <w:rFonts w:ascii="Arial" w:cs="Arial" w:eastAsia="Arial" w:hAnsi="Arial"/>
                <w:b/>
                <w:bCs/>
                <w:sz w:val="18"/>
                <w:szCs w:val="18"/>
              </w:rPr>
              <w:t xml:space="preserve">Why It Matters</w:t>
            </w:r>
          </w:p>
          <w:p>
            <w:pPr>
              <w:spacing w:after="80" w:before="0"/>
              <w:ind w:left="200"/>
            </w:pPr>
            <w:r>
              <w:rPr>
                <w:rFonts w:ascii="Arial" w:cs="Arial" w:eastAsia="Arial" w:hAnsi="Arial"/>
                <w:sz w:val="19"/>
                <w:szCs w:val="19"/>
              </w:rPr>
              <w:t xml:space="preserve">The Start Date defaulting to today, along with the End Date, suggests EPlus is creating a new authorization record in real time during the verification call. Our LWC captures only unstructured notes. The structured fields (Name, Phone, dates) are what COA would rely on for auditing or future reference of the authorization.</w:t>
            </w:r>
          </w:p>
          <w:p>
            <w:pPr>
              <w:spacing w:after="20" w:before="60"/>
              <w:jc w:val="left"/>
            </w:pPr>
            <w:r>
              <w:rPr>
                <w:rFonts w:ascii="Arial" w:cs="Arial" w:eastAsia="Arial" w:hAnsi="Arial"/>
                <w:b/>
                <w:bCs/>
                <w:sz w:val="18"/>
                <w:szCs w:val="18"/>
              </w:rPr>
              <w:t xml:space="preserve">What Needs to Change</w:t>
            </w:r>
          </w:p>
          <w:p>
            <w:pPr>
              <w:spacing w:after="60" w:before="0"/>
              <w:ind w:left="200"/>
            </w:pPr>
            <w:r>
              <w:rPr>
                <w:rFonts w:ascii="Arial" w:cs="Arial" w:eastAsia="Arial" w:hAnsi="Arial"/>
                <w:sz w:val="19"/>
                <w:szCs w:val="19"/>
              </w:rPr>
              <w:t xml:space="preserve">Scope decision CD-03 covers this. At minimum, adding Name and Caller Phone as structured fields (even without creating EPlus managed records) would be a meaningful improvement over the current free-text textarea.</w:t>
            </w:r>
          </w:p>
        </w:tc>
      </w:tr>
      <w:tr>
        <w:tc>
          <w:tcPr>
            <w:tcW w:type="dxa" w:w="10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b/>
                <w:bCs/>
                <w:sz w:val="20"/>
                <w:szCs w:val="20"/>
              </w:rPr>
              <w:t xml:space="preserve">M-P2-16</w:t>
            </w:r>
          </w:p>
        </w:tc>
        <w:tc>
          <w:tcPr>
            <w:tcW w:type="dxa" w:w="37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Personal Rep → County DHS / POA / Advocate / Legal Rep / Other: identical five-field layout to Guardian</w:t>
            </w:r>
          </w:p>
        </w:tc>
        <w:tc>
          <w:tcPr>
            <w:tcW w:type="dxa" w:w="37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Description textarea only for all five relationship types</w:t>
            </w:r>
          </w:p>
        </w:tc>
        <w:tc>
          <w:tcPr>
            <w:tcW w:type="dxa" w:w="27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Structural gap</w:t>
            </w:r>
          </w:p>
        </w:tc>
        <w:tc>
          <w:tcPr>
            <w:tcW w:type="dxa" w:w="16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HIGH</w:t>
            </w:r>
          </w:p>
        </w:tc>
      </w:tr>
      <w:tr>
        <w:tc>
          <w:tcPr>
            <w:tcW w:type="dxa" w:w="12960"/>
            <w:gridSpan w:val="5"/>
            <w:tcBorders>
              <w:top w:val="single" w:color="AAAAAA" w:sz="1"/>
              <w:left w:val="single" w:color="AAAAAA" w:sz="1"/>
              <w:bottom w:val="single" w:color="AAAAAA" w:sz="4"/>
              <w:right w:val="single" w:color="AAAAAA" w:sz="1"/>
            </w:tcBorders>
            <w:shd w:fill="EEEEEE" w:val="clear"/>
            <w:tcMar>
              <w:top w:type="dxa" w:w="80"/>
              <w:left w:type="dxa" w:w="200"/>
              <w:bottom w:type="dxa" w:w="80"/>
              <w:right w:type="dxa" w:w="160"/>
            </w:tcMar>
          </w:tcPr>
          <w:p>
            <w:pPr>
              <w:spacing w:after="20" w:before="60"/>
              <w:jc w:val="left"/>
            </w:pPr>
            <w:r>
              <w:rPr>
                <w:rFonts w:ascii="Arial" w:cs="Arial" w:eastAsia="Arial" w:hAnsi="Arial"/>
                <w:b/>
                <w:bCs/>
                <w:sz w:val="18"/>
                <w:szCs w:val="18"/>
              </w:rPr>
              <w:t xml:space="preserve">The Gap</w:t>
            </w:r>
          </w:p>
          <w:p>
            <w:pPr>
              <w:spacing w:after="80" w:before="0"/>
              <w:ind w:left="200"/>
            </w:pPr>
            <w:r>
              <w:rPr>
                <w:rFonts w:ascii="Arial" w:cs="Arial" w:eastAsia="Arial" w:hAnsi="Arial"/>
                <w:sz w:val="19"/>
                <w:szCs w:val="19"/>
              </w:rPr>
              <w:t xml:space="preserve">County DHS, POA, Advocate, Legal Rep (under Personal Rep), and Other all show the same five fields as Guardian in EPlus: required Name, required Caller Phone, optional Description, read-only Auth Type, and Start/End dates. Our LWC shows only a Description textarea for all five.</w:t>
            </w:r>
          </w:p>
          <w:p>
            <w:pPr>
              <w:spacing w:after="20" w:before="60"/>
              <w:jc w:val="left"/>
            </w:pPr>
            <w:r>
              <w:rPr>
                <w:rFonts w:ascii="Arial" w:cs="Arial" w:eastAsia="Arial" w:hAnsi="Arial"/>
                <w:b/>
                <w:bCs/>
                <w:sz w:val="18"/>
                <w:szCs w:val="18"/>
              </w:rPr>
              <w:t xml:space="preserve">Why It Matters</w:t>
            </w:r>
          </w:p>
          <w:p>
            <w:pPr>
              <w:spacing w:after="80" w:before="0"/>
              <w:ind w:left="200"/>
            </w:pPr>
            <w:r>
              <w:rPr>
                <w:rFonts w:ascii="Arial" w:cs="Arial" w:eastAsia="Arial" w:hAnsi="Arial"/>
                <w:sz w:val="19"/>
                <w:szCs w:val="19"/>
              </w:rPr>
              <w:t xml:space="preserve">Same as M-P2-15 — five relationship types each missing four structured fields. This represents the majority of Personal Representative verification cases in practice.</w:t>
            </w:r>
          </w:p>
          <w:p>
            <w:pPr>
              <w:spacing w:after="20" w:before="60"/>
              <w:jc w:val="left"/>
            </w:pPr>
            <w:r>
              <w:rPr>
                <w:rFonts w:ascii="Arial" w:cs="Arial" w:eastAsia="Arial" w:hAnsi="Arial"/>
                <w:b/>
                <w:bCs/>
                <w:sz w:val="18"/>
                <w:szCs w:val="18"/>
              </w:rPr>
              <w:t xml:space="preserve">What Needs to Change</w:t>
            </w:r>
          </w:p>
          <w:p>
            <w:pPr>
              <w:spacing w:after="60" w:before="0"/>
              <w:ind w:left="200"/>
            </w:pPr>
            <w:r>
              <w:rPr>
                <w:rFonts w:ascii="Arial" w:cs="Arial" w:eastAsia="Arial" w:hAnsi="Arial"/>
                <w:sz w:val="19"/>
                <w:szCs w:val="19"/>
              </w:rPr>
              <w:t xml:space="preserve">Same resolution as M-P2-15 — covered by scope decision CD-03. The fix for Guardian should extend to all five relationship types since the field set is identical.</w:t>
            </w:r>
          </w:p>
        </w:tc>
      </w:tr>
      <w:tr>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b/>
                <w:bCs/>
                <w:sz w:val="20"/>
                <w:szCs w:val="20"/>
              </w:rPr>
              <w:t xml:space="preserve">M-P2-17</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Validation errors shown inline beneath the specific field that failed</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A single error banner appears at the top of the modal</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Validation UX</w:t>
            </w:r>
          </w:p>
        </w:tc>
        <w:tc>
          <w:tcPr>
            <w:tcW w:type="dxa" w:w="16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MEDIUM</w:t>
            </w:r>
          </w:p>
        </w:tc>
      </w:tr>
      <w:tr>
        <w:tc>
          <w:tcPr>
            <w:tcW w:type="dxa" w:w="12960"/>
            <w:gridSpan w:val="5"/>
            <w:tcBorders>
              <w:top w:val="single" w:color="AAAAAA" w:sz="1"/>
              <w:left w:val="single" w:color="AAAAAA" w:sz="1"/>
              <w:bottom w:val="single" w:color="AAAAAA" w:sz="4"/>
              <w:right w:val="single" w:color="AAAAAA" w:sz="1"/>
            </w:tcBorders>
            <w:shd w:fill="EEEEEE" w:val="clear"/>
            <w:tcMar>
              <w:top w:type="dxa" w:w="80"/>
              <w:left w:type="dxa" w:w="200"/>
              <w:bottom w:type="dxa" w:w="80"/>
              <w:right w:type="dxa" w:w="160"/>
            </w:tcMar>
          </w:tcPr>
          <w:p>
            <w:pPr>
              <w:spacing w:after="20" w:before="60"/>
              <w:jc w:val="left"/>
            </w:pPr>
            <w:r>
              <w:rPr>
                <w:rFonts w:ascii="Arial" w:cs="Arial" w:eastAsia="Arial" w:hAnsi="Arial"/>
                <w:b/>
                <w:bCs/>
                <w:sz w:val="18"/>
                <w:szCs w:val="18"/>
              </w:rPr>
              <w:t xml:space="preserve">The Gap</w:t>
            </w:r>
          </w:p>
          <w:p>
            <w:pPr>
              <w:spacing w:after="80" w:before="0"/>
              <w:ind w:left="200"/>
            </w:pPr>
            <w:r>
              <w:rPr>
                <w:rFonts w:ascii="Arial" w:cs="Arial" w:eastAsia="Arial" w:hAnsi="Arial"/>
                <w:sz w:val="19"/>
                <w:szCs w:val="19"/>
              </w:rPr>
              <w:t xml:space="preserve">When a CSR clicks Verify without completing a required field, EPlus highlights the specific field with a red border and shows a message directly beneath it ("Complete this field."). Our LWC shows a single error banner at the top of the modal instead.</w:t>
            </w:r>
          </w:p>
          <w:p>
            <w:pPr>
              <w:spacing w:after="20" w:before="60"/>
              <w:jc w:val="left"/>
            </w:pPr>
            <w:r>
              <w:rPr>
                <w:rFonts w:ascii="Arial" w:cs="Arial" w:eastAsia="Arial" w:hAnsi="Arial"/>
                <w:b/>
                <w:bCs/>
                <w:sz w:val="18"/>
                <w:szCs w:val="18"/>
              </w:rPr>
              <w:t xml:space="preserve">Why It Matters</w:t>
            </w:r>
          </w:p>
          <w:p>
            <w:pPr>
              <w:spacing w:after="80" w:before="0"/>
              <w:ind w:left="200"/>
            </w:pPr>
            <w:r>
              <w:rPr>
                <w:rFonts w:ascii="Arial" w:cs="Arial" w:eastAsia="Arial" w:hAnsi="Arial"/>
                <w:sz w:val="19"/>
                <w:szCs w:val="19"/>
              </w:rPr>
              <w:t xml:space="preserve">A top-level banner tells the CSR something went wrong but requires them to scan the form to find which field caused the error. EPlus's inline approach points directly to the problem, reducing time and confusion — especially on longer forms with many fields.</w:t>
            </w:r>
          </w:p>
          <w:p>
            <w:pPr>
              <w:spacing w:after="20" w:before="60"/>
              <w:jc w:val="left"/>
            </w:pPr>
            <w:r>
              <w:rPr>
                <w:rFonts w:ascii="Arial" w:cs="Arial" w:eastAsia="Arial" w:hAnsi="Arial"/>
                <w:b/>
                <w:bCs/>
                <w:sz w:val="18"/>
                <w:szCs w:val="18"/>
              </w:rPr>
              <w:t xml:space="preserve">What Needs to Change</w:t>
            </w:r>
          </w:p>
          <w:p>
            <w:pPr>
              <w:spacing w:after="60" w:before="0"/>
              <w:ind w:left="200"/>
            </w:pPr>
            <w:r>
              <w:rPr>
                <w:rFonts w:ascii="Arial" w:cs="Arial" w:eastAsia="Arial" w:hAnsi="Arial"/>
                <w:sz w:val="19"/>
                <w:szCs w:val="19"/>
              </w:rPr>
              <w:t xml:space="preserve">Add inline validation messaging below each required field. When Verify is clicked, invalid fields should be highlighted with a red border and a "Complete this field." message beneath them, matching EPlus behavior.</w:t>
            </w:r>
          </w:p>
        </w:tc>
      </w:tr>
      <w:tr>
        <w:tc>
          <w:tcPr>
            <w:tcW w:type="dxa" w:w="10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b/>
                <w:bCs/>
                <w:sz w:val="20"/>
                <w:szCs w:val="20"/>
              </w:rPr>
              <w:t xml:space="preserve">M-P2-18</w:t>
            </w:r>
          </w:p>
        </w:tc>
        <w:tc>
          <w:tcPr>
            <w:tcW w:type="dxa" w:w="37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Cancel: blue "x Cancel" button in the modal body alongside Verify</w:t>
            </w:r>
          </w:p>
        </w:tc>
        <w:tc>
          <w:tcPr>
            <w:tcW w:type="dxa" w:w="37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Close: neutral grey button in the modal footer</w:t>
            </w:r>
          </w:p>
        </w:tc>
        <w:tc>
          <w:tcPr>
            <w:tcW w:type="dxa" w:w="27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Button style</w:t>
            </w:r>
          </w:p>
        </w:tc>
        <w:tc>
          <w:tcPr>
            <w:tcW w:type="dxa" w:w="16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Low</w:t>
            </w:r>
          </w:p>
        </w:tc>
      </w:tr>
      <w:tr>
        <w:tc>
          <w:tcPr>
            <w:tcW w:type="dxa" w:w="12960"/>
            <w:gridSpan w:val="5"/>
            <w:tcBorders>
              <w:top w:val="single" w:color="AAAAAA" w:sz="1"/>
              <w:left w:val="single" w:color="AAAAAA" w:sz="1"/>
              <w:bottom w:val="single" w:color="AAAAAA" w:sz="4"/>
              <w:right w:val="single" w:color="AAAAAA" w:sz="1"/>
            </w:tcBorders>
            <w:shd w:fill="EEEEEE" w:val="clear"/>
            <w:tcMar>
              <w:top w:type="dxa" w:w="80"/>
              <w:left w:type="dxa" w:w="200"/>
              <w:bottom w:type="dxa" w:w="80"/>
              <w:right w:type="dxa" w:w="160"/>
            </w:tcMar>
          </w:tcPr>
          <w:p>
            <w:pPr>
              <w:spacing w:after="20" w:before="60"/>
              <w:jc w:val="left"/>
            </w:pPr>
            <w:r>
              <w:rPr>
                <w:rFonts w:ascii="Arial" w:cs="Arial" w:eastAsia="Arial" w:hAnsi="Arial"/>
                <w:b/>
                <w:bCs/>
                <w:sz w:val="18"/>
                <w:szCs w:val="18"/>
              </w:rPr>
              <w:t xml:space="preserve">The Gap</w:t>
            </w:r>
          </w:p>
          <w:p>
            <w:pPr>
              <w:spacing w:after="80" w:before="0"/>
              <w:ind w:left="200"/>
            </w:pPr>
            <w:r>
              <w:rPr>
                <w:rFonts w:ascii="Arial" w:cs="Arial" w:eastAsia="Arial" w:hAnsi="Arial"/>
                <w:sz w:val="19"/>
                <w:szCs w:val="19"/>
              </w:rPr>
              <w:t xml:space="preserve">In EPlus, the Cancel button is styled in blue (same as Verify) and sits inside the modal body next to the Verify button. Our LWC uses Salesforce's standard modal footer pattern with a neutral grey Close button.</w:t>
            </w:r>
          </w:p>
          <w:p>
            <w:pPr>
              <w:spacing w:after="20" w:before="60"/>
              <w:jc w:val="left"/>
            </w:pPr>
            <w:r>
              <w:rPr>
                <w:rFonts w:ascii="Arial" w:cs="Arial" w:eastAsia="Arial" w:hAnsi="Arial"/>
                <w:b/>
                <w:bCs/>
                <w:sz w:val="18"/>
                <w:szCs w:val="18"/>
              </w:rPr>
              <w:t xml:space="preserve">Why It Matters</w:t>
            </w:r>
          </w:p>
          <w:p>
            <w:pPr>
              <w:spacing w:after="80" w:before="0"/>
              <w:ind w:left="200"/>
            </w:pPr>
            <w:r>
              <w:rPr>
                <w:rFonts w:ascii="Arial" w:cs="Arial" w:eastAsia="Arial" w:hAnsi="Arial"/>
                <w:sz w:val="19"/>
                <w:szCs w:val="19"/>
              </w:rPr>
              <w:t xml:space="preserve">Cosmetic and low impact. CSRs familiar with EPlus may notice the button placement differs, but functionality is equivalent.</w:t>
            </w:r>
          </w:p>
          <w:p>
            <w:pPr>
              <w:spacing w:after="20" w:before="60"/>
              <w:jc w:val="left"/>
            </w:pPr>
            <w:r>
              <w:rPr>
                <w:rFonts w:ascii="Arial" w:cs="Arial" w:eastAsia="Arial" w:hAnsi="Arial"/>
                <w:b/>
                <w:bCs/>
                <w:sz w:val="18"/>
                <w:szCs w:val="18"/>
              </w:rPr>
              <w:t xml:space="preserve">What Needs to Change</w:t>
            </w:r>
          </w:p>
          <w:p>
            <w:pPr>
              <w:spacing w:after="60" w:before="0"/>
              <w:ind w:left="200"/>
            </w:pPr>
            <w:r>
              <w:rPr>
                <w:rFonts w:ascii="Arial" w:cs="Arial" w:eastAsia="Arial" w:hAnsi="Arial"/>
                <w:sz w:val="19"/>
                <w:szCs w:val="19"/>
              </w:rPr>
              <w:t xml:space="preserve">Evaluate whether to move the cancel action into the modal body and apply blue styling, or accept this as an intentional Salesforce-standard deviation. Low priority.</w:t>
            </w:r>
          </w:p>
        </w:tc>
      </w:tr>
      <w:tr>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b/>
                <w:bCs/>
                <w:sz w:val="20"/>
                <w:szCs w:val="20"/>
              </w:rPr>
              <w:t xml:space="preserve">M-P2-19</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Description textarea: NOT present in EPlus for any representative type</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Description textarea shown for all representative types — evaluate whether to keep</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Evaluate</w:t>
            </w:r>
          </w:p>
        </w:tc>
        <w:tc>
          <w:tcPr>
            <w:tcW w:type="dxa" w:w="16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Low</w:t>
            </w:r>
          </w:p>
        </w:tc>
      </w:tr>
      <w:tr>
        <w:tc>
          <w:tcPr>
            <w:tcW w:type="dxa" w:w="12960"/>
            <w:gridSpan w:val="5"/>
            <w:tcBorders>
              <w:top w:val="single" w:color="AAAAAA" w:sz="1"/>
              <w:left w:val="single" w:color="AAAAAA" w:sz="1"/>
              <w:bottom w:val="single" w:color="AAAAAA" w:sz="4"/>
              <w:right w:val="single" w:color="AAAAAA" w:sz="1"/>
            </w:tcBorders>
            <w:shd w:fill="EEEEEE" w:val="clear"/>
            <w:tcMar>
              <w:top w:type="dxa" w:w="80"/>
              <w:left w:type="dxa" w:w="200"/>
              <w:bottom w:type="dxa" w:w="80"/>
              <w:right w:type="dxa" w:w="160"/>
            </w:tcMar>
          </w:tcPr>
          <w:p>
            <w:pPr>
              <w:spacing w:after="20" w:before="60"/>
              <w:jc w:val="left"/>
            </w:pPr>
            <w:r>
              <w:rPr>
                <w:rFonts w:ascii="Arial" w:cs="Arial" w:eastAsia="Arial" w:hAnsi="Arial"/>
                <w:b/>
                <w:bCs/>
                <w:sz w:val="18"/>
                <w:szCs w:val="18"/>
              </w:rPr>
              <w:t xml:space="preserve">The Gap</w:t>
            </w:r>
          </w:p>
          <w:p>
            <w:pPr>
              <w:spacing w:after="80" w:before="0"/>
              <w:ind w:left="200"/>
            </w:pPr>
            <w:r>
              <w:rPr>
                <w:rFonts w:ascii="Arial" w:cs="Arial" w:eastAsia="Arial" w:hAnsi="Arial"/>
                <w:sz w:val="19"/>
                <w:szCs w:val="19"/>
              </w:rPr>
              <w:t xml:space="preserve">Our LWC includes a free-text Description textarea for all representative types. EPlus does not have an equivalent field. This was added by EIDG as an extra data capture mechanism.</w:t>
            </w:r>
          </w:p>
          <w:p>
            <w:pPr>
              <w:spacing w:after="20" w:before="60"/>
              <w:jc w:val="left"/>
            </w:pPr>
            <w:r>
              <w:rPr>
                <w:rFonts w:ascii="Arial" w:cs="Arial" w:eastAsia="Arial" w:hAnsi="Arial"/>
                <w:b/>
                <w:bCs/>
                <w:sz w:val="18"/>
                <w:szCs w:val="18"/>
              </w:rPr>
              <w:t xml:space="preserve">Why It Matters</w:t>
            </w:r>
          </w:p>
          <w:p>
            <w:pPr>
              <w:spacing w:after="80" w:before="0"/>
              <w:ind w:left="200"/>
            </w:pPr>
            <w:r>
              <w:rPr>
                <w:rFonts w:ascii="Arial" w:cs="Arial" w:eastAsia="Arial" w:hAnsi="Arial"/>
                <w:sz w:val="19"/>
                <w:szCs w:val="19"/>
              </w:rPr>
              <w:t xml:space="preserve">If EPlus-style structured fields are added for Guardian/POA/etc. (per CD-03), the Description textarea may become redundant or overlap with the structured Description field EPlus already shows. If parity is prioritized over EIDG enhancements, this field should be removed.</w:t>
            </w:r>
          </w:p>
          <w:p>
            <w:pPr>
              <w:spacing w:after="20" w:before="60"/>
              <w:jc w:val="left"/>
            </w:pPr>
            <w:r>
              <w:rPr>
                <w:rFonts w:ascii="Arial" w:cs="Arial" w:eastAsia="Arial" w:hAnsi="Arial"/>
                <w:b/>
                <w:bCs/>
                <w:sz w:val="18"/>
                <w:szCs w:val="18"/>
              </w:rPr>
              <w:t xml:space="preserve">What Needs to Change</w:t>
            </w:r>
          </w:p>
          <w:p>
            <w:pPr>
              <w:spacing w:after="60" w:before="0"/>
              <w:ind w:left="200"/>
            </w:pPr>
            <w:r>
              <w:rPr>
                <w:rFonts w:ascii="Arial" w:cs="Arial" w:eastAsia="Arial" w:hAnsi="Arial"/>
                <w:sz w:val="19"/>
                <w:szCs w:val="19"/>
              </w:rPr>
              <w:t xml:space="preserve">COA should decide whether to keep Description as a supplementary notes field or remove it for stricter parity. This decision ties into CD-03.</w:t>
            </w:r>
          </w:p>
        </w:tc>
      </w:tr>
    </w:tbl>
    <w:p>
      <w:r>
        <w:br w:type="pag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AAAAAA" w:sz="1"/>
              <w:left w:val="single" w:color="AAAAAA" w:sz="1"/>
              <w:bottom w:val="single" w:color="AAAAAA" w:sz="1"/>
              <w:right w:val="single" w:color="AAAAAA" w:sz="1"/>
            </w:tcBorders>
            <w:shd w:fill="222222" w:val="clear"/>
            <w:tcMar>
              <w:top w:type="dxa" w:w="120"/>
              <w:left w:type="dxa" w:w="160"/>
              <w:bottom w:type="dxa" w:w="120"/>
              <w:right w:type="dxa" w:w="160"/>
            </w:tcMar>
          </w:tcPr>
          <w:p>
            <w:pPr>
              <w:spacing w:after="0" w:before="0"/>
              <w:jc w:val="left"/>
            </w:pPr>
            <w:r>
              <w:rPr>
                <w:rFonts w:ascii="Arial" w:cs="Arial" w:eastAsia="Arial" w:hAnsi="Arial"/>
                <w:b/>
                <w:bCs/>
                <w:caps w:val="false"/>
                <w:color w:val="FFFFFF"/>
                <w:sz w:val="22"/>
                <w:szCs w:val="22"/>
              </w:rPr>
              <w:t xml:space="preserve">SECTION 3 — PROVIDER VERIFICATION GAPS  (12 gaps)</w:t>
            </w:r>
          </w:p>
        </w:tc>
      </w:tr>
    </w:tbl>
    <w:p>
      <w:pPr>
        <w:spacing w:after="140" w:before="100"/>
      </w:pPr>
      <w:r>
        <w:rPr>
          <w:rFonts w:ascii="Arial" w:cs="Arial" w:eastAsia="Arial" w:hAnsi="Arial"/>
          <w:i/>
          <w:iCs/>
          <w:sz w:val="19"/>
          <w:szCs w:val="19"/>
        </w:rPr>
        <w:t xml:space="preserve">The Provider verification modal is single-phase: all content renders at once. The only conditional gate is phone vs. non-phone — verification checkboxes and the "on behalf" section are shown only for phone call origins.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080"/>
        <w:gridCol w:w="3780"/>
        <w:gridCol w:w="3780"/>
        <w:gridCol w:w="2700"/>
        <w:gridCol w:w="1620"/>
      </w:tblGrid>
      <w:tr>
        <w:trPr>
          <w:tblHeader/>
        </w:trPr>
        <w:tc>
          <w:tcPr>
            <w:tcW w:type="dxa" w:w="1080"/>
            <w:tcBorders>
              <w:top w:val="single" w:color="AAAAAA" w:sz="1"/>
              <w:left w:val="single" w:color="AAAAAA" w:sz="1"/>
              <w:bottom w:val="single" w:color="AAAAAA" w:sz="1"/>
              <w:right w:val="single" w:color="AAAAAA" w:sz="1"/>
            </w:tcBorders>
            <w:shd w:fill="555555"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Gap ID</w:t>
            </w:r>
          </w:p>
        </w:tc>
        <w:tc>
          <w:tcPr>
            <w:tcW w:type="dxa" w:w="3780"/>
            <w:tcBorders>
              <w:top w:val="single" w:color="AAAAAA" w:sz="1"/>
              <w:left w:val="single" w:color="AAAAAA" w:sz="1"/>
              <w:bottom w:val="single" w:color="AAAAAA" w:sz="1"/>
              <w:right w:val="single" w:color="AAAAAA" w:sz="1"/>
            </w:tcBorders>
            <w:shd w:fill="555555"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EPlus Behavior (Standard)</w:t>
            </w:r>
          </w:p>
        </w:tc>
        <w:tc>
          <w:tcPr>
            <w:tcW w:type="dxa" w:w="3780"/>
            <w:tcBorders>
              <w:top w:val="single" w:color="AAAAAA" w:sz="1"/>
              <w:left w:val="single" w:color="AAAAAA" w:sz="1"/>
              <w:bottom w:val="single" w:color="AAAAAA" w:sz="1"/>
              <w:right w:val="single" w:color="AAAAAA" w:sz="1"/>
            </w:tcBorders>
            <w:shd w:fill="555555"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Current Genesys LWC</w:t>
            </w:r>
          </w:p>
        </w:tc>
        <w:tc>
          <w:tcPr>
            <w:tcW w:type="dxa" w:w="2700"/>
            <w:tcBorders>
              <w:top w:val="single" w:color="AAAAAA" w:sz="1"/>
              <w:left w:val="single" w:color="AAAAAA" w:sz="1"/>
              <w:bottom w:val="single" w:color="AAAAAA" w:sz="1"/>
              <w:right w:val="single" w:color="AAAAAA" w:sz="1"/>
            </w:tcBorders>
            <w:shd w:fill="555555"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Type</w:t>
            </w:r>
          </w:p>
        </w:tc>
        <w:tc>
          <w:tcPr>
            <w:tcW w:type="dxa" w:w="1620"/>
            <w:tcBorders>
              <w:top w:val="single" w:color="AAAAAA" w:sz="1"/>
              <w:left w:val="single" w:color="AAAAAA" w:sz="1"/>
              <w:bottom w:val="single" w:color="AAAAAA" w:sz="1"/>
              <w:right w:val="single" w:color="AAAAAA" w:sz="1"/>
            </w:tcBorders>
            <w:shd w:fill="555555"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Priority</w:t>
            </w:r>
          </w:p>
        </w:tc>
      </w:tr>
      <w:tr>
        <w:tc>
          <w:tcPr>
            <w:tcW w:type="dxa" w:w="10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b/>
                <w:bCs/>
                <w:sz w:val="20"/>
                <w:szCs w:val="20"/>
              </w:rPr>
              <w:t xml:space="preserve">P-01</w:t>
            </w:r>
          </w:p>
        </w:tc>
        <w:tc>
          <w:tcPr>
            <w:tcW w:type="dxa" w:w="37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Verification checkboxes + "on behalf" section: visible for phone call origins only</w:t>
            </w:r>
          </w:p>
        </w:tc>
        <w:tc>
          <w:tcPr>
            <w:tcW w:type="dxa" w:w="37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All fields always shown regardless of Case Origin</w:t>
            </w:r>
          </w:p>
        </w:tc>
        <w:tc>
          <w:tcPr>
            <w:tcW w:type="dxa" w:w="27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Critical bug</w:t>
            </w:r>
          </w:p>
        </w:tc>
        <w:tc>
          <w:tcPr>
            <w:tcW w:type="dxa" w:w="16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HIGH</w:t>
            </w:r>
          </w:p>
        </w:tc>
      </w:tr>
      <w:tr>
        <w:tc>
          <w:tcPr>
            <w:tcW w:type="dxa" w:w="12960"/>
            <w:gridSpan w:val="5"/>
            <w:tcBorders>
              <w:top w:val="single" w:color="AAAAAA" w:sz="1"/>
              <w:left w:val="single" w:color="AAAAAA" w:sz="1"/>
              <w:bottom w:val="single" w:color="AAAAAA" w:sz="4"/>
              <w:right w:val="single" w:color="AAAAAA" w:sz="1"/>
            </w:tcBorders>
            <w:shd w:fill="EEEEEE" w:val="clear"/>
            <w:tcMar>
              <w:top w:type="dxa" w:w="80"/>
              <w:left w:type="dxa" w:w="200"/>
              <w:bottom w:type="dxa" w:w="80"/>
              <w:right w:type="dxa" w:w="160"/>
            </w:tcMar>
          </w:tcPr>
          <w:p>
            <w:pPr>
              <w:spacing w:after="20" w:before="60"/>
              <w:jc w:val="left"/>
            </w:pPr>
            <w:r>
              <w:rPr>
                <w:rFonts w:ascii="Arial" w:cs="Arial" w:eastAsia="Arial" w:hAnsi="Arial"/>
                <w:b/>
                <w:bCs/>
                <w:sz w:val="18"/>
                <w:szCs w:val="18"/>
              </w:rPr>
              <w:t xml:space="preserve">The Gap</w:t>
            </w:r>
          </w:p>
          <w:p>
            <w:pPr>
              <w:spacing w:after="80" w:before="0"/>
              <w:ind w:left="200"/>
            </w:pPr>
            <w:r>
              <w:rPr>
                <w:rFonts w:ascii="Arial" w:cs="Arial" w:eastAsia="Arial" w:hAnsi="Arial"/>
                <w:sz w:val="19"/>
                <w:szCs w:val="19"/>
              </w:rPr>
              <w:t xml:space="preserve">EPlus only shows the provider verification checkboxes and the "Are you calling on behalf of a provider?" section when the Case Origin is a phone call (Inbound or Outbound). For all other origins — Email, Voice Mail, Research, Meetings — EPlus shows only the Case Origin dropdown and Verify. Our LWC always shows all fields regardless of which Case Origin is selected.</w:t>
            </w:r>
          </w:p>
          <w:p>
            <w:pPr>
              <w:spacing w:after="20" w:before="60"/>
              <w:jc w:val="left"/>
            </w:pPr>
            <w:r>
              <w:rPr>
                <w:rFonts w:ascii="Arial" w:cs="Arial" w:eastAsia="Arial" w:hAnsi="Arial"/>
                <w:b/>
                <w:bCs/>
                <w:sz w:val="18"/>
                <w:szCs w:val="18"/>
              </w:rPr>
              <w:t xml:space="preserve">Why It Matters</w:t>
            </w:r>
          </w:p>
          <w:p>
            <w:pPr>
              <w:spacing w:after="80" w:before="0"/>
              <w:ind w:left="200"/>
            </w:pPr>
            <w:r>
              <w:rPr>
                <w:rFonts w:ascii="Arial" w:cs="Arial" w:eastAsia="Arial" w:hAnsi="Arial"/>
                <w:sz w:val="19"/>
                <w:szCs w:val="19"/>
              </w:rPr>
              <w:t xml:space="preserve">A CSR doing an Email or Research verification is presented with a full checkbox form that EPlus never shows for those channels. This is a production bug — the screen pop is showing fields that should not be there, creating confusion and inconsistency with the EPlus standard.</w:t>
            </w:r>
          </w:p>
          <w:p>
            <w:pPr>
              <w:spacing w:after="20" w:before="60"/>
              <w:jc w:val="left"/>
            </w:pPr>
            <w:r>
              <w:rPr>
                <w:rFonts w:ascii="Arial" w:cs="Arial" w:eastAsia="Arial" w:hAnsi="Arial"/>
                <w:b/>
                <w:bCs/>
                <w:sz w:val="18"/>
                <w:szCs w:val="18"/>
              </w:rPr>
              <w:t xml:space="preserve">What Needs to Change</w:t>
            </w:r>
          </w:p>
          <w:p>
            <w:pPr>
              <w:spacing w:after="60" w:before="0"/>
              <w:ind w:left="200"/>
            </w:pPr>
            <w:r>
              <w:rPr>
                <w:rFonts w:ascii="Arial" w:cs="Arial" w:eastAsia="Arial" w:hAnsi="Arial"/>
                <w:sz w:val="19"/>
                <w:szCs w:val="19"/>
              </w:rPr>
              <w:t xml:space="preserve">Add a conditional render gate in the Provider LWC: show checkboxes and the "on behalf" section only when Case Origin is Inbound Phone Call or Outbound Phone Call. All other origins should show only Case Origin and the action buttons.</w:t>
            </w:r>
          </w:p>
        </w:tc>
      </w:tr>
      <w:tr>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b/>
                <w:bCs/>
                <w:sz w:val="20"/>
                <w:szCs w:val="20"/>
              </w:rPr>
              <w:t xml:space="preserve">P-02</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Checkbox label: "Provider Contact #"</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Checkbox label: "Phone Number"</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Label mismatch</w:t>
            </w:r>
          </w:p>
        </w:tc>
        <w:tc>
          <w:tcPr>
            <w:tcW w:type="dxa" w:w="16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MEDIUM</w:t>
            </w:r>
          </w:p>
        </w:tc>
      </w:tr>
      <w:tr>
        <w:tc>
          <w:tcPr>
            <w:tcW w:type="dxa" w:w="12960"/>
            <w:gridSpan w:val="5"/>
            <w:tcBorders>
              <w:top w:val="single" w:color="AAAAAA" w:sz="1"/>
              <w:left w:val="single" w:color="AAAAAA" w:sz="1"/>
              <w:bottom w:val="single" w:color="AAAAAA" w:sz="4"/>
              <w:right w:val="single" w:color="AAAAAA" w:sz="1"/>
            </w:tcBorders>
            <w:shd w:fill="EEEEEE" w:val="clear"/>
            <w:tcMar>
              <w:top w:type="dxa" w:w="80"/>
              <w:left w:type="dxa" w:w="200"/>
              <w:bottom w:type="dxa" w:w="80"/>
              <w:right w:type="dxa" w:w="160"/>
            </w:tcMar>
          </w:tcPr>
          <w:p>
            <w:pPr>
              <w:spacing w:after="20" w:before="60"/>
              <w:jc w:val="left"/>
            </w:pPr>
            <w:r>
              <w:rPr>
                <w:rFonts w:ascii="Arial" w:cs="Arial" w:eastAsia="Arial" w:hAnsi="Arial"/>
                <w:b/>
                <w:bCs/>
                <w:sz w:val="18"/>
                <w:szCs w:val="18"/>
              </w:rPr>
              <w:t xml:space="preserve">The Gap</w:t>
            </w:r>
          </w:p>
          <w:p>
            <w:pPr>
              <w:spacing w:after="80" w:before="0"/>
              <w:ind w:left="200"/>
            </w:pPr>
            <w:r>
              <w:rPr>
                <w:rFonts w:ascii="Arial" w:cs="Arial" w:eastAsia="Arial" w:hAnsi="Arial"/>
                <w:sz w:val="19"/>
                <w:szCs w:val="19"/>
              </w:rPr>
              <w:t xml:space="preserve">The checkbox for the provider's phone number is labeled "Provider Contact #" in EPlus. Our LWC labels the same field "Phone Number." Both refer to the same underlying data field.</w:t>
            </w:r>
          </w:p>
          <w:p>
            <w:pPr>
              <w:spacing w:after="20" w:before="60"/>
              <w:jc w:val="left"/>
            </w:pPr>
            <w:r>
              <w:rPr>
                <w:rFonts w:ascii="Arial" w:cs="Arial" w:eastAsia="Arial" w:hAnsi="Arial"/>
                <w:b/>
                <w:bCs/>
                <w:sz w:val="18"/>
                <w:szCs w:val="18"/>
              </w:rPr>
              <w:t xml:space="preserve">Why It Matters</w:t>
            </w:r>
          </w:p>
          <w:p>
            <w:pPr>
              <w:spacing w:after="80" w:before="0"/>
              <w:ind w:left="200"/>
            </w:pPr>
            <w:r>
              <w:rPr>
                <w:rFonts w:ascii="Arial" w:cs="Arial" w:eastAsia="Arial" w:hAnsi="Arial"/>
                <w:sz w:val="19"/>
                <w:szCs w:val="19"/>
              </w:rPr>
              <w:t xml:space="preserve">CSRs cross-referencing between EPlus and the Genesys screen pop will see different labels for the same field. "Provider Contact #" is more specific and accurate — it identifies this as the provider's contact number rather than a generic phone field.</w:t>
            </w:r>
          </w:p>
          <w:p>
            <w:pPr>
              <w:spacing w:after="20" w:before="60"/>
              <w:jc w:val="left"/>
            </w:pPr>
            <w:r>
              <w:rPr>
                <w:rFonts w:ascii="Arial" w:cs="Arial" w:eastAsia="Arial" w:hAnsi="Arial"/>
                <w:b/>
                <w:bCs/>
                <w:sz w:val="18"/>
                <w:szCs w:val="18"/>
              </w:rPr>
              <w:t xml:space="preserve">What Needs to Change</w:t>
            </w:r>
          </w:p>
          <w:p>
            <w:pPr>
              <w:spacing w:after="60" w:before="0"/>
              <w:ind w:left="200"/>
            </w:pPr>
            <w:r>
              <w:rPr>
                <w:rFonts w:ascii="Arial" w:cs="Arial" w:eastAsia="Arial" w:hAnsi="Arial"/>
                <w:sz w:val="19"/>
                <w:szCs w:val="19"/>
              </w:rPr>
              <w:t xml:space="preserve">Update the checkbox label in the Provider LWC from "Phone Number" to "Provider Contact #" to match EPlus.</w:t>
            </w:r>
          </w:p>
        </w:tc>
      </w:tr>
      <w:tr>
        <w:tc>
          <w:tcPr>
            <w:tcW w:type="dxa" w:w="10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b/>
                <w:bCs/>
                <w:sz w:val="20"/>
                <w:szCs w:val="20"/>
              </w:rPr>
              <w:t xml:space="preserve">P-03</w:t>
            </w:r>
          </w:p>
        </w:tc>
        <w:tc>
          <w:tcPr>
            <w:tcW w:type="dxa" w:w="37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"Provider Status" checkbox: NOT present in EPlus</w:t>
            </w:r>
          </w:p>
        </w:tc>
        <w:tc>
          <w:tcPr>
            <w:tcW w:type="dxa" w:w="37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Provider Status checkbox is present in the LWC</w:t>
            </w:r>
          </w:p>
        </w:tc>
        <w:tc>
          <w:tcPr>
            <w:tcW w:type="dxa" w:w="27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Extra field</w:t>
            </w:r>
          </w:p>
        </w:tc>
        <w:tc>
          <w:tcPr>
            <w:tcW w:type="dxa" w:w="16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Decision</w:t>
            </w:r>
          </w:p>
        </w:tc>
      </w:tr>
      <w:tr>
        <w:tc>
          <w:tcPr>
            <w:tcW w:type="dxa" w:w="12960"/>
            <w:gridSpan w:val="5"/>
            <w:tcBorders>
              <w:top w:val="single" w:color="AAAAAA" w:sz="1"/>
              <w:left w:val="single" w:color="AAAAAA" w:sz="1"/>
              <w:bottom w:val="single" w:color="AAAAAA" w:sz="4"/>
              <w:right w:val="single" w:color="AAAAAA" w:sz="1"/>
            </w:tcBorders>
            <w:shd w:fill="EEEEEE" w:val="clear"/>
            <w:tcMar>
              <w:top w:type="dxa" w:w="80"/>
              <w:left w:type="dxa" w:w="200"/>
              <w:bottom w:type="dxa" w:w="80"/>
              <w:right w:type="dxa" w:w="160"/>
            </w:tcMar>
          </w:tcPr>
          <w:p>
            <w:pPr>
              <w:spacing w:after="20" w:before="60"/>
              <w:jc w:val="left"/>
            </w:pPr>
            <w:r>
              <w:rPr>
                <w:rFonts w:ascii="Arial" w:cs="Arial" w:eastAsia="Arial" w:hAnsi="Arial"/>
                <w:b/>
                <w:bCs/>
                <w:sz w:val="18"/>
                <w:szCs w:val="18"/>
              </w:rPr>
              <w:t xml:space="preserve">The Gap</w:t>
            </w:r>
          </w:p>
          <w:p>
            <w:pPr>
              <w:spacing w:after="80" w:before="0"/>
              <w:ind w:left="200"/>
            </w:pPr>
            <w:r>
              <w:rPr>
                <w:rFonts w:ascii="Arial" w:cs="Arial" w:eastAsia="Arial" w:hAnsi="Arial"/>
                <w:sz w:val="19"/>
                <w:szCs w:val="19"/>
              </w:rPr>
              <w:t xml:space="preserve">Our LWC includes a "Provider Status" checkbox in the verification list. EPlus does not include Provider Status as a verifiable attribute. It is unclear whether this was added intentionally or is a leftover from earlier development — it does not appear in the Body 1 change log.</w:t>
            </w:r>
          </w:p>
          <w:p>
            <w:pPr>
              <w:spacing w:after="20" w:before="60"/>
              <w:jc w:val="left"/>
            </w:pPr>
            <w:r>
              <w:rPr>
                <w:rFonts w:ascii="Arial" w:cs="Arial" w:eastAsia="Arial" w:hAnsi="Arial"/>
                <w:b/>
                <w:bCs/>
                <w:sz w:val="18"/>
                <w:szCs w:val="18"/>
              </w:rPr>
              <w:t xml:space="preserve">Why It Matters</w:t>
            </w:r>
          </w:p>
          <w:p>
            <w:pPr>
              <w:spacing w:after="80" w:before="0"/>
              <w:ind w:left="200"/>
            </w:pPr>
            <w:r>
              <w:rPr>
                <w:rFonts w:ascii="Arial" w:cs="Arial" w:eastAsia="Arial" w:hAnsi="Arial"/>
                <w:sz w:val="19"/>
                <w:szCs w:val="19"/>
              </w:rPr>
              <w:t xml:space="preserve">If no corresponding storage field exists on the verification record object, the checkbox captures nothing — checking it has no effect on the saved record. Before deciding to keep it, EIDG needs to confirm whether a field exists to persist this value.</w:t>
            </w:r>
          </w:p>
          <w:p>
            <w:pPr>
              <w:spacing w:after="20" w:before="60"/>
              <w:jc w:val="left"/>
            </w:pPr>
            <w:r>
              <w:rPr>
                <w:rFonts w:ascii="Arial" w:cs="Arial" w:eastAsia="Arial" w:hAnsi="Arial"/>
                <w:b/>
                <w:bCs/>
                <w:sz w:val="18"/>
                <w:szCs w:val="18"/>
              </w:rPr>
              <w:t xml:space="preserve">What Needs to Change</w:t>
            </w:r>
          </w:p>
          <w:p>
            <w:pPr>
              <w:spacing w:after="60" w:before="0"/>
              <w:ind w:left="200"/>
            </w:pPr>
            <w:r>
              <w:rPr>
                <w:rFonts w:ascii="Arial" w:cs="Arial" w:eastAsia="Arial" w:hAnsi="Arial"/>
                <w:sz w:val="19"/>
                <w:szCs w:val="19"/>
              </w:rPr>
              <w:t xml:space="preserve">This requires Client Decision CD-02. If no storage field exists, remove the checkbox. If COA wants to keep it as an intentional EIDG addition, confirm the field exists and document it formally.</w:t>
            </w:r>
          </w:p>
        </w:tc>
      </w:tr>
      <w:tr>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b/>
                <w:bCs/>
                <w:sz w:val="20"/>
                <w:szCs w:val="20"/>
              </w:rPr>
              <w:t xml:space="preserve">P-04</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Checkbox order: Provider Name → Provider ID → Provider TIN → Provider Contact # → Provider NPI* → Address</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Order: NPI → Provider Name → Phone Number → Provider Id → Provider TIN → Provider Status → Provider Address</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Ordering</w:t>
            </w:r>
          </w:p>
        </w:tc>
        <w:tc>
          <w:tcPr>
            <w:tcW w:type="dxa" w:w="16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MEDIUM</w:t>
            </w:r>
          </w:p>
        </w:tc>
      </w:tr>
      <w:tr>
        <w:tc>
          <w:tcPr>
            <w:tcW w:type="dxa" w:w="12960"/>
            <w:gridSpan w:val="5"/>
            <w:tcBorders>
              <w:top w:val="single" w:color="AAAAAA" w:sz="1"/>
              <w:left w:val="single" w:color="AAAAAA" w:sz="1"/>
              <w:bottom w:val="single" w:color="AAAAAA" w:sz="4"/>
              <w:right w:val="single" w:color="AAAAAA" w:sz="1"/>
            </w:tcBorders>
            <w:shd w:fill="EEEEEE" w:val="clear"/>
            <w:tcMar>
              <w:top w:type="dxa" w:w="80"/>
              <w:left w:type="dxa" w:w="200"/>
              <w:bottom w:type="dxa" w:w="80"/>
              <w:right w:type="dxa" w:w="160"/>
            </w:tcMar>
          </w:tcPr>
          <w:p>
            <w:pPr>
              <w:spacing w:after="20" w:before="60"/>
              <w:jc w:val="left"/>
            </w:pPr>
            <w:r>
              <w:rPr>
                <w:rFonts w:ascii="Arial" w:cs="Arial" w:eastAsia="Arial" w:hAnsi="Arial"/>
                <w:b/>
                <w:bCs/>
                <w:sz w:val="18"/>
                <w:szCs w:val="18"/>
              </w:rPr>
              <w:t xml:space="preserve">The Gap</w:t>
            </w:r>
          </w:p>
          <w:p>
            <w:pPr>
              <w:spacing w:after="80" w:before="0"/>
              <w:ind w:left="200"/>
            </w:pPr>
            <w:r>
              <w:rPr>
                <w:rFonts w:ascii="Arial" w:cs="Arial" w:eastAsia="Arial" w:hAnsi="Arial"/>
                <w:sz w:val="19"/>
                <w:szCs w:val="19"/>
              </w:rPr>
              <w:t xml:space="preserve">EPlus displays provider verification checkboxes in a specific order: Provider Name, Provider ID, Provider TIN, Provider Contact #, Provider NPI (required), Address. Our LWC shows them in a different sequence, with NPI first and Provider Status inserted mid-list.</w:t>
            </w:r>
          </w:p>
          <w:p>
            <w:pPr>
              <w:spacing w:after="20" w:before="60"/>
              <w:jc w:val="left"/>
            </w:pPr>
            <w:r>
              <w:rPr>
                <w:rFonts w:ascii="Arial" w:cs="Arial" w:eastAsia="Arial" w:hAnsi="Arial"/>
                <w:b/>
                <w:bCs/>
                <w:sz w:val="18"/>
                <w:szCs w:val="18"/>
              </w:rPr>
              <w:t xml:space="preserve">Why It Matters</w:t>
            </w:r>
          </w:p>
          <w:p>
            <w:pPr>
              <w:spacing w:after="80" w:before="0"/>
              <w:ind w:left="200"/>
            </w:pPr>
            <w:r>
              <w:rPr>
                <w:rFonts w:ascii="Arial" w:cs="Arial" w:eastAsia="Arial" w:hAnsi="Arial"/>
                <w:sz w:val="19"/>
                <w:szCs w:val="19"/>
              </w:rPr>
              <w:t xml:space="preserve">CSRs who work in EPlus and then switch to the Genesys screen pop will find the fields in a different order, which slows down verification and increases the chance of accidentally checking the wrong field. Matching EPlus's order creates a consistent muscle memory experience.</w:t>
            </w:r>
          </w:p>
          <w:p>
            <w:pPr>
              <w:spacing w:after="20" w:before="60"/>
              <w:jc w:val="left"/>
            </w:pPr>
            <w:r>
              <w:rPr>
                <w:rFonts w:ascii="Arial" w:cs="Arial" w:eastAsia="Arial" w:hAnsi="Arial"/>
                <w:b/>
                <w:bCs/>
                <w:sz w:val="18"/>
                <w:szCs w:val="18"/>
              </w:rPr>
              <w:t xml:space="preserve">What Needs to Change</w:t>
            </w:r>
          </w:p>
          <w:p>
            <w:pPr>
              <w:spacing w:after="60" w:before="0"/>
              <w:ind w:left="200"/>
            </w:pPr>
            <w:r>
              <w:rPr>
                <w:rFonts w:ascii="Arial" w:cs="Arial" w:eastAsia="Arial" w:hAnsi="Arial"/>
                <w:sz w:val="19"/>
                <w:szCs w:val="19"/>
              </w:rPr>
              <w:t xml:space="preserve">Reorder the verification checkboxes in the Provider LWC to match EPlus. NPI should move from first to fifth position. (Provider Status order to be resolved by CD-02.)</w:t>
            </w:r>
          </w:p>
        </w:tc>
      </w:tr>
      <w:tr>
        <w:tc>
          <w:tcPr>
            <w:tcW w:type="dxa" w:w="10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b/>
                <w:bCs/>
                <w:sz w:val="20"/>
                <w:szCs w:val="20"/>
              </w:rPr>
              <w:t xml:space="preserve">P-05</w:t>
            </w:r>
          </w:p>
        </w:tc>
        <w:tc>
          <w:tcPr>
            <w:tcW w:type="dxa" w:w="37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Label reads "Case Origin *" with the asterisk after the text</w:t>
            </w:r>
          </w:p>
        </w:tc>
        <w:tc>
          <w:tcPr>
            <w:tcW w:type="dxa" w:w="37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Label reads "* Case Origin" with asterisk before the text (SLDS standard)</w:t>
            </w:r>
          </w:p>
        </w:tc>
        <w:tc>
          <w:tcPr>
            <w:tcW w:type="dxa" w:w="27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Cosmetic</w:t>
            </w:r>
          </w:p>
        </w:tc>
        <w:tc>
          <w:tcPr>
            <w:tcW w:type="dxa" w:w="16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Low</w:t>
            </w:r>
          </w:p>
        </w:tc>
      </w:tr>
      <w:tr>
        <w:tc>
          <w:tcPr>
            <w:tcW w:type="dxa" w:w="12960"/>
            <w:gridSpan w:val="5"/>
            <w:tcBorders>
              <w:top w:val="single" w:color="AAAAAA" w:sz="1"/>
              <w:left w:val="single" w:color="AAAAAA" w:sz="1"/>
              <w:bottom w:val="single" w:color="AAAAAA" w:sz="4"/>
              <w:right w:val="single" w:color="AAAAAA" w:sz="1"/>
            </w:tcBorders>
            <w:shd w:fill="EEEEEE" w:val="clear"/>
            <w:tcMar>
              <w:top w:type="dxa" w:w="80"/>
              <w:left w:type="dxa" w:w="200"/>
              <w:bottom w:type="dxa" w:w="80"/>
              <w:right w:type="dxa" w:w="160"/>
            </w:tcMar>
          </w:tcPr>
          <w:p>
            <w:pPr>
              <w:spacing w:after="20" w:before="60"/>
              <w:jc w:val="left"/>
            </w:pPr>
            <w:r>
              <w:rPr>
                <w:rFonts w:ascii="Arial" w:cs="Arial" w:eastAsia="Arial" w:hAnsi="Arial"/>
                <w:b/>
                <w:bCs/>
                <w:sz w:val="18"/>
                <w:szCs w:val="18"/>
              </w:rPr>
              <w:t xml:space="preserve">The Gap</w:t>
            </w:r>
          </w:p>
          <w:p>
            <w:pPr>
              <w:spacing w:after="80" w:before="0"/>
              <w:ind w:left="200"/>
            </w:pPr>
            <w:r>
              <w:rPr>
                <w:rFonts w:ascii="Arial" w:cs="Arial" w:eastAsia="Arial" w:hAnsi="Arial"/>
                <w:sz w:val="19"/>
                <w:szCs w:val="19"/>
              </w:rPr>
              <w:t xml:space="preserve">EPlus places the required asterisk after the label text: "Case Origin *." Our LWC uses the standard Salesforce SLDS required attribute convention, which renders the asterisk before the text: "* Case Origin."</w:t>
            </w:r>
          </w:p>
          <w:p>
            <w:pPr>
              <w:spacing w:after="20" w:before="60"/>
              <w:jc w:val="left"/>
            </w:pPr>
            <w:r>
              <w:rPr>
                <w:rFonts w:ascii="Arial" w:cs="Arial" w:eastAsia="Arial" w:hAnsi="Arial"/>
                <w:b/>
                <w:bCs/>
                <w:sz w:val="18"/>
                <w:szCs w:val="18"/>
              </w:rPr>
              <w:t xml:space="preserve">Why It Matters</w:t>
            </w:r>
          </w:p>
          <w:p>
            <w:pPr>
              <w:spacing w:after="80" w:before="0"/>
              <w:ind w:left="200"/>
            </w:pPr>
            <w:r>
              <w:rPr>
                <w:rFonts w:ascii="Arial" w:cs="Arial" w:eastAsia="Arial" w:hAnsi="Arial"/>
                <w:sz w:val="19"/>
                <w:szCs w:val="19"/>
              </w:rPr>
              <w:t xml:space="preserve">Purely cosmetic. Both indicate the field is required. This is driven by EPlus using custom label rendering versus our LWC following the Salesforce platform standard.</w:t>
            </w:r>
          </w:p>
          <w:p>
            <w:pPr>
              <w:spacing w:after="20" w:before="60"/>
              <w:jc w:val="left"/>
            </w:pPr>
            <w:r>
              <w:rPr>
                <w:rFonts w:ascii="Arial" w:cs="Arial" w:eastAsia="Arial" w:hAnsi="Arial"/>
                <w:b/>
                <w:bCs/>
                <w:sz w:val="18"/>
                <w:szCs w:val="18"/>
              </w:rPr>
              <w:t xml:space="preserve">What Needs to Change</w:t>
            </w:r>
          </w:p>
          <w:p>
            <w:pPr>
              <w:spacing w:after="60" w:before="0"/>
              <w:ind w:left="200"/>
            </w:pPr>
            <w:r>
              <w:rPr>
                <w:rFonts w:ascii="Arial" w:cs="Arial" w:eastAsia="Arial" w:hAnsi="Arial"/>
                <w:sz w:val="19"/>
                <w:szCs w:val="19"/>
              </w:rPr>
              <w:t xml:space="preserve">No change recommended. Our LWC follows the correct Salesforce SLDS convention. Forcing non-standard asterisk placement to match EPlus is not worth the effort.</w:t>
            </w:r>
          </w:p>
        </w:tc>
      </w:tr>
      <w:tr>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b/>
                <w:bCs/>
                <w:sz w:val="20"/>
                <w:szCs w:val="20"/>
              </w:rPr>
              <w:t xml:space="preserve">P-06</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Case Origin stored value: "Voice Mail" (two words)</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Stored value: "Voicemail" (one word) — data integrity risk</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Value mismatch</w:t>
            </w:r>
          </w:p>
        </w:tc>
        <w:tc>
          <w:tcPr>
            <w:tcW w:type="dxa" w:w="16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HIGH</w:t>
            </w:r>
          </w:p>
        </w:tc>
      </w:tr>
      <w:tr>
        <w:tc>
          <w:tcPr>
            <w:tcW w:type="dxa" w:w="12960"/>
            <w:gridSpan w:val="5"/>
            <w:tcBorders>
              <w:top w:val="single" w:color="AAAAAA" w:sz="1"/>
              <w:left w:val="single" w:color="AAAAAA" w:sz="1"/>
              <w:bottom w:val="single" w:color="AAAAAA" w:sz="4"/>
              <w:right w:val="single" w:color="AAAAAA" w:sz="1"/>
            </w:tcBorders>
            <w:shd w:fill="EEEEEE" w:val="clear"/>
            <w:tcMar>
              <w:top w:type="dxa" w:w="80"/>
              <w:left w:type="dxa" w:w="200"/>
              <w:bottom w:type="dxa" w:w="80"/>
              <w:right w:type="dxa" w:w="160"/>
            </w:tcMar>
          </w:tcPr>
          <w:p>
            <w:pPr>
              <w:spacing w:after="20" w:before="60"/>
              <w:jc w:val="left"/>
            </w:pPr>
            <w:r>
              <w:rPr>
                <w:rFonts w:ascii="Arial" w:cs="Arial" w:eastAsia="Arial" w:hAnsi="Arial"/>
                <w:b/>
                <w:bCs/>
                <w:sz w:val="18"/>
                <w:szCs w:val="18"/>
              </w:rPr>
              <w:t xml:space="preserve">The Gap</w:t>
            </w:r>
          </w:p>
          <w:p>
            <w:pPr>
              <w:spacing w:after="80" w:before="0"/>
              <w:ind w:left="200"/>
            </w:pPr>
            <w:r>
              <w:rPr>
                <w:rFonts w:ascii="Arial" w:cs="Arial" w:eastAsia="Arial" w:hAnsi="Arial"/>
                <w:sz w:val="19"/>
                <w:szCs w:val="19"/>
              </w:rPr>
              <w:t xml:space="preserve">When a CSR selects "Voicemail" in our LWC, the system saves the value "Voicemail" (one word) to the verification record. EPlus saves it as "Voice Mail" (two words). These are two distinct stored values in Salesforce.</w:t>
            </w:r>
          </w:p>
          <w:p>
            <w:pPr>
              <w:spacing w:after="20" w:before="60"/>
              <w:jc w:val="left"/>
            </w:pPr>
            <w:r>
              <w:rPr>
                <w:rFonts w:ascii="Arial" w:cs="Arial" w:eastAsia="Arial" w:hAnsi="Arial"/>
                <w:b/>
                <w:bCs/>
                <w:sz w:val="18"/>
                <w:szCs w:val="18"/>
              </w:rPr>
              <w:t xml:space="preserve">Why It Matters</w:t>
            </w:r>
          </w:p>
          <w:p>
            <w:pPr>
              <w:spacing w:after="80" w:before="0"/>
              <w:ind w:left="200"/>
            </w:pPr>
            <w:r>
              <w:rPr>
                <w:rFonts w:ascii="Arial" w:cs="Arial" w:eastAsia="Arial" w:hAnsi="Arial"/>
                <w:sz w:val="19"/>
                <w:szCs w:val="19"/>
              </w:rPr>
              <w:t xml:space="preserve">Any Salesforce report, dashboard, or automation that filters on Case Origin = "Voice Mail" will not include records saved through our LWC — they were stored under "Voicemail." This is a data integrity issue that silently corrupts reporting across systems.</w:t>
            </w:r>
          </w:p>
          <w:p>
            <w:pPr>
              <w:spacing w:after="20" w:before="60"/>
              <w:jc w:val="left"/>
            </w:pPr>
            <w:r>
              <w:rPr>
                <w:rFonts w:ascii="Arial" w:cs="Arial" w:eastAsia="Arial" w:hAnsi="Arial"/>
                <w:b/>
                <w:bCs/>
                <w:sz w:val="18"/>
                <w:szCs w:val="18"/>
              </w:rPr>
              <w:t xml:space="preserve">What Needs to Change</w:t>
            </w:r>
          </w:p>
          <w:p>
            <w:pPr>
              <w:spacing w:after="60" w:before="0"/>
              <w:ind w:left="200"/>
            </w:pPr>
            <w:r>
              <w:rPr>
                <w:rFonts w:ascii="Arial" w:cs="Arial" w:eastAsia="Arial" w:hAnsi="Arial"/>
                <w:sz w:val="19"/>
                <w:szCs w:val="19"/>
              </w:rPr>
              <w:t xml:space="preserve">Update both the display label and the stored value in the Provider LWC from "Voicemail" to "Voice Mail." Both must match for the fix to be complete.</w:t>
            </w:r>
          </w:p>
        </w:tc>
      </w:tr>
      <w:tr>
        <w:tc>
          <w:tcPr>
            <w:tcW w:type="dxa" w:w="10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b/>
                <w:bCs/>
                <w:sz w:val="20"/>
                <w:szCs w:val="20"/>
              </w:rPr>
              <w:t xml:space="preserve">P-07</w:t>
            </w:r>
          </w:p>
        </w:tc>
        <w:tc>
          <w:tcPr>
            <w:tcW w:type="dxa" w:w="37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Case Origin stored value: "Meeting – Virtual" (em dash)</w:t>
            </w:r>
          </w:p>
        </w:tc>
        <w:tc>
          <w:tcPr>
            <w:tcW w:type="dxa" w:w="37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Stored value: "Meeting - Virtual" (regular hyphen) — data integrity risk</w:t>
            </w:r>
          </w:p>
        </w:tc>
        <w:tc>
          <w:tcPr>
            <w:tcW w:type="dxa" w:w="27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Value mismatch</w:t>
            </w:r>
          </w:p>
        </w:tc>
        <w:tc>
          <w:tcPr>
            <w:tcW w:type="dxa" w:w="16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HIGH</w:t>
            </w:r>
          </w:p>
        </w:tc>
      </w:tr>
      <w:tr>
        <w:tc>
          <w:tcPr>
            <w:tcW w:type="dxa" w:w="12960"/>
            <w:gridSpan w:val="5"/>
            <w:tcBorders>
              <w:top w:val="single" w:color="AAAAAA" w:sz="1"/>
              <w:left w:val="single" w:color="AAAAAA" w:sz="1"/>
              <w:bottom w:val="single" w:color="AAAAAA" w:sz="4"/>
              <w:right w:val="single" w:color="AAAAAA" w:sz="1"/>
            </w:tcBorders>
            <w:shd w:fill="EEEEEE" w:val="clear"/>
            <w:tcMar>
              <w:top w:type="dxa" w:w="80"/>
              <w:left w:type="dxa" w:w="200"/>
              <w:bottom w:type="dxa" w:w="80"/>
              <w:right w:type="dxa" w:w="160"/>
            </w:tcMar>
          </w:tcPr>
          <w:p>
            <w:pPr>
              <w:spacing w:after="20" w:before="60"/>
              <w:jc w:val="left"/>
            </w:pPr>
            <w:r>
              <w:rPr>
                <w:rFonts w:ascii="Arial" w:cs="Arial" w:eastAsia="Arial" w:hAnsi="Arial"/>
                <w:b/>
                <w:bCs/>
                <w:sz w:val="18"/>
                <w:szCs w:val="18"/>
              </w:rPr>
              <w:t xml:space="preserve">The Gap</w:t>
            </w:r>
          </w:p>
          <w:p>
            <w:pPr>
              <w:spacing w:after="80" w:before="0"/>
              <w:ind w:left="200"/>
            </w:pPr>
            <w:r>
              <w:rPr>
                <w:rFonts w:ascii="Arial" w:cs="Arial" w:eastAsia="Arial" w:hAnsi="Arial"/>
                <w:sz w:val="19"/>
                <w:szCs w:val="19"/>
              </w:rPr>
              <w:t xml:space="preserve">EPlus stores this Case Origin as "Meeting – Virtual" using an em dash (–). Our LWC stores it as "Meeting - Virtual" using a regular hyphen (-). Salesforce treats these as completely different values.</w:t>
            </w:r>
          </w:p>
          <w:p>
            <w:pPr>
              <w:spacing w:after="20" w:before="60"/>
              <w:jc w:val="left"/>
            </w:pPr>
            <w:r>
              <w:rPr>
                <w:rFonts w:ascii="Arial" w:cs="Arial" w:eastAsia="Arial" w:hAnsi="Arial"/>
                <w:b/>
                <w:bCs/>
                <w:sz w:val="18"/>
                <w:szCs w:val="18"/>
              </w:rPr>
              <w:t xml:space="preserve">Why It Matters</w:t>
            </w:r>
          </w:p>
          <w:p>
            <w:pPr>
              <w:spacing w:after="80" w:before="0"/>
              <w:ind w:left="200"/>
            </w:pPr>
            <w:r>
              <w:rPr>
                <w:rFonts w:ascii="Arial" w:cs="Arial" w:eastAsia="Arial" w:hAnsi="Arial"/>
                <w:sz w:val="19"/>
                <w:szCs w:val="19"/>
              </w:rPr>
              <w:t xml:space="preserve">Same data integrity risk as P-06. Records saved by our LWC will not appear in any filter or report using the correct EPlus value. Both values are in use across the system, creating a split in the data.</w:t>
            </w:r>
          </w:p>
          <w:p>
            <w:pPr>
              <w:spacing w:after="20" w:before="60"/>
              <w:jc w:val="left"/>
            </w:pPr>
            <w:r>
              <w:rPr>
                <w:rFonts w:ascii="Arial" w:cs="Arial" w:eastAsia="Arial" w:hAnsi="Arial"/>
                <w:b/>
                <w:bCs/>
                <w:sz w:val="18"/>
                <w:szCs w:val="18"/>
              </w:rPr>
              <w:t xml:space="preserve">What Needs to Change</w:t>
            </w:r>
          </w:p>
          <w:p>
            <w:pPr>
              <w:spacing w:after="60" w:before="0"/>
              <w:ind w:left="200"/>
            </w:pPr>
            <w:r>
              <w:rPr>
                <w:rFonts w:ascii="Arial" w:cs="Arial" w:eastAsia="Arial" w:hAnsi="Arial"/>
                <w:sz w:val="19"/>
                <w:szCs w:val="19"/>
              </w:rPr>
              <w:t xml:space="preserve">Update both the display label and stored value in the Provider LWC to use the em dash: "Meeting – Virtual."</w:t>
            </w:r>
          </w:p>
        </w:tc>
      </w:tr>
      <w:tr>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b/>
                <w:bCs/>
                <w:sz w:val="20"/>
                <w:szCs w:val="20"/>
              </w:rPr>
              <w:t xml:space="preserve">P-08</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Case Origin stored value: "Meeting – In Person" (em dash)</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Stored value: "Meeting - In Person" (regular hyphen) — data integrity risk</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Value mismatch</w:t>
            </w:r>
          </w:p>
        </w:tc>
        <w:tc>
          <w:tcPr>
            <w:tcW w:type="dxa" w:w="16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HIGH</w:t>
            </w:r>
          </w:p>
        </w:tc>
      </w:tr>
      <w:tr>
        <w:tc>
          <w:tcPr>
            <w:tcW w:type="dxa" w:w="12960"/>
            <w:gridSpan w:val="5"/>
            <w:tcBorders>
              <w:top w:val="single" w:color="AAAAAA" w:sz="1"/>
              <w:left w:val="single" w:color="AAAAAA" w:sz="1"/>
              <w:bottom w:val="single" w:color="AAAAAA" w:sz="4"/>
              <w:right w:val="single" w:color="AAAAAA" w:sz="1"/>
            </w:tcBorders>
            <w:shd w:fill="EEEEEE" w:val="clear"/>
            <w:tcMar>
              <w:top w:type="dxa" w:w="80"/>
              <w:left w:type="dxa" w:w="200"/>
              <w:bottom w:type="dxa" w:w="80"/>
              <w:right w:type="dxa" w:w="160"/>
            </w:tcMar>
          </w:tcPr>
          <w:p>
            <w:pPr>
              <w:spacing w:after="20" w:before="60"/>
              <w:jc w:val="left"/>
            </w:pPr>
            <w:r>
              <w:rPr>
                <w:rFonts w:ascii="Arial" w:cs="Arial" w:eastAsia="Arial" w:hAnsi="Arial"/>
                <w:b/>
                <w:bCs/>
                <w:sz w:val="18"/>
                <w:szCs w:val="18"/>
              </w:rPr>
              <w:t xml:space="preserve">The Gap</w:t>
            </w:r>
          </w:p>
          <w:p>
            <w:pPr>
              <w:spacing w:after="80" w:before="0"/>
              <w:ind w:left="200"/>
            </w:pPr>
            <w:r>
              <w:rPr>
                <w:rFonts w:ascii="Arial" w:cs="Arial" w:eastAsia="Arial" w:hAnsi="Arial"/>
                <w:sz w:val="19"/>
                <w:szCs w:val="19"/>
              </w:rPr>
              <w:t xml:space="preserve">Identical issue to P-07. EPlus uses an em dash in "Meeting – In Person"; our LWC uses a regular hyphen. The two values are stored differently in Salesforce.</w:t>
            </w:r>
          </w:p>
          <w:p>
            <w:pPr>
              <w:spacing w:after="20" w:before="60"/>
              <w:jc w:val="left"/>
            </w:pPr>
            <w:r>
              <w:rPr>
                <w:rFonts w:ascii="Arial" w:cs="Arial" w:eastAsia="Arial" w:hAnsi="Arial"/>
                <w:b/>
                <w:bCs/>
                <w:sz w:val="18"/>
                <w:szCs w:val="18"/>
              </w:rPr>
              <w:t xml:space="preserve">Why It Matters</w:t>
            </w:r>
          </w:p>
          <w:p>
            <w:pPr>
              <w:spacing w:after="80" w:before="0"/>
              <w:ind w:left="200"/>
            </w:pPr>
            <w:r>
              <w:rPr>
                <w:rFonts w:ascii="Arial" w:cs="Arial" w:eastAsia="Arial" w:hAnsi="Arial"/>
                <w:sz w:val="19"/>
                <w:szCs w:val="19"/>
              </w:rPr>
              <w:t xml:space="preserve">Same data integrity risk as P-06 and P-07.</w:t>
            </w:r>
          </w:p>
          <w:p>
            <w:pPr>
              <w:spacing w:after="20" w:before="60"/>
              <w:jc w:val="left"/>
            </w:pPr>
            <w:r>
              <w:rPr>
                <w:rFonts w:ascii="Arial" w:cs="Arial" w:eastAsia="Arial" w:hAnsi="Arial"/>
                <w:b/>
                <w:bCs/>
                <w:sz w:val="18"/>
                <w:szCs w:val="18"/>
              </w:rPr>
              <w:t xml:space="preserve">What Needs to Change</w:t>
            </w:r>
          </w:p>
          <w:p>
            <w:pPr>
              <w:spacing w:after="60" w:before="0"/>
              <w:ind w:left="200"/>
            </w:pPr>
            <w:r>
              <w:rPr>
                <w:rFonts w:ascii="Arial" w:cs="Arial" w:eastAsia="Arial" w:hAnsi="Arial"/>
                <w:sz w:val="19"/>
                <w:szCs w:val="19"/>
              </w:rPr>
              <w:t xml:space="preserve">Update both the display label and stored value in the Provider LWC to "Meeting – In Person" (em dash).</w:t>
            </w:r>
          </w:p>
        </w:tc>
      </w:tr>
      <w:tr>
        <w:tc>
          <w:tcPr>
            <w:tcW w:type="dxa" w:w="10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b/>
                <w:bCs/>
                <w:sz w:val="20"/>
                <w:szCs w:val="20"/>
              </w:rPr>
              <w:t xml:space="preserve">P-09</w:t>
            </w:r>
          </w:p>
        </w:tc>
        <w:tc>
          <w:tcPr>
            <w:tcW w:type="dxa" w:w="37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Cancel: blue "x Cancel" button in modal body alongside Verify</w:t>
            </w:r>
          </w:p>
        </w:tc>
        <w:tc>
          <w:tcPr>
            <w:tcW w:type="dxa" w:w="37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Close: neutral grey button in modal footer</w:t>
            </w:r>
          </w:p>
        </w:tc>
        <w:tc>
          <w:tcPr>
            <w:tcW w:type="dxa" w:w="27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Button style</w:t>
            </w:r>
          </w:p>
        </w:tc>
        <w:tc>
          <w:tcPr>
            <w:tcW w:type="dxa" w:w="16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Low</w:t>
            </w:r>
          </w:p>
        </w:tc>
      </w:tr>
      <w:tr>
        <w:tc>
          <w:tcPr>
            <w:tcW w:type="dxa" w:w="12960"/>
            <w:gridSpan w:val="5"/>
            <w:tcBorders>
              <w:top w:val="single" w:color="AAAAAA" w:sz="1"/>
              <w:left w:val="single" w:color="AAAAAA" w:sz="1"/>
              <w:bottom w:val="single" w:color="AAAAAA" w:sz="4"/>
              <w:right w:val="single" w:color="AAAAAA" w:sz="1"/>
            </w:tcBorders>
            <w:shd w:fill="EEEEEE" w:val="clear"/>
            <w:tcMar>
              <w:top w:type="dxa" w:w="80"/>
              <w:left w:type="dxa" w:w="200"/>
              <w:bottom w:type="dxa" w:w="80"/>
              <w:right w:type="dxa" w:w="160"/>
            </w:tcMar>
          </w:tcPr>
          <w:p>
            <w:pPr>
              <w:spacing w:after="20" w:before="60"/>
              <w:jc w:val="left"/>
            </w:pPr>
            <w:r>
              <w:rPr>
                <w:rFonts w:ascii="Arial" w:cs="Arial" w:eastAsia="Arial" w:hAnsi="Arial"/>
                <w:b/>
                <w:bCs/>
                <w:sz w:val="18"/>
                <w:szCs w:val="18"/>
              </w:rPr>
              <w:t xml:space="preserve">The Gap</w:t>
            </w:r>
          </w:p>
          <w:p>
            <w:pPr>
              <w:spacing w:after="80" w:before="0"/>
              <w:ind w:left="200"/>
            </w:pPr>
            <w:r>
              <w:rPr>
                <w:rFonts w:ascii="Arial" w:cs="Arial" w:eastAsia="Arial" w:hAnsi="Arial"/>
                <w:sz w:val="19"/>
                <w:szCs w:val="19"/>
              </w:rPr>
              <w:t xml:space="preserve">EPlus shows a blue Cancel button inside the modal body, visually paired with the blue Verify button. Our LWC follows the standard Salesforce modal pattern with a neutral Close button in the footer.</w:t>
            </w:r>
          </w:p>
          <w:p>
            <w:pPr>
              <w:spacing w:after="20" w:before="60"/>
              <w:jc w:val="left"/>
            </w:pPr>
            <w:r>
              <w:rPr>
                <w:rFonts w:ascii="Arial" w:cs="Arial" w:eastAsia="Arial" w:hAnsi="Arial"/>
                <w:b/>
                <w:bCs/>
                <w:sz w:val="18"/>
                <w:szCs w:val="18"/>
              </w:rPr>
              <w:t xml:space="preserve">Why It Matters</w:t>
            </w:r>
          </w:p>
          <w:p>
            <w:pPr>
              <w:spacing w:after="80" w:before="0"/>
              <w:ind w:left="200"/>
            </w:pPr>
            <w:r>
              <w:rPr>
                <w:rFonts w:ascii="Arial" w:cs="Arial" w:eastAsia="Arial" w:hAnsi="Arial"/>
                <w:sz w:val="19"/>
                <w:szCs w:val="19"/>
              </w:rPr>
              <w:t xml:space="preserve">Minor cosmetic difference. No functional impact. CSRs familiar with EPlus may notice the button placement differs.</w:t>
            </w:r>
          </w:p>
          <w:p>
            <w:pPr>
              <w:spacing w:after="20" w:before="60"/>
              <w:jc w:val="left"/>
            </w:pPr>
            <w:r>
              <w:rPr>
                <w:rFonts w:ascii="Arial" w:cs="Arial" w:eastAsia="Arial" w:hAnsi="Arial"/>
                <w:b/>
                <w:bCs/>
                <w:sz w:val="18"/>
                <w:szCs w:val="18"/>
              </w:rPr>
              <w:t xml:space="preserve">What Needs to Change</w:t>
            </w:r>
          </w:p>
          <w:p>
            <w:pPr>
              <w:spacing w:after="60" w:before="0"/>
              <w:ind w:left="200"/>
            </w:pPr>
            <w:r>
              <w:rPr>
                <w:rFonts w:ascii="Arial" w:cs="Arial" w:eastAsia="Arial" w:hAnsi="Arial"/>
                <w:sz w:val="19"/>
                <w:szCs w:val="19"/>
              </w:rPr>
              <w:t xml:space="preserve">Low priority. Evaluate whether to relocate and restyle the Cancel button to match EPlus or accept the Salesforce-standard footer placement.</w:t>
            </w:r>
          </w:p>
        </w:tc>
      </w:tr>
      <w:tr>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b/>
                <w:bCs/>
                <w:sz w:val="20"/>
                <w:szCs w:val="20"/>
              </w:rPr>
              <w:t xml:space="preserve">P-14</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Interaction banner: "Interaction Number is: Int-XXXXX"</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Banner reads: "Interaction: Int-XXXXX"</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Label text</w:t>
            </w:r>
          </w:p>
        </w:tc>
        <w:tc>
          <w:tcPr>
            <w:tcW w:type="dxa" w:w="16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Low</w:t>
            </w:r>
          </w:p>
        </w:tc>
      </w:tr>
      <w:tr>
        <w:tc>
          <w:tcPr>
            <w:tcW w:type="dxa" w:w="12960"/>
            <w:gridSpan w:val="5"/>
            <w:tcBorders>
              <w:top w:val="single" w:color="AAAAAA" w:sz="1"/>
              <w:left w:val="single" w:color="AAAAAA" w:sz="1"/>
              <w:bottom w:val="single" w:color="AAAAAA" w:sz="4"/>
              <w:right w:val="single" w:color="AAAAAA" w:sz="1"/>
            </w:tcBorders>
            <w:shd w:fill="EEEEEE" w:val="clear"/>
            <w:tcMar>
              <w:top w:type="dxa" w:w="80"/>
              <w:left w:type="dxa" w:w="200"/>
              <w:bottom w:type="dxa" w:w="80"/>
              <w:right w:type="dxa" w:w="160"/>
            </w:tcMar>
          </w:tcPr>
          <w:p>
            <w:pPr>
              <w:spacing w:after="20" w:before="60"/>
              <w:jc w:val="left"/>
            </w:pPr>
            <w:r>
              <w:rPr>
                <w:rFonts w:ascii="Arial" w:cs="Arial" w:eastAsia="Arial" w:hAnsi="Arial"/>
                <w:b/>
                <w:bCs/>
                <w:sz w:val="18"/>
                <w:szCs w:val="18"/>
              </w:rPr>
              <w:t xml:space="preserve">The Gap</w:t>
            </w:r>
          </w:p>
          <w:p>
            <w:pPr>
              <w:spacing w:after="80" w:before="0"/>
              <w:ind w:left="200"/>
            </w:pPr>
            <w:r>
              <w:rPr>
                <w:rFonts w:ascii="Arial" w:cs="Arial" w:eastAsia="Arial" w:hAnsi="Arial"/>
                <w:sz w:val="19"/>
                <w:szCs w:val="19"/>
              </w:rPr>
              <w:t xml:space="preserve">EPlus's blue interaction banner reads "Interaction Number is: Int-XXXXX." Our LWC's banner reads "Interaction: Int-XXXXX."</w:t>
            </w:r>
          </w:p>
          <w:p>
            <w:pPr>
              <w:spacing w:after="20" w:before="60"/>
              <w:jc w:val="left"/>
            </w:pPr>
            <w:r>
              <w:rPr>
                <w:rFonts w:ascii="Arial" w:cs="Arial" w:eastAsia="Arial" w:hAnsi="Arial"/>
                <w:b/>
                <w:bCs/>
                <w:sz w:val="18"/>
                <w:szCs w:val="18"/>
              </w:rPr>
              <w:t xml:space="preserve">Why It Matters</w:t>
            </w:r>
          </w:p>
          <w:p>
            <w:pPr>
              <w:spacing w:after="80" w:before="0"/>
              <w:ind w:left="200"/>
            </w:pPr>
            <w:r>
              <w:rPr>
                <w:rFonts w:ascii="Arial" w:cs="Arial" w:eastAsia="Arial" w:hAnsi="Arial"/>
                <w:sz w:val="19"/>
                <w:szCs w:val="19"/>
              </w:rPr>
              <w:t xml:space="preserve">Same information, slightly different wording. Low priority cosmetic alignment — applies to both Member and Provider modals.</w:t>
            </w:r>
          </w:p>
          <w:p>
            <w:pPr>
              <w:spacing w:after="20" w:before="60"/>
              <w:jc w:val="left"/>
            </w:pPr>
            <w:r>
              <w:rPr>
                <w:rFonts w:ascii="Arial" w:cs="Arial" w:eastAsia="Arial" w:hAnsi="Arial"/>
                <w:b/>
                <w:bCs/>
                <w:sz w:val="18"/>
                <w:szCs w:val="18"/>
              </w:rPr>
              <w:t xml:space="preserve">What Needs to Change</w:t>
            </w:r>
          </w:p>
          <w:p>
            <w:pPr>
              <w:spacing w:after="60" w:before="0"/>
              <w:ind w:left="200"/>
            </w:pPr>
            <w:r>
              <w:rPr>
                <w:rFonts w:ascii="Arial" w:cs="Arial" w:eastAsia="Arial" w:hAnsi="Arial"/>
                <w:sz w:val="19"/>
                <w:szCs w:val="19"/>
              </w:rPr>
              <w:t xml:space="preserve">Update the banner template string in the Provider LWC to match EPlus wording.</w:t>
            </w:r>
          </w:p>
        </w:tc>
      </w:tr>
      <w:tr>
        <w:tc>
          <w:tcPr>
            <w:tcW w:type="dxa" w:w="10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b/>
                <w:bCs/>
                <w:sz w:val="20"/>
                <w:szCs w:val="20"/>
              </w:rPr>
              <w:t xml:space="preserve">P-16</w:t>
            </w:r>
          </w:p>
        </w:tc>
        <w:tc>
          <w:tcPr>
            <w:tcW w:type="dxa" w:w="37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Provider Contact # rendered as a blue clickable hyperlink</w:t>
            </w:r>
          </w:p>
        </w:tc>
        <w:tc>
          <w:tcPr>
            <w:tcW w:type="dxa" w:w="378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Displayed as plain text</w:t>
            </w:r>
          </w:p>
        </w:tc>
        <w:tc>
          <w:tcPr>
            <w:tcW w:type="dxa" w:w="27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Styling</w:t>
            </w:r>
          </w:p>
        </w:tc>
        <w:tc>
          <w:tcPr>
            <w:tcW w:type="dxa" w:w="162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Low</w:t>
            </w:r>
          </w:p>
        </w:tc>
      </w:tr>
      <w:tr>
        <w:tc>
          <w:tcPr>
            <w:tcW w:type="dxa" w:w="12960"/>
            <w:gridSpan w:val="5"/>
            <w:tcBorders>
              <w:top w:val="single" w:color="AAAAAA" w:sz="1"/>
              <w:left w:val="single" w:color="AAAAAA" w:sz="1"/>
              <w:bottom w:val="single" w:color="AAAAAA" w:sz="4"/>
              <w:right w:val="single" w:color="AAAAAA" w:sz="1"/>
            </w:tcBorders>
            <w:shd w:fill="EEEEEE" w:val="clear"/>
            <w:tcMar>
              <w:top w:type="dxa" w:w="80"/>
              <w:left w:type="dxa" w:w="200"/>
              <w:bottom w:type="dxa" w:w="80"/>
              <w:right w:type="dxa" w:w="160"/>
            </w:tcMar>
          </w:tcPr>
          <w:p>
            <w:pPr>
              <w:spacing w:after="20" w:before="60"/>
              <w:jc w:val="left"/>
            </w:pPr>
            <w:r>
              <w:rPr>
                <w:rFonts w:ascii="Arial" w:cs="Arial" w:eastAsia="Arial" w:hAnsi="Arial"/>
                <w:b/>
                <w:bCs/>
                <w:sz w:val="18"/>
                <w:szCs w:val="18"/>
              </w:rPr>
              <w:t xml:space="preserve">The Gap</w:t>
            </w:r>
          </w:p>
          <w:p>
            <w:pPr>
              <w:spacing w:after="80" w:before="0"/>
              <w:ind w:left="200"/>
            </w:pPr>
            <w:r>
              <w:rPr>
                <w:rFonts w:ascii="Arial" w:cs="Arial" w:eastAsia="Arial" w:hAnsi="Arial"/>
                <w:sz w:val="19"/>
                <w:szCs w:val="19"/>
              </w:rPr>
              <w:t xml:space="preserve">EPlus renders the provider's contact phone number as a clickable blue telephone link. Our LWC shows it as plain unlinked text.</w:t>
            </w:r>
          </w:p>
          <w:p>
            <w:pPr>
              <w:spacing w:after="20" w:before="60"/>
              <w:jc w:val="left"/>
            </w:pPr>
            <w:r>
              <w:rPr>
                <w:rFonts w:ascii="Arial" w:cs="Arial" w:eastAsia="Arial" w:hAnsi="Arial"/>
                <w:b/>
                <w:bCs/>
                <w:sz w:val="18"/>
                <w:szCs w:val="18"/>
              </w:rPr>
              <w:t xml:space="preserve">Why It Matters</w:t>
            </w:r>
          </w:p>
          <w:p>
            <w:pPr>
              <w:spacing w:after="80" w:before="0"/>
              <w:ind w:left="200"/>
            </w:pPr>
            <w:r>
              <w:rPr>
                <w:rFonts w:ascii="Arial" w:cs="Arial" w:eastAsia="Arial" w:hAnsi="Arial"/>
                <w:sz w:val="19"/>
                <w:szCs w:val="19"/>
              </w:rPr>
              <w:t xml:space="preserve">Minor cosmetic difference. Same as the Member phone number gap (M-P2-04).</w:t>
            </w:r>
          </w:p>
          <w:p>
            <w:pPr>
              <w:spacing w:after="20" w:before="60"/>
              <w:jc w:val="left"/>
            </w:pPr>
            <w:r>
              <w:rPr>
                <w:rFonts w:ascii="Arial" w:cs="Arial" w:eastAsia="Arial" w:hAnsi="Arial"/>
                <w:b/>
                <w:bCs/>
                <w:sz w:val="18"/>
                <w:szCs w:val="18"/>
              </w:rPr>
              <w:t xml:space="preserve">What Needs to Change</w:t>
            </w:r>
          </w:p>
          <w:p>
            <w:pPr>
              <w:spacing w:after="60" w:before="0"/>
              <w:ind w:left="200"/>
            </w:pPr>
            <w:r>
              <w:rPr>
                <w:rFonts w:ascii="Arial" w:cs="Arial" w:eastAsia="Arial" w:hAnsi="Arial"/>
                <w:sz w:val="19"/>
                <w:szCs w:val="19"/>
              </w:rPr>
              <w:t xml:space="preserve">Wrap the phone number value in a tel: hyperlink with blue link styling, matching EPlus and the Member LWC fix.</w:t>
            </w:r>
          </w:p>
        </w:tc>
      </w:tr>
      <w:tr>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b/>
                <w:bCs/>
                <w:sz w:val="20"/>
                <w:szCs w:val="20"/>
              </w:rPr>
              <w:t xml:space="preserve">P-18</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Non-phone origins: no Caller Name field displayed at all</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Caller Name is always required in verify() for all origins — will block non-phone Verify after P-01 is fixed</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spacing w:after="0" w:before="0"/>
              <w:jc w:val="left"/>
            </w:pPr>
            <w:r>
              <w:rPr>
                <w:rFonts w:ascii="Arial" w:cs="Arial" w:eastAsia="Arial" w:hAnsi="Arial"/>
                <w:sz w:val="20"/>
                <w:szCs w:val="20"/>
              </w:rPr>
              <w:t xml:space="preserve">Validation gap</w:t>
            </w:r>
          </w:p>
        </w:tc>
        <w:tc>
          <w:tcPr>
            <w:tcW w:type="dxa" w:w="16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Decision</w:t>
            </w:r>
          </w:p>
        </w:tc>
      </w:tr>
      <w:tr>
        <w:tc>
          <w:tcPr>
            <w:tcW w:type="dxa" w:w="12960"/>
            <w:gridSpan w:val="5"/>
            <w:tcBorders>
              <w:top w:val="single" w:color="AAAAAA" w:sz="1"/>
              <w:left w:val="single" w:color="AAAAAA" w:sz="1"/>
              <w:bottom w:val="single" w:color="AAAAAA" w:sz="4"/>
              <w:right w:val="single" w:color="AAAAAA" w:sz="1"/>
            </w:tcBorders>
            <w:shd w:fill="EEEEEE" w:val="clear"/>
            <w:tcMar>
              <w:top w:type="dxa" w:w="80"/>
              <w:left w:type="dxa" w:w="200"/>
              <w:bottom w:type="dxa" w:w="80"/>
              <w:right w:type="dxa" w:w="160"/>
            </w:tcMar>
          </w:tcPr>
          <w:p>
            <w:pPr>
              <w:spacing w:after="20" w:before="60"/>
              <w:jc w:val="left"/>
            </w:pPr>
            <w:r>
              <w:rPr>
                <w:rFonts w:ascii="Arial" w:cs="Arial" w:eastAsia="Arial" w:hAnsi="Arial"/>
                <w:b/>
                <w:bCs/>
                <w:sz w:val="18"/>
                <w:szCs w:val="18"/>
              </w:rPr>
              <w:t xml:space="preserve">The Gap</w:t>
            </w:r>
          </w:p>
          <w:p>
            <w:pPr>
              <w:spacing w:after="80" w:before="0"/>
              <w:ind w:left="200"/>
            </w:pPr>
            <w:r>
              <w:rPr>
                <w:rFonts w:ascii="Arial" w:cs="Arial" w:eastAsia="Arial" w:hAnsi="Arial"/>
                <w:sz w:val="19"/>
                <w:szCs w:val="19"/>
              </w:rPr>
              <w:t xml:space="preserve">EPlus shows no Caller Name field for non-phone Case Origins (Email, Voice Mail, Research, Meetings). Our LWC shows Caller Name at the top level for all origins and the underlying code requires it before Verify can succeed. Once P-01 is fixed and the checkbox section is gated behind phone origins, a CSR doing an Email verification would still see a required Caller Name field with no way to dismiss it — blocking Verify.</w:t>
            </w:r>
          </w:p>
          <w:p>
            <w:pPr>
              <w:spacing w:after="20" w:before="60"/>
              <w:jc w:val="left"/>
            </w:pPr>
            <w:r>
              <w:rPr>
                <w:rFonts w:ascii="Arial" w:cs="Arial" w:eastAsia="Arial" w:hAnsi="Arial"/>
                <w:b/>
                <w:bCs/>
                <w:sz w:val="18"/>
                <w:szCs w:val="18"/>
              </w:rPr>
              <w:t xml:space="preserve">Why It Matters</w:t>
            </w:r>
          </w:p>
          <w:p>
            <w:pPr>
              <w:spacing w:after="80" w:before="0"/>
              <w:ind w:left="200"/>
            </w:pPr>
            <w:r>
              <w:rPr>
                <w:rFonts w:ascii="Arial" w:cs="Arial" w:eastAsia="Arial" w:hAnsi="Arial"/>
                <w:sz w:val="19"/>
                <w:szCs w:val="19"/>
              </w:rPr>
              <w:t xml:space="preserve">This is a secondary bug that will be created by fixing P-01. It must be resolved at the same time, or the P-01 fix will trade one broken non-phone path for another. For non-phone interactions (Email, Research, etc.), there may genuinely be no "caller" — requiring a name entry is awkward and inconsistent.</w:t>
            </w:r>
          </w:p>
          <w:p>
            <w:pPr>
              <w:spacing w:after="20" w:before="60"/>
              <w:jc w:val="left"/>
            </w:pPr>
            <w:r>
              <w:rPr>
                <w:rFonts w:ascii="Arial" w:cs="Arial" w:eastAsia="Arial" w:hAnsi="Arial"/>
                <w:b/>
                <w:bCs/>
                <w:sz w:val="18"/>
                <w:szCs w:val="18"/>
              </w:rPr>
              <w:t xml:space="preserve">What Needs to Change</w:t>
            </w:r>
          </w:p>
          <w:p>
            <w:pPr>
              <w:spacing w:after="60" w:before="0"/>
              <w:ind w:left="200"/>
            </w:pPr>
            <w:r>
              <w:rPr>
                <w:rFonts w:ascii="Arial" w:cs="Arial" w:eastAsia="Arial" w:hAnsi="Arial"/>
                <w:sz w:val="19"/>
                <w:szCs w:val="19"/>
              </w:rPr>
              <w:t xml:space="preserve">Depends on Client Decision CD-01. The options are: (A) gate Caller Name behind phone origins to fully match EPlus; (B) keep Caller Name visible but optional for non-phone origins; or (C) keep it required for all origins and explicitly diverge from EPlus. EIDG recommends Option A.</w:t>
            </w:r>
          </w:p>
        </w:tc>
      </w:tr>
    </w:tbl>
    <w:sectPr>
      <w:headerReference w:type="default" r:id="rId7"/>
      <w:footerReference w:type="default" r:id="rId8"/>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2" w:space="4"/>
      </w:pBdr>
      <w:spacing w:before="0"/>
      <w:jc w:val="right"/>
    </w:pPr>
    <w:r>
      <w:rPr>
        <w:rFonts w:ascii="Arial" w:cs="Arial" w:eastAsia="Arial" w:hAnsi="Arial"/>
        <w:color w:val="444444"/>
        <w:sz w:val="18"/>
        <w:szCs w:val="18"/>
      </w:rPr>
      <w:t xml:space="preserve">Page </w:t>
    </w:r>
    <w:r>
      <w:rPr>
        <w:rFonts w:ascii="Arial" w:cs="Arial" w:eastAsia="Arial" w:hAnsi="Arial"/>
        <w:color w:val="444444"/>
        <w:sz w:val="18"/>
        <w:szCs w:val="18"/>
      </w:rPr>
      <w:fldChar w:fldCharType="begin"/>
      <w:instrText xml:space="preserve">PAGE</w:instrText>
      <w:fldChar w:fldCharType="separate"/>
      <w:fldChar w:fldCharType="end"/>
    </w:r>
    <w:r>
      <w:rPr>
        <w:rFonts w:ascii="Arial" w:cs="Arial" w:eastAsia="Arial" w:hAnsi="Arial"/>
        <w:color w:val="444444"/>
        <w:sz w:val="18"/>
        <w:szCs w:val="18"/>
      </w:rPr>
      <w:t xml:space="preserve"> of </w:t>
    </w:r>
    <w:r>
      <w:rPr>
        <w:rFonts w:ascii="Arial" w:cs="Arial" w:eastAsia="Arial" w:hAnsi="Arial"/>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2" w:space="4"/>
      </w:pBdr>
      <w:tabs>
        <w:tab w:val="right" w:pos="12960"/>
      </w:tabs>
      <w:spacing w:after="0"/>
    </w:pPr>
    <w:r>
      <w:rPr>
        <w:rFonts w:ascii="Arial" w:cs="Arial" w:eastAsia="Arial" w:hAnsi="Arial"/>
        <w:color w:val="444444"/>
        <w:sz w:val="18"/>
        <w:szCs w:val="18"/>
      </w:rPr>
      <w:t xml:space="preserve">COA – EIDG Genesys Conditional Rendering Initiative</w:t>
    </w:r>
    <w:r>
      <w:rPr>
        <w:rFonts w:ascii="Arial" w:cs="Arial" w:eastAsia="Arial" w:hAnsi="Arial"/>
        <w:color w:val="444444"/>
        <w:sz w:val="18"/>
        <w:szCs w:val="18"/>
      </w:rPr>
      <w:t xml:space="preserve">	Gap Analysis — Full Detail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AAAAA" w:sz="4" w:space="6"/>
      </w:pBdr>
      <w:spacing w:after="200" w:before="360"/>
      <w:outlineLvl w:val="0"/>
    </w:pPr>
    <w:rPr>
      <w:rFonts w:ascii="Arial" w:cs="Arial" w:eastAsia="Arial" w:hAnsi="Arial"/>
      <w:b/>
      <w:bCs/>
      <w:color w:val="00000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2026-03-25T14:04:51.905Z</dcterms:created>
  <dcterms:modified xsi:type="dcterms:W3CDTF">2026-03-25T14:04:51.906Z</dcterms:modified>
</cp:coreProperties>
</file>

<file path=docProps/custom.xml><?xml version="1.0" encoding="utf-8"?>
<Properties xmlns="http://schemas.openxmlformats.org/officeDocument/2006/custom-properties" xmlns:vt="http://schemas.openxmlformats.org/officeDocument/2006/docPropsVTypes"/>
</file>