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物品削除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707-01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物品削除確認画面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物品削除確認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 削除対象物品 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┌──────────┬──────────────┐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│商品ID①    │ 1001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│商品名②    │ iPhone15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│出品者③    │ 山田太郎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│状態④      │ 出品中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└──────────┴──────────────┘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この物品を削除しますか？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[削除する]⑤  [キャンセル]⑥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商品ID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削除対象物品のIDを表示する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商品名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削除対象物品の名称を表示する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出品者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削除対象物品の出品者を表示する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状態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削除対象物品の状態を表示する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削除する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物品を削除し、物品削除完了画面を表示する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削除せず元の画面に戻る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削除する、キャンセルは操作メニュー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物品削除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707-02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物品削除完了画面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物品削除完了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対象の物品を削除しました。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[物品一覧へ戻る]①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[管理メニューへ戻る]②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物品一覧へ戻る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物品一覧／監視結果画面に戻る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管理メニューへ戻る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管理者メニュー画面(701)に戻る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物品一覧へ戻る、管理メニューへ戻るは操作メニュー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