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0CC1" w:rsidRDefault="00F60CC1" w:rsidP="00CB62B9">
      <w:pPr>
        <w:spacing w:after="0" w:line="240" w:lineRule="auto"/>
        <w:rPr>
          <w:rFonts w:ascii="Times New Roman" w:eastAsia="Times New Roman" w:hAnsi="Times New Roman" w:cs="Times New Roman"/>
          <w:sz w:val="24"/>
          <w:szCs w:val="20"/>
          <w:lang w:eastAsia="fr-FR"/>
        </w:rPr>
      </w:pPr>
      <w:r w:rsidRPr="008272DC">
        <w:rPr>
          <w:rFonts w:ascii="Calibri" w:hAnsi="Calibri"/>
          <w:noProof/>
          <w:lang w:eastAsia="fr-FR"/>
        </w:rPr>
        <w:drawing>
          <wp:anchor distT="0" distB="0" distL="114300" distR="114300" simplePos="0" relativeHeight="251659264" behindDoc="1" locked="0" layoutInCell="1" allowOverlap="1" wp14:anchorId="5D984985" wp14:editId="364967C2">
            <wp:simplePos x="0" y="0"/>
            <wp:positionH relativeFrom="margin">
              <wp:posOffset>-811530</wp:posOffset>
            </wp:positionH>
            <wp:positionV relativeFrom="margin">
              <wp:posOffset>-1027430</wp:posOffset>
            </wp:positionV>
            <wp:extent cx="7559675" cy="1258570"/>
            <wp:effectExtent l="0" t="0" r="3175"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DC.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59675" cy="1258570"/>
                    </a:xfrm>
                    <a:prstGeom prst="rect">
                      <a:avLst/>
                    </a:prstGeom>
                  </pic:spPr>
                </pic:pic>
              </a:graphicData>
            </a:graphic>
            <wp14:sizeRelH relativeFrom="margin">
              <wp14:pctWidth>0</wp14:pctWidth>
            </wp14:sizeRelH>
            <wp14:sizeRelV relativeFrom="margin">
              <wp14:pctHeight>0</wp14:pctHeight>
            </wp14:sizeRelV>
          </wp:anchor>
        </w:drawing>
      </w:r>
    </w:p>
    <w:p w:rsidR="00F60CC1" w:rsidRPr="00C925BD" w:rsidRDefault="00F60CC1" w:rsidP="00CB62B9">
      <w:pPr>
        <w:spacing w:after="0" w:line="240" w:lineRule="auto"/>
        <w:rPr>
          <w:rFonts w:ascii="Times New Roman" w:eastAsia="Times New Roman" w:hAnsi="Times New Roman" w:cs="Times New Roman"/>
          <w:b/>
          <w:sz w:val="24"/>
          <w:szCs w:val="20"/>
          <w:lang w:eastAsia="fr-FR"/>
        </w:rPr>
      </w:pPr>
      <w:r w:rsidRPr="00C925BD">
        <w:rPr>
          <w:rFonts w:ascii="Times New Roman" w:eastAsia="Times New Roman" w:hAnsi="Times New Roman" w:cs="Times New Roman"/>
          <w:b/>
          <w:sz w:val="24"/>
          <w:szCs w:val="20"/>
          <w:lang w:eastAsia="fr-FR"/>
        </w:rPr>
        <w:t>1</w:t>
      </w:r>
      <w:r w:rsidRPr="00C925BD">
        <w:rPr>
          <w:rFonts w:ascii="Times New Roman" w:eastAsia="Times New Roman" w:hAnsi="Times New Roman" w:cs="Times New Roman"/>
          <w:b/>
          <w:sz w:val="24"/>
          <w:szCs w:val="20"/>
          <w:vertAlign w:val="superscript"/>
          <w:lang w:eastAsia="fr-FR"/>
        </w:rPr>
        <w:t>ère</w:t>
      </w:r>
      <w:r w:rsidRPr="00C925BD">
        <w:rPr>
          <w:rFonts w:ascii="Times New Roman" w:eastAsia="Times New Roman" w:hAnsi="Times New Roman" w:cs="Times New Roman"/>
          <w:b/>
          <w:sz w:val="24"/>
          <w:szCs w:val="20"/>
          <w:lang w:eastAsia="fr-FR"/>
        </w:rPr>
        <w:t xml:space="preserve"> section </w:t>
      </w:r>
    </w:p>
    <w:p w:rsidR="00F60CC1" w:rsidRDefault="00F60CC1" w:rsidP="00CB62B9">
      <w:pPr>
        <w:spacing w:after="0" w:line="240" w:lineRule="auto"/>
        <w:rPr>
          <w:rFonts w:ascii="Times New Roman" w:eastAsia="Times New Roman" w:hAnsi="Times New Roman" w:cs="Times New Roman"/>
          <w:sz w:val="24"/>
          <w:szCs w:val="20"/>
          <w:lang w:eastAsia="fr-FR"/>
        </w:rPr>
      </w:pPr>
    </w:p>
    <w:p w:rsidR="00F60CC1" w:rsidRPr="00C74277" w:rsidRDefault="00C74277" w:rsidP="00C925BD">
      <w:pPr>
        <w:tabs>
          <w:tab w:val="left" w:pos="0"/>
        </w:tabs>
        <w:spacing w:after="0" w:line="240" w:lineRule="auto"/>
        <w:ind w:left="4962"/>
        <w:jc w:val="both"/>
        <w:rPr>
          <w:rFonts w:ascii="Times New Roman Gras" w:eastAsia="Times New Roman" w:hAnsi="Times New Roman Gras" w:cs="Times New Roman"/>
          <w:sz w:val="24"/>
          <w:szCs w:val="20"/>
          <w:lang w:eastAsia="fr-FR"/>
        </w:rPr>
      </w:pPr>
      <w:r>
        <w:rPr>
          <w:rFonts w:ascii="Times New Roman" w:eastAsia="Times New Roman" w:hAnsi="Times New Roman" w:cs="Times New Roman"/>
          <w:b/>
          <w:caps/>
          <w:sz w:val="24"/>
          <w:szCs w:val="24"/>
          <w:lang w:eastAsia="fr-FR"/>
        </w:rPr>
        <w:t>M</w:t>
      </w:r>
      <w:r>
        <w:rPr>
          <w:rFonts w:ascii="Times New Roman Gras" w:eastAsia="Times New Roman" w:hAnsi="Times New Roman Gras" w:cs="Times New Roman"/>
          <w:b/>
          <w:sz w:val="24"/>
          <w:szCs w:val="24"/>
          <w:lang w:eastAsia="fr-FR"/>
        </w:rPr>
        <w:t>étropole d’Aix-en-Provence</w:t>
      </w:r>
    </w:p>
    <w:p w:rsidR="00CB62B9" w:rsidRDefault="00C925BD" w:rsidP="00C925BD">
      <w:pPr>
        <w:tabs>
          <w:tab w:val="left" w:pos="0"/>
        </w:tabs>
        <w:spacing w:after="0" w:line="240" w:lineRule="auto"/>
        <w:ind w:left="3545"/>
        <w:jc w:val="both"/>
        <w:rPr>
          <w:rFonts w:ascii="Times New Roman" w:eastAsia="Times New Roman" w:hAnsi="Times New Roman" w:cs="Times New Roman"/>
          <w:sz w:val="24"/>
          <w:szCs w:val="20"/>
          <w:lang w:eastAsia="fr-FR"/>
        </w:rPr>
      </w:pPr>
      <w:r>
        <w:rPr>
          <w:rFonts w:ascii="Times New Roman" w:eastAsia="Times New Roman" w:hAnsi="Times New Roman" w:cs="Times New Roman"/>
          <w:sz w:val="24"/>
          <w:szCs w:val="20"/>
          <w:lang w:eastAsia="fr-FR"/>
        </w:rPr>
        <w:tab/>
      </w:r>
      <w:r>
        <w:rPr>
          <w:rFonts w:ascii="Times New Roman" w:eastAsia="Times New Roman" w:hAnsi="Times New Roman" w:cs="Times New Roman"/>
          <w:sz w:val="24"/>
          <w:szCs w:val="20"/>
          <w:lang w:eastAsia="fr-FR"/>
        </w:rPr>
        <w:tab/>
      </w:r>
      <w:r w:rsidR="00727437">
        <w:rPr>
          <w:rFonts w:ascii="Times New Roman" w:eastAsia="Times New Roman" w:hAnsi="Times New Roman" w:cs="Times New Roman"/>
          <w:sz w:val="24"/>
          <w:szCs w:val="20"/>
          <w:lang w:eastAsia="fr-FR"/>
        </w:rPr>
        <w:t>Département des Bouches-du-Rhône</w:t>
      </w:r>
    </w:p>
    <w:p w:rsidR="00F60CC1" w:rsidRDefault="00F60CC1" w:rsidP="00C925BD">
      <w:pPr>
        <w:tabs>
          <w:tab w:val="left" w:pos="0"/>
          <w:tab w:val="left" w:pos="5529"/>
        </w:tabs>
        <w:spacing w:after="0" w:line="240" w:lineRule="auto"/>
        <w:jc w:val="both"/>
        <w:rPr>
          <w:rFonts w:ascii="Times New Roman" w:eastAsia="Times New Roman" w:hAnsi="Times New Roman" w:cs="Times New Roman"/>
          <w:sz w:val="24"/>
          <w:szCs w:val="20"/>
          <w:lang w:eastAsia="fr-FR"/>
        </w:rPr>
      </w:pPr>
    </w:p>
    <w:p w:rsidR="00727437" w:rsidRDefault="00727437" w:rsidP="00C925BD">
      <w:pPr>
        <w:tabs>
          <w:tab w:val="left" w:pos="0"/>
        </w:tabs>
        <w:spacing w:after="0" w:line="240" w:lineRule="auto"/>
        <w:jc w:val="both"/>
        <w:rPr>
          <w:rFonts w:ascii="Times New Roman" w:eastAsia="Times New Roman" w:hAnsi="Times New Roman" w:cs="Times New Roman"/>
          <w:sz w:val="24"/>
          <w:szCs w:val="20"/>
          <w:lang w:eastAsia="fr-FR"/>
        </w:rPr>
      </w:pPr>
      <w:r>
        <w:rPr>
          <w:rFonts w:ascii="Times New Roman" w:eastAsia="Times New Roman" w:hAnsi="Times New Roman" w:cs="Times New Roman"/>
          <w:sz w:val="24"/>
          <w:szCs w:val="20"/>
          <w:lang w:eastAsia="fr-FR"/>
        </w:rPr>
        <w:tab/>
      </w:r>
      <w:r w:rsidR="00C925BD">
        <w:rPr>
          <w:rFonts w:ascii="Times New Roman" w:eastAsia="Times New Roman" w:hAnsi="Times New Roman" w:cs="Times New Roman"/>
          <w:sz w:val="24"/>
          <w:szCs w:val="20"/>
          <w:lang w:eastAsia="fr-FR"/>
        </w:rPr>
        <w:tab/>
      </w:r>
      <w:r w:rsidR="00C925BD">
        <w:rPr>
          <w:rFonts w:ascii="Times New Roman" w:eastAsia="Times New Roman" w:hAnsi="Times New Roman" w:cs="Times New Roman"/>
          <w:sz w:val="24"/>
          <w:szCs w:val="20"/>
          <w:lang w:eastAsia="fr-FR"/>
        </w:rPr>
        <w:tab/>
      </w:r>
      <w:r w:rsidR="00C925BD">
        <w:rPr>
          <w:rFonts w:ascii="Times New Roman" w:eastAsia="Times New Roman" w:hAnsi="Times New Roman" w:cs="Times New Roman"/>
          <w:sz w:val="24"/>
          <w:szCs w:val="20"/>
          <w:lang w:eastAsia="fr-FR"/>
        </w:rPr>
        <w:tab/>
      </w:r>
      <w:r w:rsidR="00C925BD">
        <w:rPr>
          <w:rFonts w:ascii="Times New Roman" w:eastAsia="Times New Roman" w:hAnsi="Times New Roman" w:cs="Times New Roman"/>
          <w:sz w:val="24"/>
          <w:szCs w:val="20"/>
          <w:lang w:eastAsia="fr-FR"/>
        </w:rPr>
        <w:tab/>
      </w:r>
      <w:r w:rsidR="00C925BD">
        <w:rPr>
          <w:rFonts w:ascii="Times New Roman" w:eastAsia="Times New Roman" w:hAnsi="Times New Roman" w:cs="Times New Roman"/>
          <w:sz w:val="24"/>
          <w:szCs w:val="20"/>
          <w:lang w:eastAsia="fr-FR"/>
        </w:rPr>
        <w:tab/>
      </w:r>
      <w:r w:rsidR="00C925BD">
        <w:rPr>
          <w:rFonts w:ascii="Times New Roman" w:eastAsia="Times New Roman" w:hAnsi="Times New Roman" w:cs="Times New Roman"/>
          <w:sz w:val="24"/>
          <w:szCs w:val="20"/>
          <w:lang w:eastAsia="fr-FR"/>
        </w:rPr>
        <w:tab/>
      </w:r>
      <w:r>
        <w:rPr>
          <w:rFonts w:ascii="Times New Roman" w:eastAsia="Times New Roman" w:hAnsi="Times New Roman" w:cs="Times New Roman"/>
          <w:sz w:val="24"/>
          <w:szCs w:val="20"/>
          <w:lang w:eastAsia="fr-FR"/>
        </w:rPr>
        <w:t>Saisine 2016-0210</w:t>
      </w:r>
    </w:p>
    <w:p w:rsidR="00727437" w:rsidRDefault="00C925BD" w:rsidP="001E1749">
      <w:pPr>
        <w:tabs>
          <w:tab w:val="left" w:pos="0"/>
        </w:tabs>
        <w:spacing w:after="0" w:line="240" w:lineRule="auto"/>
        <w:ind w:left="4956"/>
        <w:rPr>
          <w:rFonts w:ascii="Times New Roman" w:eastAsia="Times New Roman" w:hAnsi="Times New Roman" w:cs="Times New Roman"/>
          <w:sz w:val="24"/>
          <w:szCs w:val="20"/>
          <w:lang w:eastAsia="fr-FR"/>
        </w:rPr>
      </w:pPr>
      <w:r>
        <w:rPr>
          <w:rFonts w:ascii="Times New Roman" w:eastAsia="Times New Roman" w:hAnsi="Times New Roman" w:cs="Times New Roman"/>
          <w:sz w:val="24"/>
          <w:szCs w:val="20"/>
          <w:lang w:eastAsia="fr-FR"/>
        </w:rPr>
        <w:t>A</w:t>
      </w:r>
      <w:r w:rsidR="00727437">
        <w:rPr>
          <w:rFonts w:ascii="Times New Roman" w:eastAsia="Times New Roman" w:hAnsi="Times New Roman" w:cs="Times New Roman"/>
          <w:sz w:val="24"/>
          <w:szCs w:val="20"/>
          <w:lang w:eastAsia="fr-FR"/>
        </w:rPr>
        <w:t>rticle L.1612-15 du code général</w:t>
      </w:r>
      <w:r>
        <w:rPr>
          <w:rFonts w:ascii="Times New Roman" w:eastAsia="Times New Roman" w:hAnsi="Times New Roman" w:cs="Times New Roman"/>
          <w:sz w:val="24"/>
          <w:szCs w:val="20"/>
          <w:lang w:eastAsia="fr-FR"/>
        </w:rPr>
        <w:t xml:space="preserve"> d</w:t>
      </w:r>
      <w:r w:rsidR="00727437">
        <w:rPr>
          <w:rFonts w:ascii="Times New Roman" w:eastAsia="Times New Roman" w:hAnsi="Times New Roman" w:cs="Times New Roman"/>
          <w:sz w:val="24"/>
          <w:szCs w:val="20"/>
          <w:lang w:eastAsia="fr-FR"/>
        </w:rPr>
        <w:t>es</w:t>
      </w:r>
      <w:r>
        <w:rPr>
          <w:rFonts w:ascii="Times New Roman" w:eastAsia="Times New Roman" w:hAnsi="Times New Roman" w:cs="Times New Roman"/>
          <w:sz w:val="24"/>
          <w:szCs w:val="20"/>
          <w:lang w:eastAsia="fr-FR"/>
        </w:rPr>
        <w:t> </w:t>
      </w:r>
      <w:r w:rsidR="00727437">
        <w:rPr>
          <w:rFonts w:ascii="Times New Roman" w:eastAsia="Times New Roman" w:hAnsi="Times New Roman" w:cs="Times New Roman"/>
          <w:sz w:val="24"/>
          <w:szCs w:val="20"/>
          <w:lang w:eastAsia="fr-FR"/>
        </w:rPr>
        <w:t>collectivités territoriales</w:t>
      </w:r>
    </w:p>
    <w:p w:rsidR="00F60CC1" w:rsidRDefault="00727437" w:rsidP="001E1749">
      <w:pPr>
        <w:tabs>
          <w:tab w:val="left" w:pos="0"/>
        </w:tabs>
        <w:spacing w:after="0" w:line="240" w:lineRule="auto"/>
        <w:rPr>
          <w:rFonts w:ascii="Times New Roman" w:eastAsia="Times New Roman" w:hAnsi="Times New Roman" w:cs="Times New Roman"/>
          <w:sz w:val="24"/>
          <w:szCs w:val="20"/>
          <w:lang w:eastAsia="fr-FR"/>
        </w:rPr>
      </w:pPr>
      <w:r>
        <w:rPr>
          <w:rFonts w:ascii="Times New Roman" w:eastAsia="Times New Roman" w:hAnsi="Times New Roman" w:cs="Times New Roman"/>
          <w:sz w:val="24"/>
          <w:szCs w:val="20"/>
          <w:lang w:eastAsia="fr-FR"/>
        </w:rPr>
        <w:tab/>
      </w:r>
      <w:r>
        <w:rPr>
          <w:rFonts w:ascii="Times New Roman" w:eastAsia="Times New Roman" w:hAnsi="Times New Roman" w:cs="Times New Roman"/>
          <w:sz w:val="24"/>
          <w:szCs w:val="20"/>
          <w:lang w:eastAsia="fr-FR"/>
        </w:rPr>
        <w:tab/>
      </w:r>
      <w:r>
        <w:rPr>
          <w:rFonts w:ascii="Times New Roman" w:eastAsia="Times New Roman" w:hAnsi="Times New Roman" w:cs="Times New Roman"/>
          <w:sz w:val="24"/>
          <w:szCs w:val="20"/>
          <w:lang w:eastAsia="fr-FR"/>
        </w:rPr>
        <w:tab/>
      </w:r>
    </w:p>
    <w:p w:rsidR="00727437" w:rsidRDefault="00727437" w:rsidP="00C925BD">
      <w:pPr>
        <w:tabs>
          <w:tab w:val="left" w:pos="0"/>
        </w:tabs>
        <w:spacing w:after="0" w:line="240" w:lineRule="auto"/>
        <w:jc w:val="both"/>
        <w:rPr>
          <w:rFonts w:ascii="Times New Roman" w:eastAsia="Times New Roman" w:hAnsi="Times New Roman" w:cs="Times New Roman"/>
          <w:sz w:val="24"/>
          <w:szCs w:val="20"/>
          <w:lang w:eastAsia="fr-FR"/>
        </w:rPr>
      </w:pPr>
    </w:p>
    <w:p w:rsidR="00727437" w:rsidRDefault="00C925BD" w:rsidP="00C925BD">
      <w:pPr>
        <w:tabs>
          <w:tab w:val="left" w:pos="0"/>
        </w:tabs>
        <w:spacing w:after="0" w:line="240" w:lineRule="auto"/>
        <w:jc w:val="both"/>
        <w:rPr>
          <w:rFonts w:ascii="Times New Roman" w:eastAsia="Times New Roman" w:hAnsi="Times New Roman" w:cs="Times New Roman"/>
          <w:sz w:val="24"/>
          <w:szCs w:val="20"/>
          <w:lang w:eastAsia="fr-FR"/>
        </w:rPr>
      </w:pPr>
      <w:r>
        <w:rPr>
          <w:rFonts w:ascii="Times New Roman" w:eastAsia="Times New Roman" w:hAnsi="Times New Roman" w:cs="Times New Roman"/>
          <w:sz w:val="24"/>
          <w:szCs w:val="20"/>
          <w:lang w:eastAsia="fr-FR"/>
        </w:rPr>
        <w:tab/>
      </w:r>
      <w:r>
        <w:rPr>
          <w:rFonts w:ascii="Times New Roman" w:eastAsia="Times New Roman" w:hAnsi="Times New Roman" w:cs="Times New Roman"/>
          <w:sz w:val="24"/>
          <w:szCs w:val="20"/>
          <w:lang w:eastAsia="fr-FR"/>
        </w:rPr>
        <w:tab/>
      </w:r>
      <w:r>
        <w:rPr>
          <w:rFonts w:ascii="Times New Roman" w:eastAsia="Times New Roman" w:hAnsi="Times New Roman" w:cs="Times New Roman"/>
          <w:sz w:val="24"/>
          <w:szCs w:val="20"/>
          <w:lang w:eastAsia="fr-FR"/>
        </w:rPr>
        <w:tab/>
      </w:r>
      <w:r>
        <w:rPr>
          <w:rFonts w:ascii="Times New Roman" w:eastAsia="Times New Roman" w:hAnsi="Times New Roman" w:cs="Times New Roman"/>
          <w:sz w:val="24"/>
          <w:szCs w:val="20"/>
          <w:lang w:eastAsia="fr-FR"/>
        </w:rPr>
        <w:tab/>
      </w:r>
      <w:r>
        <w:rPr>
          <w:rFonts w:ascii="Times New Roman" w:eastAsia="Times New Roman" w:hAnsi="Times New Roman" w:cs="Times New Roman"/>
          <w:sz w:val="24"/>
          <w:szCs w:val="20"/>
          <w:lang w:eastAsia="fr-FR"/>
        </w:rPr>
        <w:tab/>
      </w:r>
      <w:r>
        <w:rPr>
          <w:rFonts w:ascii="Times New Roman" w:eastAsia="Times New Roman" w:hAnsi="Times New Roman" w:cs="Times New Roman"/>
          <w:sz w:val="24"/>
          <w:szCs w:val="20"/>
          <w:lang w:eastAsia="fr-FR"/>
        </w:rPr>
        <w:tab/>
      </w:r>
      <w:r>
        <w:rPr>
          <w:rFonts w:ascii="Times New Roman" w:eastAsia="Times New Roman" w:hAnsi="Times New Roman" w:cs="Times New Roman"/>
          <w:sz w:val="24"/>
          <w:szCs w:val="20"/>
          <w:lang w:eastAsia="fr-FR"/>
        </w:rPr>
        <w:tab/>
        <w:t>Rapport n°2016-0198</w:t>
      </w:r>
    </w:p>
    <w:p w:rsidR="00727437" w:rsidRDefault="00C925BD" w:rsidP="00C925BD">
      <w:pPr>
        <w:tabs>
          <w:tab w:val="left" w:pos="0"/>
        </w:tabs>
        <w:spacing w:after="0" w:line="240" w:lineRule="auto"/>
        <w:jc w:val="both"/>
        <w:rPr>
          <w:rFonts w:ascii="Times New Roman" w:eastAsia="Times New Roman" w:hAnsi="Times New Roman" w:cs="Times New Roman"/>
          <w:sz w:val="24"/>
          <w:szCs w:val="20"/>
          <w:lang w:eastAsia="fr-FR"/>
        </w:rPr>
      </w:pPr>
      <w:r>
        <w:rPr>
          <w:rFonts w:ascii="Times New Roman" w:eastAsia="Times New Roman" w:hAnsi="Times New Roman" w:cs="Times New Roman"/>
          <w:sz w:val="24"/>
          <w:szCs w:val="20"/>
          <w:lang w:eastAsia="fr-FR"/>
        </w:rPr>
        <w:tab/>
      </w:r>
      <w:r>
        <w:rPr>
          <w:rFonts w:ascii="Times New Roman" w:eastAsia="Times New Roman" w:hAnsi="Times New Roman" w:cs="Times New Roman"/>
          <w:sz w:val="24"/>
          <w:szCs w:val="20"/>
          <w:lang w:eastAsia="fr-FR"/>
        </w:rPr>
        <w:tab/>
      </w:r>
      <w:r>
        <w:rPr>
          <w:rFonts w:ascii="Times New Roman" w:eastAsia="Times New Roman" w:hAnsi="Times New Roman" w:cs="Times New Roman"/>
          <w:sz w:val="24"/>
          <w:szCs w:val="20"/>
          <w:lang w:eastAsia="fr-FR"/>
        </w:rPr>
        <w:tab/>
      </w:r>
      <w:r>
        <w:rPr>
          <w:rFonts w:ascii="Times New Roman" w:eastAsia="Times New Roman" w:hAnsi="Times New Roman" w:cs="Times New Roman"/>
          <w:sz w:val="24"/>
          <w:szCs w:val="20"/>
          <w:lang w:eastAsia="fr-FR"/>
        </w:rPr>
        <w:tab/>
      </w:r>
      <w:r>
        <w:rPr>
          <w:rFonts w:ascii="Times New Roman" w:eastAsia="Times New Roman" w:hAnsi="Times New Roman" w:cs="Times New Roman"/>
          <w:sz w:val="24"/>
          <w:szCs w:val="20"/>
          <w:lang w:eastAsia="fr-FR"/>
        </w:rPr>
        <w:tab/>
      </w:r>
      <w:r>
        <w:rPr>
          <w:rFonts w:ascii="Times New Roman" w:eastAsia="Times New Roman" w:hAnsi="Times New Roman" w:cs="Times New Roman"/>
          <w:sz w:val="24"/>
          <w:szCs w:val="20"/>
          <w:lang w:eastAsia="fr-FR"/>
        </w:rPr>
        <w:tab/>
      </w:r>
      <w:r>
        <w:rPr>
          <w:rFonts w:ascii="Times New Roman" w:eastAsia="Times New Roman" w:hAnsi="Times New Roman" w:cs="Times New Roman"/>
          <w:sz w:val="24"/>
          <w:szCs w:val="20"/>
          <w:lang w:eastAsia="fr-FR"/>
        </w:rPr>
        <w:tab/>
        <w:t>Séance le 30 septembre 2016</w:t>
      </w:r>
    </w:p>
    <w:p w:rsidR="00C925BD" w:rsidRDefault="00C925BD" w:rsidP="00C925BD">
      <w:pPr>
        <w:tabs>
          <w:tab w:val="left" w:pos="0"/>
        </w:tabs>
        <w:spacing w:after="0" w:line="240" w:lineRule="auto"/>
        <w:jc w:val="both"/>
        <w:rPr>
          <w:rFonts w:ascii="Times New Roman" w:eastAsia="Times New Roman" w:hAnsi="Times New Roman" w:cs="Times New Roman"/>
          <w:sz w:val="24"/>
          <w:szCs w:val="20"/>
          <w:lang w:eastAsia="fr-FR"/>
        </w:rPr>
      </w:pPr>
    </w:p>
    <w:p w:rsidR="00C925BD" w:rsidRDefault="00C925BD" w:rsidP="00C925BD">
      <w:pPr>
        <w:tabs>
          <w:tab w:val="left" w:pos="0"/>
        </w:tabs>
        <w:spacing w:after="0" w:line="240" w:lineRule="auto"/>
        <w:jc w:val="both"/>
        <w:rPr>
          <w:rFonts w:ascii="Times New Roman" w:eastAsia="Times New Roman" w:hAnsi="Times New Roman" w:cs="Times New Roman"/>
          <w:sz w:val="24"/>
          <w:szCs w:val="20"/>
          <w:lang w:eastAsia="fr-FR"/>
        </w:rPr>
      </w:pPr>
    </w:p>
    <w:p w:rsidR="00C925BD" w:rsidRPr="00D823FF" w:rsidRDefault="00C925BD" w:rsidP="00C925BD">
      <w:pPr>
        <w:tabs>
          <w:tab w:val="left" w:pos="0"/>
        </w:tabs>
        <w:spacing w:after="0" w:line="240" w:lineRule="auto"/>
        <w:ind w:hanging="4962"/>
        <w:rPr>
          <w:rFonts w:ascii="Times New Roman" w:eastAsia="Times New Roman" w:hAnsi="Times New Roman" w:cs="Times New Roman"/>
          <w:sz w:val="24"/>
          <w:szCs w:val="20"/>
          <w:lang w:eastAsia="fr-FR"/>
        </w:rPr>
      </w:pPr>
    </w:p>
    <w:p w:rsidR="00F60CC1" w:rsidRDefault="00CB62B9" w:rsidP="00CB62B9">
      <w:pPr>
        <w:spacing w:after="0" w:line="240" w:lineRule="auto"/>
        <w:jc w:val="center"/>
        <w:rPr>
          <w:rFonts w:ascii="Times New Roman" w:eastAsia="Times New Roman" w:hAnsi="Times New Roman" w:cs="Times New Roman"/>
          <w:b/>
          <w:caps/>
          <w:sz w:val="24"/>
          <w:szCs w:val="20"/>
          <w:lang w:eastAsia="fr-FR"/>
        </w:rPr>
      </w:pPr>
      <w:r w:rsidRPr="00D823FF">
        <w:rPr>
          <w:rFonts w:ascii="Times New Roman" w:eastAsia="Times New Roman" w:hAnsi="Times New Roman" w:cs="Times New Roman"/>
          <w:b/>
          <w:caps/>
          <w:sz w:val="24"/>
          <w:szCs w:val="20"/>
          <w:lang w:eastAsia="fr-FR"/>
        </w:rPr>
        <w:t xml:space="preserve">La chambre régionale des comptes </w:t>
      </w:r>
    </w:p>
    <w:p w:rsidR="00B20432" w:rsidRPr="00D823FF" w:rsidRDefault="00CB62B9" w:rsidP="00CB62B9">
      <w:pPr>
        <w:spacing w:after="0" w:line="240" w:lineRule="auto"/>
        <w:jc w:val="center"/>
        <w:rPr>
          <w:rFonts w:ascii="Times New Roman" w:eastAsia="Times New Roman" w:hAnsi="Times New Roman" w:cs="Times New Roman"/>
          <w:sz w:val="32"/>
          <w:szCs w:val="24"/>
          <w:lang w:eastAsia="fr-FR"/>
        </w:rPr>
      </w:pPr>
      <w:r w:rsidRPr="00D823FF">
        <w:rPr>
          <w:rFonts w:ascii="Times New Roman" w:eastAsia="Times New Roman" w:hAnsi="Times New Roman" w:cs="Times New Roman"/>
          <w:b/>
          <w:caps/>
          <w:sz w:val="24"/>
          <w:szCs w:val="20"/>
          <w:lang w:eastAsia="fr-FR"/>
        </w:rPr>
        <w:t>de Provence-Alpes-Côte d’Azur</w:t>
      </w:r>
    </w:p>
    <w:p w:rsidR="00B20432" w:rsidRDefault="00B20432" w:rsidP="00B20432">
      <w:pPr>
        <w:spacing w:after="0" w:line="240" w:lineRule="auto"/>
        <w:ind w:left="5103"/>
        <w:jc w:val="both"/>
        <w:rPr>
          <w:rFonts w:ascii="Times New Roman" w:eastAsia="Times New Roman" w:hAnsi="Times New Roman" w:cs="Times New Roman"/>
          <w:sz w:val="24"/>
          <w:szCs w:val="24"/>
          <w:lang w:eastAsia="fr-FR"/>
        </w:rPr>
      </w:pPr>
    </w:p>
    <w:p w:rsidR="00B20432" w:rsidRPr="00AE1076" w:rsidRDefault="00B20432" w:rsidP="00B20432">
      <w:pPr>
        <w:spacing w:before="240" w:after="240" w:line="240" w:lineRule="auto"/>
        <w:ind w:firstLine="567"/>
        <w:jc w:val="both"/>
        <w:rPr>
          <w:rFonts w:ascii="Times New Roman" w:eastAsia="Times New Roman" w:hAnsi="Times New Roman" w:cs="Times New Roman"/>
          <w:sz w:val="24"/>
          <w:szCs w:val="24"/>
          <w:lang w:eastAsia="fr-FR"/>
        </w:rPr>
      </w:pPr>
      <w:r w:rsidRPr="00AE1076">
        <w:rPr>
          <w:rFonts w:ascii="Times New Roman" w:eastAsia="Times New Roman" w:hAnsi="Times New Roman" w:cs="Times New Roman"/>
          <w:b/>
          <w:sz w:val="24"/>
          <w:szCs w:val="24"/>
          <w:lang w:eastAsia="fr-FR"/>
        </w:rPr>
        <w:t>VU</w:t>
      </w:r>
      <w:r w:rsidRPr="00AE1076">
        <w:rPr>
          <w:rFonts w:ascii="Times New Roman" w:eastAsia="Times New Roman" w:hAnsi="Times New Roman" w:cs="Times New Roman"/>
          <w:sz w:val="24"/>
          <w:szCs w:val="24"/>
          <w:lang w:eastAsia="fr-FR"/>
        </w:rPr>
        <w:t xml:space="preserve"> le code général des collectivités territoriales, notamment s</w:t>
      </w:r>
      <w:r w:rsidR="00CF2425">
        <w:rPr>
          <w:rFonts w:ascii="Times New Roman" w:eastAsia="Times New Roman" w:hAnsi="Times New Roman" w:cs="Times New Roman"/>
          <w:sz w:val="24"/>
          <w:szCs w:val="24"/>
          <w:lang w:eastAsia="fr-FR"/>
        </w:rPr>
        <w:t>on</w:t>
      </w:r>
      <w:r w:rsidRPr="00AE1076">
        <w:rPr>
          <w:rFonts w:ascii="Times New Roman" w:eastAsia="Times New Roman" w:hAnsi="Times New Roman" w:cs="Times New Roman"/>
          <w:sz w:val="24"/>
          <w:szCs w:val="24"/>
          <w:lang w:eastAsia="fr-FR"/>
        </w:rPr>
        <w:t xml:space="preserve"> </w:t>
      </w:r>
      <w:r w:rsidR="00CF2425">
        <w:rPr>
          <w:rFonts w:ascii="Times New Roman" w:eastAsia="Times New Roman" w:hAnsi="Times New Roman" w:cs="Times New Roman"/>
          <w:sz w:val="24"/>
          <w:szCs w:val="24"/>
          <w:lang w:eastAsia="fr-FR"/>
        </w:rPr>
        <w:t xml:space="preserve">article L. 1612-15 </w:t>
      </w:r>
      <w:r w:rsidRPr="00AE1076">
        <w:rPr>
          <w:rFonts w:ascii="Times New Roman" w:eastAsia="Times New Roman" w:hAnsi="Times New Roman" w:cs="Times New Roman"/>
          <w:sz w:val="24"/>
          <w:szCs w:val="24"/>
          <w:lang w:eastAsia="fr-FR"/>
        </w:rPr>
        <w:t>;</w:t>
      </w:r>
    </w:p>
    <w:p w:rsidR="00B20432" w:rsidRPr="00AE1076" w:rsidRDefault="00B20432" w:rsidP="00B20432">
      <w:pPr>
        <w:spacing w:before="240" w:after="240" w:line="240" w:lineRule="auto"/>
        <w:ind w:firstLine="567"/>
        <w:jc w:val="both"/>
        <w:rPr>
          <w:rFonts w:ascii="Times New Roman" w:eastAsia="Times New Roman" w:hAnsi="Times New Roman" w:cs="Times New Roman"/>
          <w:sz w:val="24"/>
          <w:szCs w:val="24"/>
          <w:lang w:eastAsia="fr-FR"/>
        </w:rPr>
      </w:pPr>
      <w:r w:rsidRPr="00AE1076">
        <w:rPr>
          <w:rFonts w:ascii="Times New Roman" w:eastAsia="Times New Roman" w:hAnsi="Times New Roman" w:cs="Times New Roman"/>
          <w:b/>
          <w:sz w:val="24"/>
          <w:szCs w:val="24"/>
          <w:lang w:eastAsia="fr-FR"/>
        </w:rPr>
        <w:t>VU</w:t>
      </w:r>
      <w:r w:rsidRPr="00AE1076">
        <w:rPr>
          <w:rFonts w:ascii="Times New Roman" w:eastAsia="Times New Roman" w:hAnsi="Times New Roman" w:cs="Times New Roman"/>
          <w:sz w:val="24"/>
          <w:szCs w:val="24"/>
          <w:lang w:eastAsia="fr-FR"/>
        </w:rPr>
        <w:t xml:space="preserve"> le code des juridictions financières, notamment son article L. 232-1 ;</w:t>
      </w:r>
    </w:p>
    <w:p w:rsidR="00B20432" w:rsidRPr="00AE1076" w:rsidRDefault="00B20432" w:rsidP="00B20432">
      <w:pPr>
        <w:spacing w:before="240" w:after="240" w:line="240" w:lineRule="auto"/>
        <w:ind w:firstLine="567"/>
        <w:jc w:val="both"/>
        <w:rPr>
          <w:rFonts w:ascii="Times New Roman" w:eastAsia="Times New Roman" w:hAnsi="Times New Roman" w:cs="Times New Roman"/>
          <w:sz w:val="24"/>
          <w:szCs w:val="24"/>
          <w:lang w:eastAsia="fr-FR"/>
        </w:rPr>
      </w:pPr>
      <w:r w:rsidRPr="00AE1076">
        <w:rPr>
          <w:rFonts w:ascii="Times New Roman" w:eastAsia="Times New Roman" w:hAnsi="Times New Roman" w:cs="Times New Roman"/>
          <w:b/>
          <w:sz w:val="24"/>
          <w:szCs w:val="24"/>
          <w:lang w:eastAsia="fr-FR"/>
        </w:rPr>
        <w:t>VU</w:t>
      </w:r>
      <w:r w:rsidRPr="00AE1076">
        <w:rPr>
          <w:rFonts w:ascii="Times New Roman" w:eastAsia="Times New Roman" w:hAnsi="Times New Roman" w:cs="Times New Roman"/>
          <w:sz w:val="24"/>
          <w:szCs w:val="24"/>
          <w:lang w:eastAsia="fr-FR"/>
        </w:rPr>
        <w:t xml:space="preserve"> les lois et règlements relatifs aux budgets des communes et des établissements publics communaux et intercommunaux ;</w:t>
      </w:r>
      <w:bookmarkStart w:id="0" w:name="_GoBack"/>
      <w:bookmarkEnd w:id="0"/>
    </w:p>
    <w:p w:rsidR="00B20432" w:rsidRPr="00AE1076" w:rsidRDefault="00B20432" w:rsidP="00B20432">
      <w:pPr>
        <w:spacing w:before="240" w:after="240" w:line="240" w:lineRule="auto"/>
        <w:ind w:firstLine="567"/>
        <w:jc w:val="both"/>
        <w:rPr>
          <w:rFonts w:ascii="Times New Roman" w:eastAsia="Times New Roman" w:hAnsi="Times New Roman" w:cs="Times New Roman"/>
          <w:sz w:val="24"/>
          <w:szCs w:val="24"/>
          <w:lang w:eastAsia="fr-FR"/>
        </w:rPr>
      </w:pPr>
      <w:r w:rsidRPr="00AE1076">
        <w:rPr>
          <w:rFonts w:ascii="Times New Roman" w:eastAsia="Times New Roman" w:hAnsi="Times New Roman" w:cs="Times New Roman"/>
          <w:b/>
          <w:sz w:val="24"/>
          <w:szCs w:val="24"/>
          <w:lang w:eastAsia="fr-FR"/>
        </w:rPr>
        <w:t>VU</w:t>
      </w:r>
      <w:r w:rsidRPr="00AE1076">
        <w:rPr>
          <w:rFonts w:ascii="Times New Roman" w:eastAsia="Times New Roman" w:hAnsi="Times New Roman" w:cs="Times New Roman"/>
          <w:sz w:val="24"/>
          <w:szCs w:val="24"/>
          <w:lang w:eastAsia="fr-FR"/>
        </w:rPr>
        <w:t xml:space="preserve"> l’arrêté n°</w:t>
      </w:r>
      <w:r w:rsidR="00D8789F">
        <w:rPr>
          <w:rFonts w:ascii="Times New Roman" w:eastAsia="Times New Roman" w:hAnsi="Times New Roman" w:cs="Times New Roman"/>
          <w:sz w:val="24"/>
          <w:szCs w:val="24"/>
          <w:lang w:eastAsia="fr-FR"/>
        </w:rPr>
        <w:t> </w:t>
      </w:r>
      <w:r w:rsidRPr="00AE1076">
        <w:rPr>
          <w:rFonts w:ascii="Times New Roman" w:eastAsia="Times New Roman" w:hAnsi="Times New Roman" w:cs="Times New Roman"/>
          <w:sz w:val="24"/>
          <w:szCs w:val="24"/>
          <w:lang w:eastAsia="fr-FR"/>
        </w:rPr>
        <w:t>2015-32 du 23 décembre 2015 du président de la chambre fixant l’organisation des formations de délibéré et leurs compétences pour 2016</w:t>
      </w:r>
      <w:r>
        <w:rPr>
          <w:rFonts w:ascii="Times New Roman" w:eastAsia="Times New Roman" w:hAnsi="Times New Roman" w:cs="Times New Roman"/>
          <w:sz w:val="24"/>
          <w:szCs w:val="24"/>
          <w:lang w:eastAsia="fr-FR"/>
        </w:rPr>
        <w:t> </w:t>
      </w:r>
      <w:r w:rsidRPr="00AE1076">
        <w:rPr>
          <w:rFonts w:ascii="Times New Roman" w:eastAsia="Times New Roman" w:hAnsi="Times New Roman" w:cs="Times New Roman"/>
          <w:sz w:val="24"/>
          <w:szCs w:val="24"/>
          <w:lang w:eastAsia="fr-FR"/>
        </w:rPr>
        <w:t>;</w:t>
      </w:r>
    </w:p>
    <w:p w:rsidR="00B20432" w:rsidRPr="00AE1076" w:rsidRDefault="00B20432" w:rsidP="00B20432">
      <w:pPr>
        <w:spacing w:before="240" w:after="240" w:line="240" w:lineRule="auto"/>
        <w:ind w:firstLine="567"/>
        <w:jc w:val="both"/>
        <w:rPr>
          <w:rFonts w:ascii="Times New Roman" w:eastAsia="Times New Roman" w:hAnsi="Times New Roman" w:cs="Times New Roman"/>
          <w:sz w:val="24"/>
          <w:szCs w:val="24"/>
          <w:lang w:eastAsia="fr-FR"/>
        </w:rPr>
      </w:pPr>
      <w:r w:rsidRPr="00AE1076">
        <w:rPr>
          <w:rFonts w:ascii="Times New Roman" w:eastAsia="Times New Roman" w:hAnsi="Times New Roman" w:cs="Times New Roman"/>
          <w:b/>
          <w:sz w:val="24"/>
          <w:szCs w:val="24"/>
          <w:lang w:eastAsia="fr-FR"/>
        </w:rPr>
        <w:t>VU</w:t>
      </w:r>
      <w:r w:rsidRPr="00AE1076">
        <w:rPr>
          <w:rFonts w:ascii="Times New Roman" w:eastAsia="Times New Roman" w:hAnsi="Times New Roman" w:cs="Times New Roman"/>
          <w:sz w:val="24"/>
          <w:szCs w:val="24"/>
          <w:lang w:eastAsia="fr-FR"/>
        </w:rPr>
        <w:t xml:space="preserve"> la lettre du </w:t>
      </w:r>
      <w:r>
        <w:rPr>
          <w:rFonts w:ascii="Times New Roman" w:eastAsia="Times New Roman" w:hAnsi="Times New Roman" w:cs="Times New Roman"/>
          <w:sz w:val="24"/>
          <w:szCs w:val="24"/>
          <w:lang w:eastAsia="fr-FR"/>
        </w:rPr>
        <w:t>21</w:t>
      </w:r>
      <w:r w:rsidRPr="00AE1076">
        <w:rPr>
          <w:rFonts w:ascii="Times New Roman" w:eastAsia="Times New Roman" w:hAnsi="Times New Roman" w:cs="Times New Roman"/>
          <w:sz w:val="24"/>
          <w:szCs w:val="24"/>
          <w:lang w:eastAsia="fr-FR"/>
        </w:rPr>
        <w:t xml:space="preserve"> juin 2016, enregistrée au greffe le </w:t>
      </w:r>
      <w:r>
        <w:rPr>
          <w:rFonts w:ascii="Times New Roman" w:eastAsia="Times New Roman" w:hAnsi="Times New Roman" w:cs="Times New Roman"/>
          <w:sz w:val="24"/>
          <w:szCs w:val="24"/>
          <w:lang w:eastAsia="fr-FR"/>
        </w:rPr>
        <w:t>1</w:t>
      </w:r>
      <w:r w:rsidRPr="00B20432">
        <w:rPr>
          <w:rFonts w:ascii="Times New Roman" w:eastAsia="Times New Roman" w:hAnsi="Times New Roman" w:cs="Times New Roman"/>
          <w:sz w:val="24"/>
          <w:szCs w:val="24"/>
          <w:vertAlign w:val="superscript"/>
          <w:lang w:eastAsia="fr-FR"/>
        </w:rPr>
        <w:t>er</w:t>
      </w:r>
      <w:r>
        <w:rPr>
          <w:rFonts w:ascii="Times New Roman" w:eastAsia="Times New Roman" w:hAnsi="Times New Roman" w:cs="Times New Roman"/>
          <w:sz w:val="24"/>
          <w:szCs w:val="24"/>
          <w:lang w:eastAsia="fr-FR"/>
        </w:rPr>
        <w:t xml:space="preserve"> juillet</w:t>
      </w:r>
      <w:r w:rsidRPr="00AE1076">
        <w:rPr>
          <w:rFonts w:ascii="Times New Roman" w:eastAsia="Times New Roman" w:hAnsi="Times New Roman" w:cs="Times New Roman"/>
          <w:sz w:val="24"/>
          <w:szCs w:val="24"/>
          <w:lang w:eastAsia="fr-FR"/>
        </w:rPr>
        <w:t xml:space="preserve"> 2016, par laquelle le </w:t>
      </w:r>
      <w:r>
        <w:rPr>
          <w:rFonts w:ascii="Times New Roman" w:eastAsia="Times New Roman" w:hAnsi="Times New Roman" w:cs="Times New Roman"/>
          <w:sz w:val="24"/>
          <w:szCs w:val="24"/>
          <w:lang w:eastAsia="fr-FR"/>
        </w:rPr>
        <w:t>conseil de la société EVERE</w:t>
      </w:r>
      <w:r w:rsidRPr="00AE1076">
        <w:rPr>
          <w:rFonts w:ascii="Times New Roman" w:eastAsia="Times New Roman" w:hAnsi="Times New Roman" w:cs="Times New Roman"/>
          <w:sz w:val="24"/>
          <w:szCs w:val="24"/>
          <w:lang w:eastAsia="fr-FR"/>
        </w:rPr>
        <w:t xml:space="preserve"> a saisi </w:t>
      </w:r>
      <w:r>
        <w:rPr>
          <w:rFonts w:ascii="Times New Roman" w:eastAsia="Times New Roman" w:hAnsi="Times New Roman" w:cs="Times New Roman"/>
          <w:sz w:val="24"/>
          <w:szCs w:val="24"/>
          <w:lang w:eastAsia="fr-FR"/>
        </w:rPr>
        <w:t xml:space="preserve">la chambre </w:t>
      </w:r>
      <w:r w:rsidRPr="00AE1076">
        <w:rPr>
          <w:rFonts w:ascii="Times New Roman" w:eastAsia="Times New Roman" w:hAnsi="Times New Roman" w:cs="Times New Roman"/>
          <w:sz w:val="24"/>
          <w:szCs w:val="24"/>
          <w:lang w:eastAsia="fr-FR"/>
        </w:rPr>
        <w:t xml:space="preserve">en application de l'article L. 1612-15 du code général des collectivités territoriales, au motif qu’une dépense obligatoire n’a pas été inscrite au budget </w:t>
      </w:r>
      <w:r w:rsidR="00D8789F">
        <w:rPr>
          <w:rFonts w:ascii="Times New Roman" w:eastAsia="Times New Roman" w:hAnsi="Times New Roman" w:cs="Times New Roman"/>
          <w:sz w:val="24"/>
          <w:szCs w:val="24"/>
          <w:lang w:eastAsia="fr-FR"/>
        </w:rPr>
        <w:t xml:space="preserve">pour </w:t>
      </w:r>
      <w:r w:rsidRPr="00AE1076">
        <w:rPr>
          <w:rFonts w:ascii="Times New Roman" w:eastAsia="Times New Roman" w:hAnsi="Times New Roman" w:cs="Times New Roman"/>
          <w:sz w:val="24"/>
          <w:szCs w:val="24"/>
          <w:lang w:eastAsia="fr-FR"/>
        </w:rPr>
        <w:t xml:space="preserve">2016 de la </w:t>
      </w:r>
      <w:r>
        <w:rPr>
          <w:rFonts w:ascii="Times New Roman" w:eastAsia="Times New Roman" w:hAnsi="Times New Roman" w:cs="Times New Roman"/>
          <w:sz w:val="24"/>
          <w:szCs w:val="24"/>
          <w:lang w:eastAsia="fr-FR"/>
        </w:rPr>
        <w:t>métropole d’Aix Marseille Provence</w:t>
      </w:r>
      <w:r w:rsidRPr="00AE1076">
        <w:rPr>
          <w:rFonts w:ascii="Times New Roman" w:eastAsia="Times New Roman" w:hAnsi="Times New Roman" w:cs="Times New Roman"/>
          <w:sz w:val="24"/>
          <w:szCs w:val="24"/>
          <w:lang w:eastAsia="fr-FR"/>
        </w:rPr>
        <w:t> ;</w:t>
      </w:r>
    </w:p>
    <w:p w:rsidR="00B20432" w:rsidRPr="00AE1076" w:rsidRDefault="00B20432" w:rsidP="00B20432">
      <w:pPr>
        <w:spacing w:before="240" w:after="240" w:line="240" w:lineRule="auto"/>
        <w:ind w:firstLine="567"/>
        <w:jc w:val="both"/>
        <w:rPr>
          <w:rFonts w:ascii="Times New Roman" w:eastAsia="Times New Roman" w:hAnsi="Times New Roman" w:cs="Times New Roman"/>
          <w:sz w:val="24"/>
          <w:szCs w:val="24"/>
          <w:lang w:eastAsia="fr-FR"/>
        </w:rPr>
      </w:pPr>
      <w:r w:rsidRPr="00AE1076">
        <w:rPr>
          <w:rFonts w:ascii="Times New Roman" w:eastAsia="Times New Roman" w:hAnsi="Times New Roman" w:cs="Times New Roman"/>
          <w:b/>
          <w:sz w:val="24"/>
          <w:szCs w:val="24"/>
          <w:lang w:eastAsia="fr-FR"/>
        </w:rPr>
        <w:t>VU</w:t>
      </w:r>
      <w:r w:rsidRPr="00AE1076">
        <w:rPr>
          <w:rFonts w:ascii="Times New Roman" w:eastAsia="Times New Roman" w:hAnsi="Times New Roman" w:cs="Times New Roman"/>
          <w:sz w:val="24"/>
          <w:szCs w:val="24"/>
          <w:lang w:eastAsia="fr-FR"/>
        </w:rPr>
        <w:t xml:space="preserve"> la lettre du président de la chambre en date du </w:t>
      </w:r>
      <w:r>
        <w:rPr>
          <w:rFonts w:ascii="Times New Roman" w:eastAsia="Times New Roman" w:hAnsi="Times New Roman" w:cs="Times New Roman"/>
          <w:sz w:val="24"/>
          <w:szCs w:val="24"/>
          <w:lang w:eastAsia="fr-FR"/>
        </w:rPr>
        <w:t>5 juillet</w:t>
      </w:r>
      <w:r w:rsidRPr="00AE1076">
        <w:rPr>
          <w:rFonts w:ascii="Times New Roman" w:eastAsia="Times New Roman" w:hAnsi="Times New Roman" w:cs="Times New Roman"/>
          <w:sz w:val="24"/>
          <w:szCs w:val="24"/>
          <w:lang w:eastAsia="fr-FR"/>
        </w:rPr>
        <w:t xml:space="preserve"> 2016, informant le </w:t>
      </w:r>
      <w:r w:rsidR="00D8789F">
        <w:rPr>
          <w:rFonts w:ascii="Times New Roman" w:eastAsia="Times New Roman" w:hAnsi="Times New Roman" w:cs="Times New Roman"/>
          <w:sz w:val="24"/>
          <w:szCs w:val="24"/>
          <w:lang w:eastAsia="fr-FR"/>
        </w:rPr>
        <w:t>p</w:t>
      </w:r>
      <w:r>
        <w:rPr>
          <w:rFonts w:ascii="Times New Roman" w:eastAsia="Times New Roman" w:hAnsi="Times New Roman" w:cs="Times New Roman"/>
          <w:sz w:val="24"/>
          <w:szCs w:val="24"/>
          <w:lang w:eastAsia="fr-FR"/>
        </w:rPr>
        <w:t>résident de la métropole</w:t>
      </w:r>
      <w:r w:rsidRPr="00AE1076">
        <w:rPr>
          <w:rFonts w:ascii="Times New Roman" w:eastAsia="Times New Roman" w:hAnsi="Times New Roman" w:cs="Times New Roman"/>
          <w:sz w:val="24"/>
          <w:szCs w:val="24"/>
          <w:lang w:eastAsia="fr-FR"/>
        </w:rPr>
        <w:t xml:space="preserve"> de la date limite à laquelle p</w:t>
      </w:r>
      <w:r>
        <w:rPr>
          <w:rFonts w:ascii="Times New Roman" w:eastAsia="Times New Roman" w:hAnsi="Times New Roman" w:cs="Times New Roman"/>
          <w:sz w:val="24"/>
          <w:szCs w:val="24"/>
          <w:lang w:eastAsia="fr-FR"/>
        </w:rPr>
        <w:t>ouvaient</w:t>
      </w:r>
      <w:r w:rsidRPr="00AE1076">
        <w:rPr>
          <w:rFonts w:ascii="Times New Roman" w:eastAsia="Times New Roman" w:hAnsi="Times New Roman" w:cs="Times New Roman"/>
          <w:sz w:val="24"/>
          <w:szCs w:val="24"/>
          <w:lang w:eastAsia="fr-FR"/>
        </w:rPr>
        <w:t xml:space="preserve"> être présentées ses observations</w:t>
      </w:r>
      <w:r>
        <w:rPr>
          <w:rFonts w:ascii="Times New Roman" w:eastAsia="Times New Roman" w:hAnsi="Times New Roman" w:cs="Times New Roman"/>
          <w:sz w:val="24"/>
          <w:szCs w:val="24"/>
          <w:lang w:eastAsia="fr-FR"/>
        </w:rPr>
        <w:t> </w:t>
      </w:r>
      <w:r w:rsidRPr="00AE1076">
        <w:rPr>
          <w:rFonts w:ascii="Times New Roman" w:eastAsia="Times New Roman" w:hAnsi="Times New Roman" w:cs="Times New Roman"/>
          <w:sz w:val="24"/>
          <w:szCs w:val="24"/>
          <w:lang w:eastAsia="fr-FR"/>
        </w:rPr>
        <w:t>;</w:t>
      </w:r>
    </w:p>
    <w:p w:rsidR="00B20432" w:rsidRDefault="00B20432" w:rsidP="00B20432">
      <w:pPr>
        <w:spacing w:before="240" w:after="240" w:line="240" w:lineRule="auto"/>
        <w:ind w:firstLine="567"/>
        <w:jc w:val="both"/>
        <w:rPr>
          <w:rFonts w:ascii="Times New Roman" w:eastAsia="Times New Roman" w:hAnsi="Times New Roman" w:cs="Times New Roman"/>
          <w:color w:val="000000" w:themeColor="text1"/>
          <w:sz w:val="24"/>
          <w:szCs w:val="24"/>
          <w:lang w:eastAsia="fr-FR"/>
        </w:rPr>
      </w:pPr>
      <w:r w:rsidRPr="00AE1076">
        <w:rPr>
          <w:rFonts w:ascii="Times New Roman" w:eastAsia="Times New Roman" w:hAnsi="Times New Roman" w:cs="Times New Roman"/>
          <w:b/>
          <w:sz w:val="24"/>
          <w:szCs w:val="24"/>
          <w:lang w:eastAsia="fr-FR"/>
        </w:rPr>
        <w:t>VU</w:t>
      </w:r>
      <w:r w:rsidRPr="00AE1076">
        <w:rPr>
          <w:rFonts w:ascii="Times New Roman" w:eastAsia="Times New Roman" w:hAnsi="Times New Roman" w:cs="Times New Roman"/>
          <w:sz w:val="24"/>
          <w:szCs w:val="24"/>
          <w:lang w:eastAsia="fr-FR"/>
        </w:rPr>
        <w:t xml:space="preserve"> la réponse du </w:t>
      </w:r>
      <w:r w:rsidR="008258E6">
        <w:rPr>
          <w:rFonts w:ascii="Times New Roman" w:eastAsia="Times New Roman" w:hAnsi="Times New Roman" w:cs="Times New Roman"/>
          <w:sz w:val="24"/>
          <w:szCs w:val="24"/>
          <w:lang w:eastAsia="fr-FR"/>
        </w:rPr>
        <w:t>président de la métropole</w:t>
      </w:r>
      <w:r w:rsidRPr="00AE1076">
        <w:rPr>
          <w:rFonts w:ascii="Times New Roman" w:eastAsia="Times New Roman" w:hAnsi="Times New Roman" w:cs="Times New Roman"/>
          <w:sz w:val="24"/>
          <w:szCs w:val="24"/>
          <w:lang w:eastAsia="fr-FR"/>
        </w:rPr>
        <w:t xml:space="preserve">, enregistrée </w:t>
      </w:r>
      <w:r>
        <w:rPr>
          <w:rFonts w:ascii="Times New Roman" w:eastAsia="Times New Roman" w:hAnsi="Times New Roman" w:cs="Times New Roman"/>
          <w:sz w:val="24"/>
          <w:szCs w:val="24"/>
          <w:lang w:eastAsia="fr-FR"/>
        </w:rPr>
        <w:t>au</w:t>
      </w:r>
      <w:r w:rsidRPr="00AE1076">
        <w:rPr>
          <w:rFonts w:ascii="Times New Roman" w:eastAsia="Times New Roman" w:hAnsi="Times New Roman" w:cs="Times New Roman"/>
          <w:sz w:val="24"/>
          <w:szCs w:val="24"/>
          <w:lang w:eastAsia="fr-FR"/>
        </w:rPr>
        <w:t xml:space="preserve"> greffe de la chambre le </w:t>
      </w:r>
      <w:r w:rsidR="008258E6">
        <w:rPr>
          <w:rFonts w:ascii="Times New Roman" w:eastAsia="Times New Roman" w:hAnsi="Times New Roman" w:cs="Times New Roman"/>
          <w:sz w:val="24"/>
          <w:szCs w:val="24"/>
          <w:lang w:eastAsia="fr-FR"/>
        </w:rPr>
        <w:t>28</w:t>
      </w:r>
      <w:r w:rsidR="00A0092E">
        <w:rPr>
          <w:rFonts w:ascii="Times New Roman" w:eastAsia="Times New Roman" w:hAnsi="Times New Roman" w:cs="Times New Roman"/>
          <w:sz w:val="24"/>
          <w:szCs w:val="24"/>
          <w:lang w:eastAsia="fr-FR"/>
        </w:rPr>
        <w:t> </w:t>
      </w:r>
      <w:r w:rsidR="008258E6">
        <w:rPr>
          <w:rFonts w:ascii="Times New Roman" w:eastAsia="Times New Roman" w:hAnsi="Times New Roman" w:cs="Times New Roman"/>
          <w:sz w:val="24"/>
          <w:szCs w:val="24"/>
          <w:lang w:eastAsia="fr-FR"/>
        </w:rPr>
        <w:t>juillet</w:t>
      </w:r>
      <w:r w:rsidRPr="00AE1076">
        <w:rPr>
          <w:rFonts w:ascii="Times New Roman" w:eastAsia="Times New Roman" w:hAnsi="Times New Roman" w:cs="Times New Roman"/>
          <w:sz w:val="24"/>
          <w:szCs w:val="24"/>
          <w:lang w:eastAsia="fr-FR"/>
        </w:rPr>
        <w:t xml:space="preserve"> 2016</w:t>
      </w:r>
      <w:r>
        <w:rPr>
          <w:rFonts w:ascii="Times New Roman" w:eastAsia="Times New Roman" w:hAnsi="Times New Roman" w:cs="Times New Roman"/>
          <w:color w:val="000000" w:themeColor="text1"/>
          <w:sz w:val="24"/>
          <w:szCs w:val="24"/>
          <w:lang w:eastAsia="fr-FR"/>
        </w:rPr>
        <w:t> </w:t>
      </w:r>
      <w:r w:rsidRPr="00AE1076">
        <w:rPr>
          <w:rFonts w:ascii="Times New Roman" w:eastAsia="Times New Roman" w:hAnsi="Times New Roman" w:cs="Times New Roman"/>
          <w:color w:val="000000" w:themeColor="text1"/>
          <w:sz w:val="24"/>
          <w:szCs w:val="24"/>
          <w:lang w:eastAsia="fr-FR"/>
        </w:rPr>
        <w:t xml:space="preserve">; </w:t>
      </w:r>
    </w:p>
    <w:p w:rsidR="00CF532F" w:rsidRDefault="00CF532F" w:rsidP="00B20432">
      <w:pPr>
        <w:spacing w:before="240" w:after="240" w:line="240" w:lineRule="auto"/>
        <w:ind w:firstLine="567"/>
        <w:jc w:val="both"/>
        <w:rPr>
          <w:rFonts w:ascii="Times New Roman" w:eastAsia="Times New Roman" w:hAnsi="Times New Roman" w:cs="Times New Roman"/>
          <w:color w:val="000000" w:themeColor="text1"/>
          <w:sz w:val="24"/>
          <w:szCs w:val="24"/>
          <w:lang w:eastAsia="fr-FR"/>
        </w:rPr>
      </w:pPr>
      <w:r w:rsidRPr="008E1304">
        <w:rPr>
          <w:rFonts w:ascii="Times New Roman" w:eastAsia="Times New Roman" w:hAnsi="Times New Roman" w:cs="Times New Roman"/>
          <w:b/>
          <w:color w:val="000000" w:themeColor="text1"/>
          <w:sz w:val="24"/>
          <w:szCs w:val="24"/>
          <w:lang w:eastAsia="fr-FR"/>
        </w:rPr>
        <w:t>VU</w:t>
      </w:r>
      <w:r>
        <w:rPr>
          <w:rFonts w:ascii="Times New Roman" w:eastAsia="Times New Roman" w:hAnsi="Times New Roman" w:cs="Times New Roman"/>
          <w:color w:val="000000" w:themeColor="text1"/>
          <w:sz w:val="24"/>
          <w:szCs w:val="24"/>
          <w:lang w:eastAsia="fr-FR"/>
        </w:rPr>
        <w:t xml:space="preserve"> les pièces transmises à la demande des magistrats rapporteurs par le consei</w:t>
      </w:r>
      <w:r w:rsidR="00D8789F">
        <w:rPr>
          <w:rFonts w:ascii="Times New Roman" w:eastAsia="Times New Roman" w:hAnsi="Times New Roman" w:cs="Times New Roman"/>
          <w:color w:val="000000" w:themeColor="text1"/>
          <w:sz w:val="24"/>
          <w:szCs w:val="24"/>
          <w:lang w:eastAsia="fr-FR"/>
        </w:rPr>
        <w:t xml:space="preserve">l </w:t>
      </w:r>
      <w:r>
        <w:rPr>
          <w:rFonts w:ascii="Times New Roman" w:eastAsia="Times New Roman" w:hAnsi="Times New Roman" w:cs="Times New Roman"/>
          <w:color w:val="000000" w:themeColor="text1"/>
          <w:sz w:val="24"/>
          <w:szCs w:val="24"/>
          <w:lang w:eastAsia="fr-FR"/>
        </w:rPr>
        <w:t>de la société EVERE et par le préfet des Bouches</w:t>
      </w:r>
      <w:r w:rsidR="005523DF">
        <w:rPr>
          <w:rFonts w:ascii="Times New Roman" w:eastAsia="Times New Roman" w:hAnsi="Times New Roman" w:cs="Times New Roman"/>
          <w:color w:val="000000" w:themeColor="text1"/>
          <w:sz w:val="24"/>
          <w:szCs w:val="24"/>
          <w:lang w:eastAsia="fr-FR"/>
        </w:rPr>
        <w:t>-</w:t>
      </w:r>
      <w:r>
        <w:rPr>
          <w:rFonts w:ascii="Times New Roman" w:eastAsia="Times New Roman" w:hAnsi="Times New Roman" w:cs="Times New Roman"/>
          <w:color w:val="000000" w:themeColor="text1"/>
          <w:sz w:val="24"/>
          <w:szCs w:val="24"/>
          <w:lang w:eastAsia="fr-FR"/>
        </w:rPr>
        <w:t>du</w:t>
      </w:r>
      <w:r w:rsidR="005523DF">
        <w:rPr>
          <w:rFonts w:ascii="Times New Roman" w:eastAsia="Times New Roman" w:hAnsi="Times New Roman" w:cs="Times New Roman"/>
          <w:color w:val="000000" w:themeColor="text1"/>
          <w:sz w:val="24"/>
          <w:szCs w:val="24"/>
          <w:lang w:eastAsia="fr-FR"/>
        </w:rPr>
        <w:t>-</w:t>
      </w:r>
      <w:r>
        <w:rPr>
          <w:rFonts w:ascii="Times New Roman" w:eastAsia="Times New Roman" w:hAnsi="Times New Roman" w:cs="Times New Roman"/>
          <w:color w:val="000000" w:themeColor="text1"/>
          <w:sz w:val="24"/>
          <w:szCs w:val="24"/>
          <w:lang w:eastAsia="fr-FR"/>
        </w:rPr>
        <w:t>Rhône ;</w:t>
      </w:r>
    </w:p>
    <w:p w:rsidR="00B20432" w:rsidRPr="00AE1076" w:rsidRDefault="00B20432" w:rsidP="00B20432">
      <w:pPr>
        <w:spacing w:before="240" w:after="240" w:line="240" w:lineRule="auto"/>
        <w:ind w:firstLine="567"/>
        <w:jc w:val="both"/>
        <w:rPr>
          <w:rFonts w:ascii="Times New Roman" w:eastAsia="Times New Roman" w:hAnsi="Times New Roman" w:cs="Times New Roman"/>
          <w:sz w:val="24"/>
          <w:szCs w:val="24"/>
          <w:lang w:eastAsia="fr-FR"/>
        </w:rPr>
      </w:pPr>
      <w:r w:rsidRPr="00AE1076">
        <w:rPr>
          <w:rFonts w:ascii="Times New Roman" w:eastAsia="Times New Roman" w:hAnsi="Times New Roman" w:cs="Times New Roman"/>
          <w:b/>
          <w:sz w:val="24"/>
          <w:szCs w:val="24"/>
          <w:lang w:eastAsia="fr-FR"/>
        </w:rPr>
        <w:t>VU</w:t>
      </w:r>
      <w:r w:rsidRPr="00AE1076">
        <w:rPr>
          <w:rFonts w:ascii="Times New Roman" w:eastAsia="Times New Roman" w:hAnsi="Times New Roman" w:cs="Times New Roman"/>
          <w:sz w:val="24"/>
          <w:szCs w:val="24"/>
          <w:lang w:eastAsia="fr-FR"/>
        </w:rPr>
        <w:t xml:space="preserve"> l'ensemble des pièces du dossier ; </w:t>
      </w:r>
    </w:p>
    <w:p w:rsidR="00B20432" w:rsidRPr="00AE1076" w:rsidRDefault="00E02E74" w:rsidP="00B20432">
      <w:pPr>
        <w:spacing w:before="240" w:after="240" w:line="240" w:lineRule="auto"/>
        <w:ind w:firstLine="567"/>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Sur </w:t>
      </w:r>
      <w:r w:rsidR="00B20432" w:rsidRPr="00AE1076">
        <w:rPr>
          <w:rFonts w:ascii="Times New Roman" w:eastAsia="Times New Roman" w:hAnsi="Times New Roman" w:cs="Times New Roman"/>
          <w:sz w:val="24"/>
          <w:szCs w:val="24"/>
          <w:lang w:eastAsia="fr-FR"/>
        </w:rPr>
        <w:t xml:space="preserve">le rapport de </w:t>
      </w:r>
      <w:r w:rsidR="008258E6">
        <w:rPr>
          <w:rFonts w:ascii="Times New Roman" w:eastAsia="Times New Roman" w:hAnsi="Times New Roman" w:cs="Times New Roman"/>
          <w:sz w:val="24"/>
          <w:szCs w:val="24"/>
          <w:lang w:eastAsia="fr-FR"/>
        </w:rPr>
        <w:t>MM</w:t>
      </w:r>
      <w:r w:rsidR="00CB62B9">
        <w:rPr>
          <w:rFonts w:ascii="Times New Roman" w:eastAsia="Times New Roman" w:hAnsi="Times New Roman" w:cs="Times New Roman"/>
          <w:sz w:val="24"/>
          <w:szCs w:val="24"/>
          <w:lang w:eastAsia="fr-FR"/>
        </w:rPr>
        <w:t>.</w:t>
      </w:r>
      <w:r w:rsidR="008258E6">
        <w:rPr>
          <w:rFonts w:ascii="Times New Roman" w:eastAsia="Times New Roman" w:hAnsi="Times New Roman" w:cs="Times New Roman"/>
          <w:sz w:val="24"/>
          <w:szCs w:val="24"/>
          <w:lang w:eastAsia="fr-FR"/>
        </w:rPr>
        <w:t xml:space="preserve"> Daniel GRUNTZ</w:t>
      </w:r>
      <w:r w:rsidR="00CB62B9">
        <w:rPr>
          <w:rFonts w:ascii="Times New Roman" w:eastAsia="Times New Roman" w:hAnsi="Times New Roman" w:cs="Times New Roman"/>
          <w:sz w:val="24"/>
          <w:szCs w:val="24"/>
          <w:lang w:eastAsia="fr-FR"/>
        </w:rPr>
        <w:t>, président de section,</w:t>
      </w:r>
      <w:r w:rsidR="008258E6">
        <w:rPr>
          <w:rFonts w:ascii="Times New Roman" w:eastAsia="Times New Roman" w:hAnsi="Times New Roman" w:cs="Times New Roman"/>
          <w:sz w:val="24"/>
          <w:szCs w:val="24"/>
          <w:lang w:eastAsia="fr-FR"/>
        </w:rPr>
        <w:t xml:space="preserve"> et Gr</w:t>
      </w:r>
      <w:r w:rsidR="00CB62B9">
        <w:rPr>
          <w:rFonts w:ascii="Times New Roman" w:eastAsia="Times New Roman" w:hAnsi="Times New Roman" w:cs="Times New Roman"/>
          <w:sz w:val="24"/>
          <w:szCs w:val="24"/>
          <w:lang w:eastAsia="fr-FR"/>
        </w:rPr>
        <w:t>é</w:t>
      </w:r>
      <w:r w:rsidR="008258E6">
        <w:rPr>
          <w:rFonts w:ascii="Times New Roman" w:eastAsia="Times New Roman" w:hAnsi="Times New Roman" w:cs="Times New Roman"/>
          <w:sz w:val="24"/>
          <w:szCs w:val="24"/>
          <w:lang w:eastAsia="fr-FR"/>
        </w:rPr>
        <w:t>go</w:t>
      </w:r>
      <w:r w:rsidR="00CB62B9">
        <w:rPr>
          <w:rFonts w:ascii="Times New Roman" w:eastAsia="Times New Roman" w:hAnsi="Times New Roman" w:cs="Times New Roman"/>
          <w:sz w:val="24"/>
          <w:szCs w:val="24"/>
          <w:lang w:eastAsia="fr-FR"/>
        </w:rPr>
        <w:t>r</w:t>
      </w:r>
      <w:r w:rsidR="008258E6">
        <w:rPr>
          <w:rFonts w:ascii="Times New Roman" w:eastAsia="Times New Roman" w:hAnsi="Times New Roman" w:cs="Times New Roman"/>
          <w:sz w:val="24"/>
          <w:szCs w:val="24"/>
          <w:lang w:eastAsia="fr-FR"/>
        </w:rPr>
        <w:t>y SEMET</w:t>
      </w:r>
      <w:r w:rsidR="00B20432" w:rsidRPr="00AE1076">
        <w:rPr>
          <w:rFonts w:ascii="Times New Roman" w:eastAsia="Times New Roman" w:hAnsi="Times New Roman" w:cs="Times New Roman"/>
          <w:sz w:val="24"/>
          <w:szCs w:val="24"/>
          <w:lang w:eastAsia="fr-FR"/>
        </w:rPr>
        <w:t xml:space="preserve">, </w:t>
      </w:r>
      <w:proofErr w:type="gramStart"/>
      <w:r w:rsidR="00B20432" w:rsidRPr="00AE1076">
        <w:rPr>
          <w:rFonts w:ascii="Times New Roman" w:eastAsia="Times New Roman" w:hAnsi="Times New Roman" w:cs="Times New Roman"/>
          <w:sz w:val="24"/>
          <w:szCs w:val="24"/>
          <w:lang w:eastAsia="fr-FR"/>
        </w:rPr>
        <w:t>conseill</w:t>
      </w:r>
      <w:r w:rsidR="008258E6">
        <w:rPr>
          <w:rFonts w:ascii="Times New Roman" w:eastAsia="Times New Roman" w:hAnsi="Times New Roman" w:cs="Times New Roman"/>
          <w:sz w:val="24"/>
          <w:szCs w:val="24"/>
          <w:lang w:eastAsia="fr-FR"/>
        </w:rPr>
        <w:t>er</w:t>
      </w:r>
      <w:proofErr w:type="gramEnd"/>
      <w:r w:rsidR="00B20432">
        <w:rPr>
          <w:rFonts w:ascii="Times New Roman" w:eastAsia="Times New Roman" w:hAnsi="Times New Roman" w:cs="Times New Roman"/>
          <w:sz w:val="24"/>
          <w:szCs w:val="24"/>
          <w:lang w:eastAsia="fr-FR"/>
        </w:rPr>
        <w:t> </w:t>
      </w:r>
      <w:r w:rsidR="00B20432" w:rsidRPr="00AE1076">
        <w:rPr>
          <w:rFonts w:ascii="Times New Roman" w:eastAsia="Times New Roman" w:hAnsi="Times New Roman" w:cs="Times New Roman"/>
          <w:sz w:val="24"/>
          <w:szCs w:val="24"/>
          <w:lang w:eastAsia="fr-FR"/>
        </w:rPr>
        <w:t xml:space="preserve">; </w:t>
      </w:r>
    </w:p>
    <w:p w:rsidR="00B20432" w:rsidRPr="00AE1076" w:rsidRDefault="00B20432" w:rsidP="00B20432">
      <w:pPr>
        <w:spacing w:before="240" w:after="240" w:line="240" w:lineRule="auto"/>
        <w:ind w:firstLine="567"/>
        <w:jc w:val="both"/>
        <w:rPr>
          <w:rFonts w:ascii="Times New Roman" w:eastAsia="Times New Roman" w:hAnsi="Times New Roman" w:cs="Times New Roman"/>
          <w:sz w:val="24"/>
          <w:szCs w:val="24"/>
          <w:lang w:eastAsia="fr-FR"/>
        </w:rPr>
      </w:pPr>
      <w:r w:rsidRPr="00AE1076">
        <w:rPr>
          <w:rFonts w:ascii="Times New Roman" w:eastAsia="Times New Roman" w:hAnsi="Times New Roman" w:cs="Times New Roman"/>
          <w:b/>
          <w:sz w:val="24"/>
          <w:szCs w:val="24"/>
          <w:lang w:eastAsia="fr-FR"/>
        </w:rPr>
        <w:t>VU</w:t>
      </w:r>
      <w:r w:rsidRPr="00AE1076">
        <w:rPr>
          <w:rFonts w:ascii="Times New Roman" w:eastAsia="Times New Roman" w:hAnsi="Times New Roman" w:cs="Times New Roman"/>
          <w:sz w:val="24"/>
          <w:szCs w:val="24"/>
          <w:lang w:eastAsia="fr-FR"/>
        </w:rPr>
        <w:t xml:space="preserve"> les conclusions du ministère public ;</w:t>
      </w:r>
    </w:p>
    <w:p w:rsidR="00B20432" w:rsidRDefault="00B20432" w:rsidP="00B20432">
      <w:pPr>
        <w:spacing w:before="240" w:after="240" w:line="240" w:lineRule="auto"/>
        <w:ind w:firstLine="567"/>
        <w:jc w:val="both"/>
        <w:rPr>
          <w:rFonts w:ascii="Times New Roman" w:eastAsia="Times New Roman" w:hAnsi="Times New Roman" w:cs="Times New Roman"/>
          <w:sz w:val="24"/>
          <w:szCs w:val="24"/>
          <w:lang w:eastAsia="fr-FR"/>
        </w:rPr>
      </w:pPr>
      <w:r w:rsidRPr="00AE1076">
        <w:rPr>
          <w:rFonts w:ascii="Times New Roman" w:eastAsia="Times New Roman" w:hAnsi="Times New Roman" w:cs="Times New Roman"/>
          <w:sz w:val="24"/>
          <w:szCs w:val="24"/>
          <w:lang w:eastAsia="fr-FR"/>
        </w:rPr>
        <w:lastRenderedPageBreak/>
        <w:t>Après avoir entendu le</w:t>
      </w:r>
      <w:r w:rsidR="00CB62B9">
        <w:rPr>
          <w:rFonts w:ascii="Times New Roman" w:eastAsia="Times New Roman" w:hAnsi="Times New Roman" w:cs="Times New Roman"/>
          <w:sz w:val="24"/>
          <w:szCs w:val="24"/>
          <w:lang w:eastAsia="fr-FR"/>
        </w:rPr>
        <w:t>s</w:t>
      </w:r>
      <w:r w:rsidRPr="00AE1076">
        <w:rPr>
          <w:rFonts w:ascii="Times New Roman" w:eastAsia="Times New Roman" w:hAnsi="Times New Roman" w:cs="Times New Roman"/>
          <w:sz w:val="24"/>
          <w:szCs w:val="24"/>
          <w:lang w:eastAsia="fr-FR"/>
        </w:rPr>
        <w:t xml:space="preserve"> rapporteur</w:t>
      </w:r>
      <w:r w:rsidR="00CB62B9">
        <w:rPr>
          <w:rFonts w:ascii="Times New Roman" w:eastAsia="Times New Roman" w:hAnsi="Times New Roman" w:cs="Times New Roman"/>
          <w:sz w:val="24"/>
          <w:szCs w:val="24"/>
          <w:lang w:eastAsia="fr-FR"/>
        </w:rPr>
        <w:t>s</w:t>
      </w:r>
      <w:r w:rsidRPr="00AE1076">
        <w:rPr>
          <w:rFonts w:ascii="Times New Roman" w:eastAsia="Times New Roman" w:hAnsi="Times New Roman" w:cs="Times New Roman"/>
          <w:sz w:val="24"/>
          <w:szCs w:val="24"/>
          <w:lang w:eastAsia="fr-FR"/>
        </w:rPr>
        <w:t xml:space="preserve">, ainsi que </w:t>
      </w:r>
      <w:r w:rsidRPr="00AE1076">
        <w:rPr>
          <w:rFonts w:ascii="Times New Roman" w:eastAsia="Times New Roman" w:hAnsi="Times New Roman" w:cs="Times New Roman"/>
          <w:color w:val="000000" w:themeColor="text1"/>
          <w:sz w:val="24"/>
          <w:szCs w:val="24"/>
          <w:lang w:eastAsia="fr-FR"/>
        </w:rPr>
        <w:t xml:space="preserve">M. </w:t>
      </w:r>
      <w:r w:rsidR="00A13F42">
        <w:rPr>
          <w:rFonts w:ascii="Times New Roman" w:eastAsia="Times New Roman" w:hAnsi="Times New Roman" w:cs="Times New Roman"/>
          <w:color w:val="000000" w:themeColor="text1"/>
          <w:sz w:val="24"/>
          <w:szCs w:val="24"/>
          <w:lang w:eastAsia="fr-FR"/>
        </w:rPr>
        <w:t>Marc LARUE</w:t>
      </w:r>
      <w:r w:rsidRPr="00AE1076">
        <w:rPr>
          <w:rFonts w:ascii="Times New Roman" w:eastAsia="Times New Roman" w:hAnsi="Times New Roman" w:cs="Times New Roman"/>
          <w:color w:val="000000" w:themeColor="text1"/>
          <w:sz w:val="24"/>
          <w:szCs w:val="24"/>
          <w:lang w:eastAsia="fr-FR"/>
        </w:rPr>
        <w:t xml:space="preserve">, </w:t>
      </w:r>
      <w:r w:rsidRPr="00AE1076">
        <w:rPr>
          <w:rFonts w:ascii="Times New Roman" w:eastAsia="Times New Roman" w:hAnsi="Times New Roman" w:cs="Times New Roman"/>
          <w:sz w:val="24"/>
          <w:szCs w:val="24"/>
          <w:lang w:eastAsia="fr-FR"/>
        </w:rPr>
        <w:t xml:space="preserve">procureur financier, en ses </w:t>
      </w:r>
      <w:r w:rsidR="00CB62B9">
        <w:rPr>
          <w:rFonts w:ascii="Times New Roman" w:eastAsia="Times New Roman" w:hAnsi="Times New Roman" w:cs="Times New Roman"/>
          <w:sz w:val="24"/>
          <w:szCs w:val="24"/>
          <w:lang w:eastAsia="fr-FR"/>
        </w:rPr>
        <w:t>observations</w:t>
      </w:r>
      <w:r w:rsidRPr="00AE1076">
        <w:rPr>
          <w:rFonts w:ascii="Times New Roman" w:eastAsia="Times New Roman" w:hAnsi="Times New Roman" w:cs="Times New Roman"/>
          <w:sz w:val="24"/>
          <w:szCs w:val="24"/>
          <w:lang w:eastAsia="fr-FR"/>
        </w:rPr>
        <w:t> ;</w:t>
      </w:r>
    </w:p>
    <w:p w:rsidR="00B20432" w:rsidRPr="00AE1076" w:rsidRDefault="00B20432" w:rsidP="00B20432">
      <w:pPr>
        <w:spacing w:before="240" w:after="240" w:line="240" w:lineRule="auto"/>
        <w:ind w:firstLine="567"/>
        <w:jc w:val="both"/>
        <w:rPr>
          <w:rFonts w:ascii="Times New Roman" w:eastAsia="Times New Roman" w:hAnsi="Times New Roman" w:cs="Times New Roman"/>
          <w:sz w:val="24"/>
          <w:szCs w:val="24"/>
          <w:lang w:eastAsia="fr-FR"/>
        </w:rPr>
      </w:pPr>
      <w:r w:rsidRPr="00AE1076">
        <w:rPr>
          <w:rFonts w:ascii="Times New Roman" w:eastAsia="Times New Roman" w:hAnsi="Times New Roman" w:cs="Times New Roman"/>
          <w:b/>
          <w:sz w:val="24"/>
          <w:szCs w:val="24"/>
          <w:lang w:eastAsia="fr-FR"/>
        </w:rPr>
        <w:t xml:space="preserve">CONSIDERANT </w:t>
      </w:r>
      <w:r w:rsidRPr="00AE1076">
        <w:rPr>
          <w:rFonts w:ascii="Times New Roman" w:eastAsia="Times New Roman" w:hAnsi="Times New Roman" w:cs="Times New Roman"/>
          <w:sz w:val="24"/>
          <w:szCs w:val="24"/>
          <w:lang w:eastAsia="fr-FR"/>
        </w:rPr>
        <w:t xml:space="preserve">que par </w:t>
      </w:r>
      <w:r>
        <w:rPr>
          <w:rFonts w:ascii="Times New Roman" w:eastAsia="Times New Roman" w:hAnsi="Times New Roman" w:cs="Times New Roman"/>
          <w:sz w:val="24"/>
          <w:szCs w:val="24"/>
          <w:lang w:eastAsia="fr-FR"/>
        </w:rPr>
        <w:t xml:space="preserve">la </w:t>
      </w:r>
      <w:r w:rsidRPr="00AE1076">
        <w:rPr>
          <w:rFonts w:ascii="Times New Roman" w:eastAsia="Times New Roman" w:hAnsi="Times New Roman" w:cs="Times New Roman"/>
          <w:sz w:val="24"/>
          <w:szCs w:val="24"/>
          <w:lang w:eastAsia="fr-FR"/>
        </w:rPr>
        <w:t xml:space="preserve">lettre du </w:t>
      </w:r>
      <w:r w:rsidR="008258E6">
        <w:rPr>
          <w:rFonts w:ascii="Times New Roman" w:eastAsia="Times New Roman" w:hAnsi="Times New Roman" w:cs="Times New Roman"/>
          <w:sz w:val="24"/>
          <w:szCs w:val="24"/>
          <w:lang w:eastAsia="fr-FR"/>
        </w:rPr>
        <w:t>21</w:t>
      </w:r>
      <w:r w:rsidRPr="00AE1076">
        <w:rPr>
          <w:rFonts w:ascii="Times New Roman" w:eastAsia="Times New Roman" w:hAnsi="Times New Roman" w:cs="Times New Roman"/>
          <w:sz w:val="24"/>
          <w:szCs w:val="24"/>
          <w:lang w:eastAsia="fr-FR"/>
        </w:rPr>
        <w:t xml:space="preserve"> juin 2016 susvisée, le </w:t>
      </w:r>
      <w:r w:rsidR="008258E6">
        <w:rPr>
          <w:rFonts w:ascii="Times New Roman" w:eastAsia="Times New Roman" w:hAnsi="Times New Roman" w:cs="Times New Roman"/>
          <w:sz w:val="24"/>
          <w:szCs w:val="24"/>
          <w:lang w:eastAsia="fr-FR"/>
        </w:rPr>
        <w:t>conseil de la société EVERE</w:t>
      </w:r>
      <w:r w:rsidR="00CB62B9">
        <w:rPr>
          <w:rFonts w:ascii="Times New Roman" w:eastAsia="Times New Roman" w:hAnsi="Times New Roman" w:cs="Times New Roman"/>
          <w:sz w:val="24"/>
          <w:szCs w:val="24"/>
          <w:lang w:eastAsia="fr-FR"/>
        </w:rPr>
        <w:t>,</w:t>
      </w:r>
      <w:r w:rsidR="008258E6">
        <w:rPr>
          <w:rFonts w:ascii="Times New Roman" w:eastAsia="Times New Roman" w:hAnsi="Times New Roman" w:cs="Times New Roman"/>
          <w:sz w:val="24"/>
          <w:szCs w:val="24"/>
          <w:lang w:eastAsia="fr-FR"/>
        </w:rPr>
        <w:t xml:space="preserve"> délégataire du service public de traitement des déchets exploita</w:t>
      </w:r>
      <w:r w:rsidR="00CB62B9">
        <w:rPr>
          <w:rFonts w:ascii="Times New Roman" w:eastAsia="Times New Roman" w:hAnsi="Times New Roman" w:cs="Times New Roman"/>
          <w:sz w:val="24"/>
          <w:szCs w:val="24"/>
          <w:lang w:eastAsia="fr-FR"/>
        </w:rPr>
        <w:t>nt</w:t>
      </w:r>
      <w:r w:rsidR="008258E6">
        <w:rPr>
          <w:rFonts w:ascii="Times New Roman" w:eastAsia="Times New Roman" w:hAnsi="Times New Roman" w:cs="Times New Roman"/>
          <w:sz w:val="24"/>
          <w:szCs w:val="24"/>
          <w:lang w:eastAsia="fr-FR"/>
        </w:rPr>
        <w:t xml:space="preserve"> l’unité de</w:t>
      </w:r>
      <w:r w:rsidR="00CB62B9">
        <w:rPr>
          <w:rFonts w:ascii="Times New Roman" w:eastAsia="Times New Roman" w:hAnsi="Times New Roman" w:cs="Times New Roman"/>
          <w:sz w:val="24"/>
          <w:szCs w:val="24"/>
          <w:lang w:eastAsia="fr-FR"/>
        </w:rPr>
        <w:t xml:space="preserve"> traitement de</w:t>
      </w:r>
      <w:r w:rsidR="008258E6">
        <w:rPr>
          <w:rFonts w:ascii="Times New Roman" w:eastAsia="Times New Roman" w:hAnsi="Times New Roman" w:cs="Times New Roman"/>
          <w:sz w:val="24"/>
          <w:szCs w:val="24"/>
          <w:lang w:eastAsia="fr-FR"/>
        </w:rPr>
        <w:t xml:space="preserve"> Fos</w:t>
      </w:r>
      <w:r w:rsidR="00CB62B9">
        <w:rPr>
          <w:rFonts w:ascii="Times New Roman" w:eastAsia="Times New Roman" w:hAnsi="Times New Roman" w:cs="Times New Roman"/>
          <w:sz w:val="24"/>
          <w:szCs w:val="24"/>
          <w:lang w:eastAsia="fr-FR"/>
        </w:rPr>
        <w:t>-</w:t>
      </w:r>
      <w:r w:rsidR="008258E6">
        <w:rPr>
          <w:rFonts w:ascii="Times New Roman" w:eastAsia="Times New Roman" w:hAnsi="Times New Roman" w:cs="Times New Roman"/>
          <w:sz w:val="24"/>
          <w:szCs w:val="24"/>
          <w:lang w:eastAsia="fr-FR"/>
        </w:rPr>
        <w:t>sur</w:t>
      </w:r>
      <w:r w:rsidR="00CB62B9">
        <w:rPr>
          <w:rFonts w:ascii="Times New Roman" w:eastAsia="Times New Roman" w:hAnsi="Times New Roman" w:cs="Times New Roman"/>
          <w:sz w:val="24"/>
          <w:szCs w:val="24"/>
          <w:lang w:eastAsia="fr-FR"/>
        </w:rPr>
        <w:t>-M</w:t>
      </w:r>
      <w:r w:rsidR="008258E6">
        <w:rPr>
          <w:rFonts w:ascii="Times New Roman" w:eastAsia="Times New Roman" w:hAnsi="Times New Roman" w:cs="Times New Roman"/>
          <w:sz w:val="24"/>
          <w:szCs w:val="24"/>
          <w:lang w:eastAsia="fr-FR"/>
        </w:rPr>
        <w:t>er,</w:t>
      </w:r>
      <w:r w:rsidRPr="00AE1076">
        <w:rPr>
          <w:rFonts w:ascii="Times New Roman" w:eastAsia="Times New Roman" w:hAnsi="Times New Roman" w:cs="Times New Roman"/>
          <w:sz w:val="24"/>
          <w:szCs w:val="24"/>
          <w:lang w:eastAsia="fr-FR"/>
        </w:rPr>
        <w:t xml:space="preserve"> a saisi la chambre</w:t>
      </w:r>
      <w:r w:rsidR="00CB62B9">
        <w:rPr>
          <w:rFonts w:ascii="Times New Roman" w:eastAsia="Times New Roman" w:hAnsi="Times New Roman" w:cs="Times New Roman"/>
          <w:sz w:val="24"/>
          <w:szCs w:val="24"/>
          <w:lang w:eastAsia="fr-FR"/>
        </w:rPr>
        <w:t xml:space="preserve"> sur le fondement des dispositions</w:t>
      </w:r>
      <w:r w:rsidRPr="00AE1076">
        <w:rPr>
          <w:rFonts w:ascii="Times New Roman" w:eastAsia="Times New Roman" w:hAnsi="Times New Roman" w:cs="Times New Roman"/>
          <w:sz w:val="24"/>
          <w:szCs w:val="24"/>
          <w:lang w:eastAsia="fr-FR"/>
        </w:rPr>
        <w:t xml:space="preserve"> de l'article L. 1612-15 du code général des collectivités territoriales, en vue d’obtenir l’inscription au budget de la </w:t>
      </w:r>
      <w:r w:rsidR="008258E6">
        <w:rPr>
          <w:rFonts w:ascii="Times New Roman" w:eastAsia="Times New Roman" w:hAnsi="Times New Roman" w:cs="Times New Roman"/>
          <w:sz w:val="24"/>
          <w:szCs w:val="24"/>
          <w:lang w:eastAsia="fr-FR"/>
        </w:rPr>
        <w:t>métropole d’Aix</w:t>
      </w:r>
      <w:r w:rsidR="00CB62B9">
        <w:rPr>
          <w:rFonts w:ascii="Times New Roman" w:eastAsia="Times New Roman" w:hAnsi="Times New Roman" w:cs="Times New Roman"/>
          <w:sz w:val="24"/>
          <w:szCs w:val="24"/>
          <w:lang w:eastAsia="fr-FR"/>
        </w:rPr>
        <w:t>-</w:t>
      </w:r>
      <w:r w:rsidR="008258E6">
        <w:rPr>
          <w:rFonts w:ascii="Times New Roman" w:eastAsia="Times New Roman" w:hAnsi="Times New Roman" w:cs="Times New Roman"/>
          <w:sz w:val="24"/>
          <w:szCs w:val="24"/>
          <w:lang w:eastAsia="fr-FR"/>
        </w:rPr>
        <w:t>Marseille Provence</w:t>
      </w:r>
      <w:r w:rsidRPr="00AE1076">
        <w:rPr>
          <w:rFonts w:ascii="Times New Roman" w:eastAsia="Times New Roman" w:hAnsi="Times New Roman" w:cs="Times New Roman"/>
          <w:sz w:val="24"/>
          <w:szCs w:val="24"/>
          <w:lang w:eastAsia="fr-FR"/>
        </w:rPr>
        <w:t xml:space="preserve"> de la somme de </w:t>
      </w:r>
      <w:r w:rsidR="008258E6">
        <w:rPr>
          <w:rFonts w:ascii="Times New Roman" w:eastAsia="Times New Roman" w:hAnsi="Times New Roman" w:cs="Times New Roman"/>
          <w:sz w:val="24"/>
          <w:szCs w:val="24"/>
          <w:lang w:eastAsia="fr-FR"/>
        </w:rPr>
        <w:t>549 195,39</w:t>
      </w:r>
      <w:r w:rsidRPr="00AE1076">
        <w:rPr>
          <w:rFonts w:ascii="Times New Roman" w:eastAsia="Times New Roman" w:hAnsi="Times New Roman" w:cs="Times New Roman"/>
          <w:sz w:val="24"/>
          <w:szCs w:val="24"/>
          <w:lang w:eastAsia="fr-FR"/>
        </w:rPr>
        <w:t xml:space="preserve"> € augmentée des intérêts </w:t>
      </w:r>
      <w:r w:rsidR="008258E6">
        <w:rPr>
          <w:rFonts w:ascii="Times New Roman" w:eastAsia="Times New Roman" w:hAnsi="Times New Roman" w:cs="Times New Roman"/>
          <w:sz w:val="24"/>
          <w:szCs w:val="24"/>
          <w:lang w:eastAsia="fr-FR"/>
        </w:rPr>
        <w:t>moratoires</w:t>
      </w:r>
      <w:r w:rsidR="00CB62B9">
        <w:rPr>
          <w:rFonts w:ascii="Times New Roman" w:eastAsia="Times New Roman" w:hAnsi="Times New Roman" w:cs="Times New Roman"/>
          <w:sz w:val="24"/>
          <w:szCs w:val="24"/>
          <w:lang w:eastAsia="fr-FR"/>
        </w:rPr>
        <w:t xml:space="preserve"> </w:t>
      </w:r>
      <w:r w:rsidRPr="00AE1076">
        <w:rPr>
          <w:rFonts w:ascii="Times New Roman" w:eastAsia="Times New Roman" w:hAnsi="Times New Roman" w:cs="Times New Roman"/>
          <w:sz w:val="24"/>
          <w:szCs w:val="24"/>
          <w:lang w:eastAsia="fr-FR"/>
        </w:rPr>
        <w:t xml:space="preserve">; </w:t>
      </w:r>
    </w:p>
    <w:p w:rsidR="00B20432" w:rsidRPr="00AE1076" w:rsidRDefault="00B20432" w:rsidP="00B20432">
      <w:pPr>
        <w:spacing w:before="240" w:after="240" w:line="240" w:lineRule="auto"/>
        <w:ind w:firstLine="567"/>
        <w:jc w:val="both"/>
        <w:rPr>
          <w:rFonts w:ascii="Times New Roman" w:eastAsia="Times New Roman" w:hAnsi="Times New Roman" w:cs="Times New Roman"/>
          <w:i/>
          <w:sz w:val="24"/>
          <w:szCs w:val="24"/>
          <w:lang w:eastAsia="fr-FR"/>
        </w:rPr>
      </w:pPr>
      <w:r w:rsidRPr="00AE1076">
        <w:rPr>
          <w:rFonts w:ascii="Times New Roman" w:eastAsia="Times New Roman" w:hAnsi="Times New Roman" w:cs="Times New Roman"/>
          <w:b/>
          <w:sz w:val="24"/>
          <w:szCs w:val="24"/>
          <w:lang w:eastAsia="fr-FR"/>
        </w:rPr>
        <w:t>CONSIDERANT</w:t>
      </w:r>
      <w:r w:rsidR="00CB62B9">
        <w:rPr>
          <w:rFonts w:ascii="Times New Roman" w:eastAsia="Times New Roman" w:hAnsi="Times New Roman" w:cs="Times New Roman"/>
          <w:b/>
          <w:sz w:val="24"/>
          <w:szCs w:val="24"/>
          <w:lang w:eastAsia="fr-FR"/>
        </w:rPr>
        <w:t xml:space="preserve"> </w:t>
      </w:r>
      <w:r w:rsidRPr="00AE1076">
        <w:rPr>
          <w:rFonts w:ascii="Times New Roman" w:eastAsia="Times New Roman" w:hAnsi="Times New Roman" w:cs="Times New Roman"/>
          <w:sz w:val="24"/>
          <w:szCs w:val="24"/>
          <w:lang w:eastAsia="fr-FR"/>
        </w:rPr>
        <w:t xml:space="preserve">qu’aux termes de l'article L. 1612-15 </w:t>
      </w:r>
      <w:r w:rsidR="00CB62B9">
        <w:rPr>
          <w:rFonts w:ascii="Times New Roman" w:eastAsia="Times New Roman" w:hAnsi="Times New Roman" w:cs="Times New Roman"/>
          <w:sz w:val="24"/>
          <w:szCs w:val="24"/>
          <w:lang w:eastAsia="fr-FR"/>
        </w:rPr>
        <w:t>précité :</w:t>
      </w:r>
      <w:r w:rsidRPr="00AE1076">
        <w:rPr>
          <w:rFonts w:ascii="Times New Roman" w:eastAsia="Times New Roman" w:hAnsi="Times New Roman" w:cs="Times New Roman"/>
          <w:sz w:val="24"/>
          <w:szCs w:val="24"/>
          <w:lang w:eastAsia="fr-FR"/>
        </w:rPr>
        <w:t xml:space="preserve"> </w:t>
      </w:r>
      <w:r w:rsidRPr="00AE1076">
        <w:rPr>
          <w:rFonts w:ascii="Times New Roman" w:eastAsia="Times New Roman" w:hAnsi="Times New Roman" w:cs="Times New Roman"/>
          <w:i/>
          <w:sz w:val="24"/>
          <w:szCs w:val="24"/>
          <w:lang w:eastAsia="fr-FR"/>
        </w:rPr>
        <w:t xml:space="preserve">« Ne sont obligatoires pour les collectivités territoriales que les dépenses nécessaires à l'acquittement des dettes exigibles et les dépenses pour lesquelles la loi l'a expressément décidé. </w:t>
      </w:r>
    </w:p>
    <w:p w:rsidR="00B20432" w:rsidRPr="00AE1076" w:rsidRDefault="00B20432" w:rsidP="00B20432">
      <w:pPr>
        <w:spacing w:before="240" w:after="240" w:line="240" w:lineRule="auto"/>
        <w:ind w:firstLine="567"/>
        <w:jc w:val="both"/>
        <w:rPr>
          <w:rFonts w:ascii="Times New Roman" w:eastAsia="Times New Roman" w:hAnsi="Times New Roman" w:cs="Times New Roman"/>
          <w:i/>
          <w:sz w:val="24"/>
          <w:szCs w:val="24"/>
          <w:lang w:eastAsia="fr-FR"/>
        </w:rPr>
      </w:pPr>
      <w:r w:rsidRPr="00AE1076">
        <w:rPr>
          <w:rFonts w:ascii="Times New Roman" w:eastAsia="Times New Roman" w:hAnsi="Times New Roman" w:cs="Times New Roman"/>
          <w:i/>
          <w:sz w:val="24"/>
          <w:szCs w:val="24"/>
          <w:lang w:eastAsia="fr-FR"/>
        </w:rPr>
        <w:t xml:space="preserve">La chambre régionale des comptes saisie, soit par le représentant de l'Etat dans le département, soit par le comptable public concerné, soit par toute personne y ayant intérêt, constate qu'une dépense obligatoire n'a pas été inscrite au budget ou l'a été pour une somme insuffisante. Elle opère cette constatation dans le délai d'un mois à partir de sa saisine et adresse une mise en demeure à la collectivité territoriale concernée. </w:t>
      </w:r>
    </w:p>
    <w:p w:rsidR="00B20432" w:rsidRDefault="00B20432" w:rsidP="00B20432">
      <w:pPr>
        <w:spacing w:before="240" w:after="240" w:line="240" w:lineRule="auto"/>
        <w:ind w:firstLine="567"/>
        <w:jc w:val="both"/>
        <w:rPr>
          <w:rFonts w:ascii="Times New Roman" w:eastAsia="Times New Roman" w:hAnsi="Times New Roman" w:cs="Times New Roman"/>
          <w:sz w:val="24"/>
          <w:szCs w:val="24"/>
          <w:lang w:eastAsia="fr-FR"/>
        </w:rPr>
      </w:pPr>
      <w:r w:rsidRPr="00AE1076">
        <w:rPr>
          <w:rFonts w:ascii="Times New Roman" w:eastAsia="Times New Roman" w:hAnsi="Times New Roman" w:cs="Times New Roman"/>
          <w:i/>
          <w:sz w:val="24"/>
          <w:szCs w:val="24"/>
          <w:lang w:eastAsia="fr-FR"/>
        </w:rPr>
        <w:t>Si, dans un délai d'un mois, cette mise en demeure n'est pas suivie d'effet, la chambre régionale des comptes demande au représentant de l'Etat d'inscrire cette dépense au budget et propose, s'il y a lieu, la création de ressources ou la diminution de dépenses facultatives destinées à couvrir la dépense obligatoire. Le représentant de l'Etat dans le département règle et rend exécutoire le budget rectifié en conséquence. S'il s'écarte des propositions formulées par la chambre régionale des comptes, il assortit sa décision d'une motivation explicite</w:t>
      </w:r>
      <w:r>
        <w:rPr>
          <w:rFonts w:ascii="Times New Roman" w:eastAsia="Times New Roman" w:hAnsi="Times New Roman" w:cs="Times New Roman"/>
          <w:i/>
          <w:sz w:val="24"/>
          <w:szCs w:val="24"/>
          <w:lang w:eastAsia="fr-FR"/>
        </w:rPr>
        <w:t> </w:t>
      </w:r>
      <w:r w:rsidRPr="00AE1076">
        <w:rPr>
          <w:rFonts w:ascii="Times New Roman" w:eastAsia="Times New Roman" w:hAnsi="Times New Roman" w:cs="Times New Roman"/>
          <w:i/>
          <w:sz w:val="24"/>
          <w:szCs w:val="24"/>
          <w:lang w:eastAsia="fr-FR"/>
        </w:rPr>
        <w:t>»</w:t>
      </w:r>
      <w:r w:rsidRPr="00AE1076">
        <w:rPr>
          <w:rFonts w:ascii="Times New Roman" w:eastAsia="Times New Roman" w:hAnsi="Times New Roman" w:cs="Times New Roman"/>
          <w:sz w:val="24"/>
          <w:szCs w:val="24"/>
          <w:lang w:eastAsia="fr-FR"/>
        </w:rPr>
        <w:t> ;</w:t>
      </w:r>
    </w:p>
    <w:p w:rsidR="00B20432" w:rsidRDefault="00B20432" w:rsidP="00B20432">
      <w:pPr>
        <w:spacing w:before="480" w:after="240" w:line="240" w:lineRule="auto"/>
        <w:jc w:val="both"/>
        <w:rPr>
          <w:rFonts w:ascii="Times New Roman" w:eastAsia="Times New Roman" w:hAnsi="Times New Roman" w:cs="Times New Roman"/>
          <w:b/>
          <w:caps/>
          <w:sz w:val="24"/>
          <w:szCs w:val="24"/>
          <w:lang w:eastAsia="fr-FR"/>
        </w:rPr>
      </w:pPr>
      <w:r w:rsidRPr="00AE1076">
        <w:rPr>
          <w:rFonts w:ascii="Times New Roman" w:eastAsia="Times New Roman" w:hAnsi="Times New Roman" w:cs="Times New Roman"/>
          <w:b/>
          <w:caps/>
          <w:sz w:val="24"/>
          <w:szCs w:val="24"/>
          <w:lang w:eastAsia="fr-FR"/>
        </w:rPr>
        <w:t>Sur la compétence de la chambre</w:t>
      </w:r>
    </w:p>
    <w:p w:rsidR="00B20432" w:rsidRDefault="00B20432" w:rsidP="00B20432">
      <w:pPr>
        <w:spacing w:before="240" w:after="240" w:line="240" w:lineRule="auto"/>
        <w:ind w:firstLine="567"/>
        <w:jc w:val="both"/>
        <w:rPr>
          <w:rFonts w:ascii="Times New Roman" w:eastAsia="Times New Roman" w:hAnsi="Times New Roman" w:cs="Times New Roman"/>
          <w:sz w:val="24"/>
          <w:szCs w:val="24"/>
          <w:lang w:eastAsia="fr-FR"/>
        </w:rPr>
      </w:pPr>
      <w:r w:rsidRPr="00AE1076">
        <w:rPr>
          <w:rFonts w:ascii="Times New Roman" w:eastAsia="Times New Roman" w:hAnsi="Times New Roman" w:cs="Times New Roman"/>
          <w:b/>
          <w:sz w:val="24"/>
          <w:szCs w:val="24"/>
          <w:lang w:eastAsia="fr-FR"/>
        </w:rPr>
        <w:t>CONSIDERANT</w:t>
      </w:r>
      <w:r w:rsidR="00571D9B">
        <w:rPr>
          <w:rFonts w:ascii="Times New Roman" w:eastAsia="Times New Roman" w:hAnsi="Times New Roman" w:cs="Times New Roman"/>
          <w:sz w:val="24"/>
          <w:szCs w:val="24"/>
          <w:lang w:eastAsia="fr-FR"/>
        </w:rPr>
        <w:t xml:space="preserve"> que la chambre a été saisie </w:t>
      </w:r>
      <w:r w:rsidR="002F18AA">
        <w:rPr>
          <w:rFonts w:ascii="Times New Roman" w:eastAsia="Times New Roman" w:hAnsi="Times New Roman" w:cs="Times New Roman"/>
          <w:sz w:val="24"/>
          <w:szCs w:val="24"/>
          <w:lang w:eastAsia="fr-FR"/>
        </w:rPr>
        <w:t xml:space="preserve">par le conseil de la société EVERE </w:t>
      </w:r>
      <w:r w:rsidR="00571D9B">
        <w:rPr>
          <w:rFonts w:ascii="Times New Roman" w:eastAsia="Times New Roman" w:hAnsi="Times New Roman" w:cs="Times New Roman"/>
          <w:sz w:val="24"/>
          <w:szCs w:val="24"/>
          <w:lang w:eastAsia="fr-FR"/>
        </w:rPr>
        <w:t xml:space="preserve">d’une demande d’inscription d’office d’une </w:t>
      </w:r>
      <w:r w:rsidR="00CF532F" w:rsidRPr="00AE1076">
        <w:rPr>
          <w:rFonts w:ascii="Times New Roman" w:eastAsia="Times New Roman" w:hAnsi="Times New Roman" w:cs="Times New Roman"/>
          <w:sz w:val="24"/>
          <w:szCs w:val="24"/>
          <w:lang w:eastAsia="fr-FR"/>
        </w:rPr>
        <w:t xml:space="preserve">somme de </w:t>
      </w:r>
      <w:r w:rsidR="00CF532F">
        <w:rPr>
          <w:rFonts w:ascii="Times New Roman" w:eastAsia="Times New Roman" w:hAnsi="Times New Roman" w:cs="Times New Roman"/>
          <w:sz w:val="24"/>
          <w:szCs w:val="24"/>
          <w:lang w:eastAsia="fr-FR"/>
        </w:rPr>
        <w:t>549 195,3</w:t>
      </w:r>
      <w:r w:rsidR="00CF532F" w:rsidRPr="00F60CC1">
        <w:rPr>
          <w:rFonts w:ascii="Times New Roman" w:eastAsia="Times New Roman" w:hAnsi="Times New Roman" w:cs="Times New Roman"/>
          <w:sz w:val="24"/>
          <w:szCs w:val="24"/>
          <w:lang w:eastAsia="fr-FR"/>
        </w:rPr>
        <w:t>9</w:t>
      </w:r>
      <w:r w:rsidR="00F60CC1">
        <w:rPr>
          <w:rFonts w:ascii="Times New Roman" w:eastAsia="Times New Roman" w:hAnsi="Times New Roman" w:cs="Times New Roman"/>
          <w:sz w:val="24"/>
          <w:szCs w:val="24"/>
          <w:lang w:eastAsia="fr-FR"/>
        </w:rPr>
        <w:t> </w:t>
      </w:r>
      <w:r w:rsidR="00CF532F" w:rsidRPr="00AE1076">
        <w:rPr>
          <w:rFonts w:ascii="Times New Roman" w:eastAsia="Times New Roman" w:hAnsi="Times New Roman" w:cs="Times New Roman"/>
          <w:sz w:val="24"/>
          <w:szCs w:val="24"/>
          <w:lang w:eastAsia="fr-FR"/>
        </w:rPr>
        <w:t xml:space="preserve">€ augmentée des intérêts </w:t>
      </w:r>
      <w:r w:rsidR="00CF532F">
        <w:rPr>
          <w:rFonts w:ascii="Times New Roman" w:eastAsia="Times New Roman" w:hAnsi="Times New Roman" w:cs="Times New Roman"/>
          <w:sz w:val="24"/>
          <w:szCs w:val="24"/>
          <w:lang w:eastAsia="fr-FR"/>
        </w:rPr>
        <w:t xml:space="preserve">moratoires </w:t>
      </w:r>
      <w:r w:rsidR="00571D9B">
        <w:rPr>
          <w:rFonts w:ascii="Times New Roman" w:eastAsia="Times New Roman" w:hAnsi="Times New Roman" w:cs="Times New Roman"/>
          <w:sz w:val="24"/>
          <w:szCs w:val="24"/>
          <w:lang w:eastAsia="fr-FR"/>
        </w:rPr>
        <w:t xml:space="preserve">au budget de la </w:t>
      </w:r>
      <w:r w:rsidR="00921AAC">
        <w:rPr>
          <w:rFonts w:ascii="Times New Roman" w:eastAsia="Times New Roman" w:hAnsi="Times New Roman" w:cs="Times New Roman"/>
          <w:sz w:val="24"/>
          <w:szCs w:val="24"/>
          <w:lang w:eastAsia="fr-FR"/>
        </w:rPr>
        <w:t>m</w:t>
      </w:r>
      <w:r w:rsidR="00571D9B">
        <w:rPr>
          <w:rFonts w:ascii="Times New Roman" w:eastAsia="Times New Roman" w:hAnsi="Times New Roman" w:cs="Times New Roman"/>
          <w:sz w:val="24"/>
          <w:szCs w:val="24"/>
          <w:lang w:eastAsia="fr-FR"/>
        </w:rPr>
        <w:t>étropole</w:t>
      </w:r>
      <w:r w:rsidR="002F18AA">
        <w:rPr>
          <w:rFonts w:ascii="Times New Roman" w:eastAsia="Times New Roman" w:hAnsi="Times New Roman" w:cs="Times New Roman"/>
          <w:sz w:val="24"/>
          <w:szCs w:val="24"/>
          <w:lang w:eastAsia="fr-FR"/>
        </w:rPr>
        <w:t xml:space="preserve"> d’Aix-Marseille Provence ; que cette dépense</w:t>
      </w:r>
      <w:r w:rsidR="00571D9B">
        <w:rPr>
          <w:rFonts w:ascii="Times New Roman" w:eastAsia="Times New Roman" w:hAnsi="Times New Roman" w:cs="Times New Roman"/>
          <w:sz w:val="24"/>
          <w:szCs w:val="24"/>
          <w:lang w:eastAsia="fr-FR"/>
        </w:rPr>
        <w:t> </w:t>
      </w:r>
      <w:r w:rsidR="002F18AA" w:rsidRPr="002F18AA">
        <w:rPr>
          <w:rFonts w:ascii="Times New Roman" w:eastAsia="Times New Roman" w:hAnsi="Times New Roman" w:cs="Times New Roman"/>
          <w:sz w:val="24"/>
          <w:szCs w:val="24"/>
          <w:lang w:eastAsia="fr-FR"/>
        </w:rPr>
        <w:t>résult</w:t>
      </w:r>
      <w:r w:rsidR="002F18AA">
        <w:rPr>
          <w:rFonts w:ascii="Times New Roman" w:eastAsia="Times New Roman" w:hAnsi="Times New Roman" w:cs="Times New Roman"/>
          <w:sz w:val="24"/>
          <w:szCs w:val="24"/>
          <w:lang w:eastAsia="fr-FR"/>
        </w:rPr>
        <w:t>erait</w:t>
      </w:r>
      <w:r w:rsidR="002F18AA" w:rsidRPr="002F18AA">
        <w:rPr>
          <w:rFonts w:ascii="Times New Roman" w:eastAsia="Times New Roman" w:hAnsi="Times New Roman" w:cs="Times New Roman"/>
          <w:sz w:val="24"/>
          <w:szCs w:val="24"/>
          <w:lang w:eastAsia="fr-FR"/>
        </w:rPr>
        <w:t xml:space="preserve"> de l’application des dispositions d’une convention de délégation de service</w:t>
      </w:r>
      <w:r w:rsidR="008601A9">
        <w:rPr>
          <w:rFonts w:ascii="Times New Roman" w:eastAsia="Times New Roman" w:hAnsi="Times New Roman" w:cs="Times New Roman"/>
          <w:sz w:val="24"/>
          <w:szCs w:val="24"/>
          <w:lang w:eastAsia="fr-FR"/>
        </w:rPr>
        <w:t xml:space="preserve"> public</w:t>
      </w:r>
      <w:r w:rsidR="002F18AA" w:rsidRPr="002F18AA">
        <w:rPr>
          <w:rFonts w:ascii="Times New Roman" w:eastAsia="Times New Roman" w:hAnsi="Times New Roman" w:cs="Times New Roman"/>
          <w:sz w:val="24"/>
          <w:szCs w:val="24"/>
          <w:lang w:eastAsia="fr-FR"/>
        </w:rPr>
        <w:t xml:space="preserve"> établie entre la société requérante et une collectivité territoriale située dans le ressort de la chambre</w:t>
      </w:r>
      <w:r w:rsidR="00571D9B">
        <w:rPr>
          <w:rFonts w:ascii="Times New Roman" w:eastAsia="Times New Roman" w:hAnsi="Times New Roman" w:cs="Times New Roman"/>
          <w:sz w:val="24"/>
          <w:szCs w:val="24"/>
          <w:lang w:eastAsia="fr-FR"/>
        </w:rPr>
        <w:t>;</w:t>
      </w:r>
    </w:p>
    <w:p w:rsidR="00B20432" w:rsidRDefault="00B20432" w:rsidP="00B20432">
      <w:pPr>
        <w:spacing w:before="240" w:after="240" w:line="240" w:lineRule="auto"/>
        <w:ind w:firstLine="567"/>
        <w:jc w:val="both"/>
        <w:rPr>
          <w:rFonts w:ascii="Times New Roman" w:eastAsia="Times New Roman" w:hAnsi="Times New Roman" w:cs="Times New Roman"/>
          <w:sz w:val="24"/>
          <w:szCs w:val="24"/>
          <w:lang w:eastAsia="fr-FR"/>
        </w:rPr>
      </w:pPr>
      <w:r w:rsidRPr="00AE1076">
        <w:rPr>
          <w:rFonts w:ascii="Times New Roman" w:eastAsia="Times New Roman" w:hAnsi="Times New Roman" w:cs="Times New Roman"/>
          <w:b/>
          <w:sz w:val="24"/>
          <w:szCs w:val="24"/>
          <w:lang w:eastAsia="fr-FR"/>
        </w:rPr>
        <w:t>CONSIDERANT</w:t>
      </w:r>
      <w:r w:rsidRPr="00AE1076">
        <w:rPr>
          <w:rFonts w:ascii="Times New Roman" w:eastAsia="Times New Roman" w:hAnsi="Times New Roman" w:cs="Times New Roman"/>
          <w:sz w:val="24"/>
          <w:szCs w:val="24"/>
          <w:lang w:eastAsia="fr-FR"/>
        </w:rPr>
        <w:t xml:space="preserve"> </w:t>
      </w:r>
      <w:r w:rsidR="00A0299A">
        <w:rPr>
          <w:rFonts w:ascii="Times New Roman" w:eastAsia="Times New Roman" w:hAnsi="Times New Roman" w:cs="Times New Roman"/>
          <w:sz w:val="24"/>
          <w:szCs w:val="24"/>
          <w:lang w:eastAsia="fr-FR"/>
        </w:rPr>
        <w:t>que la chambre est</w:t>
      </w:r>
      <w:r>
        <w:rPr>
          <w:rFonts w:ascii="Times New Roman" w:eastAsia="Times New Roman" w:hAnsi="Times New Roman" w:cs="Times New Roman"/>
          <w:sz w:val="24"/>
          <w:szCs w:val="24"/>
          <w:lang w:eastAsia="fr-FR"/>
        </w:rPr>
        <w:t xml:space="preserve"> </w:t>
      </w:r>
      <w:r w:rsidRPr="00AE1076">
        <w:rPr>
          <w:rFonts w:ascii="Times New Roman" w:eastAsia="Times New Roman" w:hAnsi="Times New Roman" w:cs="Times New Roman"/>
          <w:sz w:val="24"/>
          <w:szCs w:val="24"/>
          <w:lang w:eastAsia="fr-FR"/>
        </w:rPr>
        <w:t xml:space="preserve">compétente pour statuer sur </w:t>
      </w:r>
      <w:r w:rsidR="002F18AA">
        <w:rPr>
          <w:rFonts w:ascii="Times New Roman" w:eastAsia="Times New Roman" w:hAnsi="Times New Roman" w:cs="Times New Roman"/>
          <w:sz w:val="24"/>
          <w:szCs w:val="24"/>
          <w:lang w:eastAsia="fr-FR"/>
        </w:rPr>
        <w:t>cette saisine sur le fondement des dispositions de l’article L.</w:t>
      </w:r>
      <w:r w:rsidR="00A0092E">
        <w:rPr>
          <w:rFonts w:ascii="Times New Roman" w:eastAsia="Times New Roman" w:hAnsi="Times New Roman" w:cs="Times New Roman"/>
          <w:sz w:val="24"/>
          <w:szCs w:val="24"/>
          <w:lang w:eastAsia="fr-FR"/>
        </w:rPr>
        <w:t> </w:t>
      </w:r>
      <w:r w:rsidR="002F18AA">
        <w:rPr>
          <w:rFonts w:ascii="Times New Roman" w:eastAsia="Times New Roman" w:hAnsi="Times New Roman" w:cs="Times New Roman"/>
          <w:sz w:val="24"/>
          <w:szCs w:val="24"/>
          <w:lang w:eastAsia="fr-FR"/>
        </w:rPr>
        <w:t xml:space="preserve">1612-15 précité </w:t>
      </w:r>
      <w:r w:rsidRPr="00AE1076">
        <w:rPr>
          <w:rFonts w:ascii="Times New Roman" w:eastAsia="Times New Roman" w:hAnsi="Times New Roman" w:cs="Times New Roman"/>
          <w:sz w:val="24"/>
          <w:szCs w:val="24"/>
          <w:lang w:eastAsia="fr-FR"/>
        </w:rPr>
        <w:t>;</w:t>
      </w:r>
    </w:p>
    <w:p w:rsidR="00B20432" w:rsidRDefault="00B20432" w:rsidP="002F18AA">
      <w:pPr>
        <w:spacing w:before="240" w:after="240" w:line="240" w:lineRule="auto"/>
        <w:jc w:val="both"/>
        <w:rPr>
          <w:rFonts w:ascii="Times New Roman" w:eastAsia="Times New Roman" w:hAnsi="Times New Roman" w:cs="Times New Roman"/>
          <w:b/>
          <w:sz w:val="24"/>
          <w:szCs w:val="24"/>
          <w:lang w:eastAsia="fr-FR"/>
        </w:rPr>
      </w:pPr>
      <w:r w:rsidRPr="00AE1076">
        <w:rPr>
          <w:rFonts w:ascii="Times New Roman" w:eastAsia="Times New Roman" w:hAnsi="Times New Roman" w:cs="Times New Roman"/>
          <w:b/>
          <w:caps/>
          <w:sz w:val="24"/>
          <w:szCs w:val="24"/>
          <w:lang w:eastAsia="fr-FR"/>
        </w:rPr>
        <w:t>Sur la recevabilité de la saisine</w:t>
      </w:r>
      <w:r w:rsidRPr="00AE1076">
        <w:rPr>
          <w:rFonts w:ascii="Times New Roman" w:eastAsia="Times New Roman" w:hAnsi="Times New Roman" w:cs="Times New Roman"/>
          <w:b/>
          <w:sz w:val="24"/>
          <w:szCs w:val="24"/>
          <w:lang w:eastAsia="fr-FR"/>
        </w:rPr>
        <w:t xml:space="preserve"> </w:t>
      </w:r>
    </w:p>
    <w:p w:rsidR="00F60CC1" w:rsidRDefault="00B20432" w:rsidP="00921AAC">
      <w:pPr>
        <w:spacing w:after="0" w:line="240" w:lineRule="auto"/>
        <w:ind w:firstLine="567"/>
        <w:jc w:val="both"/>
        <w:rPr>
          <w:rFonts w:ascii="Times New Roman" w:hAnsi="Times New Roman" w:cs="Times New Roman"/>
          <w:sz w:val="24"/>
          <w:lang w:eastAsia="fr-FR"/>
        </w:rPr>
      </w:pPr>
      <w:r w:rsidRPr="00FF1237">
        <w:rPr>
          <w:rFonts w:ascii="Times New Roman" w:hAnsi="Times New Roman" w:cs="Times New Roman"/>
          <w:b/>
          <w:sz w:val="24"/>
          <w:lang w:eastAsia="fr-FR"/>
        </w:rPr>
        <w:t>CONSIDERANT</w:t>
      </w:r>
      <w:r w:rsidR="005A7348" w:rsidRPr="00FF1237">
        <w:rPr>
          <w:rFonts w:ascii="Times New Roman" w:hAnsi="Times New Roman" w:cs="Times New Roman"/>
          <w:b/>
          <w:sz w:val="24"/>
          <w:lang w:eastAsia="fr-FR"/>
        </w:rPr>
        <w:t xml:space="preserve"> </w:t>
      </w:r>
      <w:r w:rsidRPr="00FF1237">
        <w:rPr>
          <w:rFonts w:ascii="Times New Roman" w:hAnsi="Times New Roman" w:cs="Times New Roman"/>
          <w:sz w:val="24"/>
          <w:lang w:eastAsia="fr-FR"/>
        </w:rPr>
        <w:t>qu’aux termes de l'article R. 1612-34 du code général des collectivités territoriales : « </w:t>
      </w:r>
      <w:r w:rsidRPr="00FF1237">
        <w:rPr>
          <w:rFonts w:ascii="Times New Roman" w:hAnsi="Times New Roman" w:cs="Times New Roman"/>
          <w:i/>
          <w:sz w:val="24"/>
          <w:lang w:eastAsia="fr-FR"/>
        </w:rPr>
        <w:t>La chambre régionale des comptes se prononce sur la recevabilité de la demande. Elle constate notamment la qualité du demandeur et, s'il y a lieu, l'intérêt qu'il a à agir</w:t>
      </w:r>
      <w:r w:rsidRPr="00FF1237">
        <w:rPr>
          <w:rFonts w:ascii="Times New Roman" w:hAnsi="Times New Roman" w:cs="Times New Roman"/>
          <w:sz w:val="24"/>
          <w:lang w:eastAsia="fr-FR"/>
        </w:rPr>
        <w:t> » ;</w:t>
      </w:r>
    </w:p>
    <w:p w:rsidR="00F60CC1" w:rsidRDefault="00F60CC1">
      <w:pPr>
        <w:rPr>
          <w:rFonts w:ascii="Times New Roman" w:hAnsi="Times New Roman" w:cs="Times New Roman"/>
          <w:sz w:val="24"/>
          <w:lang w:eastAsia="fr-FR"/>
        </w:rPr>
      </w:pPr>
      <w:r>
        <w:rPr>
          <w:rFonts w:ascii="Times New Roman" w:hAnsi="Times New Roman" w:cs="Times New Roman"/>
          <w:sz w:val="24"/>
          <w:lang w:eastAsia="fr-FR"/>
        </w:rPr>
        <w:br w:type="page"/>
      </w:r>
    </w:p>
    <w:p w:rsidR="00CF2425" w:rsidRPr="00FF1237" w:rsidRDefault="00CF2425" w:rsidP="00921AAC">
      <w:pPr>
        <w:spacing w:after="0" w:line="240" w:lineRule="auto"/>
        <w:ind w:firstLine="567"/>
        <w:jc w:val="both"/>
        <w:rPr>
          <w:rFonts w:ascii="Times New Roman" w:hAnsi="Times New Roman" w:cs="Times New Roman"/>
          <w:sz w:val="24"/>
          <w:lang w:eastAsia="fr-FR"/>
        </w:rPr>
      </w:pPr>
      <w:r w:rsidRPr="00FF1237">
        <w:rPr>
          <w:rFonts w:ascii="Times New Roman" w:hAnsi="Times New Roman" w:cs="Times New Roman"/>
          <w:b/>
          <w:sz w:val="24"/>
          <w:lang w:eastAsia="fr-FR"/>
        </w:rPr>
        <w:lastRenderedPageBreak/>
        <w:t>CONSIDERANT</w:t>
      </w:r>
      <w:r w:rsidRPr="00FF1237">
        <w:rPr>
          <w:rFonts w:ascii="Times New Roman" w:hAnsi="Times New Roman" w:cs="Times New Roman"/>
          <w:sz w:val="24"/>
          <w:lang w:eastAsia="fr-FR"/>
        </w:rPr>
        <w:t xml:space="preserve"> que la société EVERE est liée à la communauté urbaine de Marseille</w:t>
      </w:r>
      <w:r w:rsidR="00921AAC">
        <w:rPr>
          <w:rFonts w:ascii="Times New Roman" w:hAnsi="Times New Roman" w:cs="Times New Roman"/>
          <w:sz w:val="24"/>
          <w:lang w:eastAsia="fr-FR"/>
        </w:rPr>
        <w:t>,</w:t>
      </w:r>
      <w:r w:rsidRPr="00FF1237">
        <w:rPr>
          <w:rFonts w:ascii="Times New Roman" w:hAnsi="Times New Roman" w:cs="Times New Roman"/>
          <w:sz w:val="24"/>
          <w:lang w:eastAsia="fr-FR"/>
        </w:rPr>
        <w:t xml:space="preserve"> </w:t>
      </w:r>
      <w:r w:rsidR="00921AAC">
        <w:rPr>
          <w:rFonts w:ascii="Times New Roman" w:hAnsi="Times New Roman" w:cs="Times New Roman"/>
          <w:sz w:val="24"/>
          <w:lang w:eastAsia="fr-FR"/>
        </w:rPr>
        <w:t xml:space="preserve">dont les droits et obligations </w:t>
      </w:r>
      <w:r w:rsidR="00102098">
        <w:rPr>
          <w:rFonts w:ascii="Times New Roman" w:hAnsi="Times New Roman" w:cs="Times New Roman"/>
          <w:sz w:val="24"/>
          <w:lang w:eastAsia="fr-FR"/>
        </w:rPr>
        <w:t xml:space="preserve">ont été repris </w:t>
      </w:r>
      <w:r w:rsidR="00E62701">
        <w:rPr>
          <w:rFonts w:ascii="Times New Roman" w:hAnsi="Times New Roman" w:cs="Times New Roman"/>
          <w:sz w:val="24"/>
          <w:lang w:eastAsia="fr-FR"/>
        </w:rPr>
        <w:t>le 1</w:t>
      </w:r>
      <w:r w:rsidR="00E62701" w:rsidRPr="00E62701">
        <w:rPr>
          <w:rFonts w:ascii="Times New Roman" w:hAnsi="Times New Roman" w:cs="Times New Roman"/>
          <w:sz w:val="24"/>
          <w:vertAlign w:val="superscript"/>
          <w:lang w:eastAsia="fr-FR"/>
        </w:rPr>
        <w:t>er</w:t>
      </w:r>
      <w:r w:rsidR="00E62701">
        <w:rPr>
          <w:rFonts w:ascii="Times New Roman" w:hAnsi="Times New Roman" w:cs="Times New Roman"/>
          <w:sz w:val="24"/>
          <w:lang w:eastAsia="fr-FR"/>
        </w:rPr>
        <w:t xml:space="preserve"> janvier 2016 </w:t>
      </w:r>
      <w:r w:rsidR="00102098">
        <w:rPr>
          <w:rFonts w:ascii="Times New Roman" w:hAnsi="Times New Roman" w:cs="Times New Roman"/>
          <w:sz w:val="24"/>
          <w:lang w:eastAsia="fr-FR"/>
        </w:rPr>
        <w:t xml:space="preserve">par </w:t>
      </w:r>
      <w:r w:rsidR="00E62701">
        <w:rPr>
          <w:rFonts w:ascii="Times New Roman" w:hAnsi="Times New Roman" w:cs="Times New Roman"/>
          <w:sz w:val="24"/>
          <w:lang w:eastAsia="fr-FR"/>
        </w:rPr>
        <w:t>l</w:t>
      </w:r>
      <w:r w:rsidR="00102098">
        <w:rPr>
          <w:rFonts w:ascii="Times New Roman" w:hAnsi="Times New Roman" w:cs="Times New Roman"/>
          <w:sz w:val="24"/>
          <w:lang w:eastAsia="fr-FR"/>
        </w:rPr>
        <w:t>a métropole</w:t>
      </w:r>
      <w:r w:rsidRPr="00FF1237">
        <w:rPr>
          <w:rFonts w:ascii="Times New Roman" w:hAnsi="Times New Roman" w:cs="Times New Roman"/>
          <w:sz w:val="24"/>
          <w:lang w:eastAsia="fr-FR"/>
        </w:rPr>
        <w:t xml:space="preserve"> </w:t>
      </w:r>
      <w:r w:rsidR="00E62701">
        <w:rPr>
          <w:rFonts w:ascii="Times New Roman" w:hAnsi="Times New Roman" w:cs="Times New Roman"/>
          <w:sz w:val="24"/>
          <w:lang w:eastAsia="fr-FR"/>
        </w:rPr>
        <w:t>d’Aix-</w:t>
      </w:r>
      <w:r w:rsidR="005523DF">
        <w:rPr>
          <w:rFonts w:ascii="Times New Roman" w:hAnsi="Times New Roman" w:cs="Times New Roman"/>
          <w:sz w:val="24"/>
          <w:lang w:eastAsia="fr-FR"/>
        </w:rPr>
        <w:t>Marseille</w:t>
      </w:r>
      <w:r w:rsidR="00E62701">
        <w:rPr>
          <w:rFonts w:ascii="Times New Roman" w:hAnsi="Times New Roman" w:cs="Times New Roman"/>
          <w:sz w:val="24"/>
          <w:lang w:eastAsia="fr-FR"/>
        </w:rPr>
        <w:t>-Provence</w:t>
      </w:r>
      <w:r w:rsidR="00A17A56">
        <w:rPr>
          <w:rFonts w:ascii="Times New Roman" w:hAnsi="Times New Roman" w:cs="Times New Roman"/>
          <w:sz w:val="24"/>
          <w:lang w:eastAsia="fr-FR"/>
        </w:rPr>
        <w:t>,</w:t>
      </w:r>
      <w:r w:rsidR="00E62701">
        <w:rPr>
          <w:rFonts w:ascii="Times New Roman" w:hAnsi="Times New Roman" w:cs="Times New Roman"/>
          <w:sz w:val="24"/>
          <w:lang w:eastAsia="fr-FR"/>
        </w:rPr>
        <w:t xml:space="preserve"> </w:t>
      </w:r>
      <w:r w:rsidRPr="00FF1237">
        <w:rPr>
          <w:rFonts w:ascii="Times New Roman" w:hAnsi="Times New Roman" w:cs="Times New Roman"/>
          <w:sz w:val="24"/>
          <w:lang w:eastAsia="fr-FR"/>
        </w:rPr>
        <w:t xml:space="preserve">par une </w:t>
      </w:r>
      <w:r w:rsidR="002F18AA" w:rsidRPr="00FF1237">
        <w:rPr>
          <w:rFonts w:ascii="Times New Roman" w:hAnsi="Times New Roman" w:cs="Times New Roman"/>
          <w:sz w:val="24"/>
          <w:lang w:eastAsia="fr-FR"/>
        </w:rPr>
        <w:t xml:space="preserve">convention de </w:t>
      </w:r>
      <w:r w:rsidRPr="00FF1237">
        <w:rPr>
          <w:rFonts w:ascii="Times New Roman" w:hAnsi="Times New Roman" w:cs="Times New Roman"/>
          <w:sz w:val="24"/>
          <w:lang w:eastAsia="fr-FR"/>
        </w:rPr>
        <w:t xml:space="preserve">délégation de service public conclue le 4 juillet </w:t>
      </w:r>
      <w:r w:rsidR="00A0299A" w:rsidRPr="00FF1237">
        <w:rPr>
          <w:rFonts w:ascii="Times New Roman" w:hAnsi="Times New Roman" w:cs="Times New Roman"/>
          <w:sz w:val="24"/>
          <w:lang w:eastAsia="fr-FR"/>
        </w:rPr>
        <w:t>2005</w:t>
      </w:r>
      <w:r w:rsidRPr="00FF1237">
        <w:rPr>
          <w:rFonts w:ascii="Times New Roman" w:hAnsi="Times New Roman" w:cs="Times New Roman"/>
          <w:sz w:val="24"/>
          <w:lang w:eastAsia="fr-FR"/>
        </w:rPr>
        <w:t xml:space="preserve"> </w:t>
      </w:r>
      <w:r w:rsidR="002F18AA" w:rsidRPr="00FF1237">
        <w:rPr>
          <w:rFonts w:ascii="Times New Roman" w:hAnsi="Times New Roman" w:cs="Times New Roman"/>
          <w:sz w:val="24"/>
          <w:lang w:eastAsia="fr-FR"/>
        </w:rPr>
        <w:t xml:space="preserve">ayant pour objet </w:t>
      </w:r>
      <w:r w:rsidRPr="00FF1237">
        <w:rPr>
          <w:rFonts w:ascii="Times New Roman" w:hAnsi="Times New Roman" w:cs="Times New Roman"/>
          <w:sz w:val="24"/>
          <w:lang w:eastAsia="fr-FR"/>
        </w:rPr>
        <w:t>la conception, le financement, la réalisation et l’exploitation d’un ensemble de de traitement des déch</w:t>
      </w:r>
      <w:r w:rsidR="002F18AA" w:rsidRPr="00FF1237">
        <w:rPr>
          <w:rFonts w:ascii="Times New Roman" w:hAnsi="Times New Roman" w:cs="Times New Roman"/>
          <w:sz w:val="24"/>
          <w:lang w:eastAsia="fr-FR"/>
        </w:rPr>
        <w:t>ets situé sur la commune de Fos-sur-</w:t>
      </w:r>
      <w:r w:rsidRPr="00FF1237">
        <w:rPr>
          <w:rFonts w:ascii="Times New Roman" w:hAnsi="Times New Roman" w:cs="Times New Roman"/>
          <w:sz w:val="24"/>
          <w:lang w:eastAsia="fr-FR"/>
        </w:rPr>
        <w:t>Mer</w:t>
      </w:r>
      <w:r w:rsidR="002E6C8B" w:rsidRPr="00FF1237">
        <w:rPr>
          <w:rFonts w:ascii="Times New Roman" w:hAnsi="Times New Roman" w:cs="Times New Roman"/>
          <w:sz w:val="24"/>
          <w:lang w:eastAsia="fr-FR"/>
        </w:rPr>
        <w:t> ;</w:t>
      </w:r>
    </w:p>
    <w:p w:rsidR="00A13F42" w:rsidRDefault="00A75351" w:rsidP="001E3762">
      <w:pPr>
        <w:spacing w:before="240" w:after="240" w:line="240" w:lineRule="auto"/>
        <w:ind w:firstLine="567"/>
        <w:jc w:val="both"/>
        <w:rPr>
          <w:rFonts w:ascii="Times New Roman" w:eastAsia="Times New Roman" w:hAnsi="Times New Roman" w:cs="Times New Roman"/>
          <w:sz w:val="24"/>
          <w:szCs w:val="24"/>
          <w:lang w:eastAsia="fr-FR"/>
        </w:rPr>
      </w:pPr>
      <w:r w:rsidRPr="00A0299A">
        <w:rPr>
          <w:rFonts w:ascii="Times New Roman" w:eastAsia="Times New Roman" w:hAnsi="Times New Roman" w:cs="Times New Roman"/>
          <w:b/>
          <w:sz w:val="24"/>
          <w:szCs w:val="24"/>
          <w:lang w:eastAsia="fr-FR"/>
        </w:rPr>
        <w:t>CONS</w:t>
      </w:r>
      <w:r w:rsidR="005A7348">
        <w:rPr>
          <w:rFonts w:ascii="Times New Roman" w:eastAsia="Times New Roman" w:hAnsi="Times New Roman" w:cs="Times New Roman"/>
          <w:b/>
          <w:sz w:val="24"/>
          <w:szCs w:val="24"/>
          <w:lang w:eastAsia="fr-FR"/>
        </w:rPr>
        <w:t>I</w:t>
      </w:r>
      <w:r w:rsidRPr="00A0299A">
        <w:rPr>
          <w:rFonts w:ascii="Times New Roman" w:eastAsia="Times New Roman" w:hAnsi="Times New Roman" w:cs="Times New Roman"/>
          <w:b/>
          <w:sz w:val="24"/>
          <w:szCs w:val="24"/>
          <w:lang w:eastAsia="fr-FR"/>
        </w:rPr>
        <w:t>DERANT</w:t>
      </w:r>
      <w:r w:rsidR="00A13F42">
        <w:rPr>
          <w:rFonts w:ascii="Times New Roman" w:eastAsia="Times New Roman" w:hAnsi="Times New Roman" w:cs="Times New Roman"/>
          <w:sz w:val="24"/>
          <w:szCs w:val="24"/>
          <w:lang w:eastAsia="fr-FR"/>
        </w:rPr>
        <w:t xml:space="preserve"> qu</w:t>
      </w:r>
      <w:r w:rsidR="00E62701">
        <w:rPr>
          <w:rFonts w:ascii="Times New Roman" w:eastAsia="Times New Roman" w:hAnsi="Times New Roman" w:cs="Times New Roman"/>
          <w:sz w:val="24"/>
          <w:szCs w:val="24"/>
          <w:lang w:eastAsia="fr-FR"/>
        </w:rPr>
        <w:t>e l’exécution</w:t>
      </w:r>
      <w:r w:rsidR="00A13F42">
        <w:rPr>
          <w:rFonts w:ascii="Times New Roman" w:eastAsia="Times New Roman" w:hAnsi="Times New Roman" w:cs="Times New Roman"/>
          <w:sz w:val="24"/>
          <w:szCs w:val="24"/>
          <w:lang w:eastAsia="fr-FR"/>
        </w:rPr>
        <w:t xml:space="preserve"> de ce contrat </w:t>
      </w:r>
      <w:r w:rsidR="00E62701">
        <w:rPr>
          <w:rFonts w:ascii="Times New Roman" w:eastAsia="Times New Roman" w:hAnsi="Times New Roman" w:cs="Times New Roman"/>
          <w:sz w:val="24"/>
          <w:szCs w:val="24"/>
          <w:lang w:eastAsia="fr-FR"/>
        </w:rPr>
        <w:t xml:space="preserve">a suscité </w:t>
      </w:r>
      <w:r w:rsidR="00A13F42">
        <w:rPr>
          <w:rFonts w:ascii="Times New Roman" w:eastAsia="Times New Roman" w:hAnsi="Times New Roman" w:cs="Times New Roman"/>
          <w:sz w:val="24"/>
          <w:szCs w:val="24"/>
          <w:lang w:eastAsia="fr-FR"/>
        </w:rPr>
        <w:t xml:space="preserve">plusieurs litiges ayant trait au montant de la rémunération de l’exploitant ; que </w:t>
      </w:r>
      <w:r w:rsidR="008E1304">
        <w:rPr>
          <w:rFonts w:ascii="Times New Roman" w:eastAsia="Times New Roman" w:hAnsi="Times New Roman" w:cs="Times New Roman"/>
          <w:sz w:val="24"/>
          <w:szCs w:val="24"/>
          <w:lang w:eastAsia="fr-FR"/>
        </w:rPr>
        <w:t xml:space="preserve">ce montant a été révisé dans </w:t>
      </w:r>
      <w:r w:rsidR="00A13F42">
        <w:rPr>
          <w:rFonts w:ascii="Times New Roman" w:eastAsia="Times New Roman" w:hAnsi="Times New Roman" w:cs="Times New Roman"/>
          <w:sz w:val="24"/>
          <w:szCs w:val="24"/>
          <w:lang w:eastAsia="fr-FR"/>
        </w:rPr>
        <w:t xml:space="preserve">le cadre d’un protocole transactionnel conclu entre les parties le 24 juin 2015 ; </w:t>
      </w:r>
    </w:p>
    <w:p w:rsidR="00A75351" w:rsidRDefault="00A13F42" w:rsidP="001E3762">
      <w:pPr>
        <w:spacing w:before="240" w:after="240" w:line="240" w:lineRule="auto"/>
        <w:ind w:firstLine="567"/>
        <w:jc w:val="both"/>
        <w:rPr>
          <w:rFonts w:ascii="Times New Roman" w:eastAsia="Times New Roman" w:hAnsi="Times New Roman" w:cs="Times New Roman"/>
          <w:sz w:val="24"/>
          <w:szCs w:val="24"/>
          <w:lang w:eastAsia="fr-FR"/>
        </w:rPr>
      </w:pPr>
      <w:r w:rsidRPr="00A0299A">
        <w:rPr>
          <w:rFonts w:ascii="Times New Roman" w:eastAsia="Times New Roman" w:hAnsi="Times New Roman" w:cs="Times New Roman"/>
          <w:b/>
          <w:sz w:val="24"/>
          <w:szCs w:val="24"/>
          <w:lang w:eastAsia="fr-FR"/>
        </w:rPr>
        <w:t>CONS</w:t>
      </w:r>
      <w:r>
        <w:rPr>
          <w:rFonts w:ascii="Times New Roman" w:eastAsia="Times New Roman" w:hAnsi="Times New Roman" w:cs="Times New Roman"/>
          <w:b/>
          <w:sz w:val="24"/>
          <w:szCs w:val="24"/>
          <w:lang w:eastAsia="fr-FR"/>
        </w:rPr>
        <w:t>I</w:t>
      </w:r>
      <w:r w:rsidRPr="00A0299A">
        <w:rPr>
          <w:rFonts w:ascii="Times New Roman" w:eastAsia="Times New Roman" w:hAnsi="Times New Roman" w:cs="Times New Roman"/>
          <w:b/>
          <w:sz w:val="24"/>
          <w:szCs w:val="24"/>
          <w:lang w:eastAsia="fr-FR"/>
        </w:rPr>
        <w:t>DERANT</w:t>
      </w:r>
      <w:r>
        <w:rPr>
          <w:rFonts w:ascii="Times New Roman" w:eastAsia="Times New Roman" w:hAnsi="Times New Roman" w:cs="Times New Roman"/>
          <w:sz w:val="24"/>
          <w:szCs w:val="24"/>
          <w:lang w:eastAsia="fr-FR"/>
        </w:rPr>
        <w:t xml:space="preserve"> que </w:t>
      </w:r>
      <w:r w:rsidR="00A75351">
        <w:rPr>
          <w:rFonts w:ascii="Times New Roman" w:eastAsia="Times New Roman" w:hAnsi="Times New Roman" w:cs="Times New Roman"/>
          <w:sz w:val="24"/>
          <w:szCs w:val="24"/>
          <w:lang w:eastAsia="fr-FR"/>
        </w:rPr>
        <w:t>la rémunération de la société</w:t>
      </w:r>
      <w:r w:rsidR="0041159D">
        <w:rPr>
          <w:rFonts w:ascii="Times New Roman" w:eastAsia="Times New Roman" w:hAnsi="Times New Roman" w:cs="Times New Roman"/>
          <w:sz w:val="24"/>
          <w:szCs w:val="24"/>
          <w:lang w:eastAsia="fr-FR"/>
        </w:rPr>
        <w:t>,</w:t>
      </w:r>
      <w:r w:rsidR="00A75351">
        <w:rPr>
          <w:rFonts w:ascii="Times New Roman" w:eastAsia="Times New Roman" w:hAnsi="Times New Roman" w:cs="Times New Roman"/>
          <w:sz w:val="24"/>
          <w:szCs w:val="24"/>
          <w:lang w:eastAsia="fr-FR"/>
        </w:rPr>
        <w:t xml:space="preserve"> fixé</w:t>
      </w:r>
      <w:r>
        <w:rPr>
          <w:rFonts w:ascii="Times New Roman" w:eastAsia="Times New Roman" w:hAnsi="Times New Roman" w:cs="Times New Roman"/>
          <w:sz w:val="24"/>
          <w:szCs w:val="24"/>
          <w:lang w:eastAsia="fr-FR"/>
        </w:rPr>
        <w:t>e par la convention de délégation de service public</w:t>
      </w:r>
      <w:r w:rsidR="001E3762">
        <w:rPr>
          <w:rFonts w:ascii="Times New Roman" w:eastAsia="Times New Roman" w:hAnsi="Times New Roman" w:cs="Times New Roman"/>
          <w:sz w:val="24"/>
          <w:szCs w:val="24"/>
          <w:lang w:eastAsia="fr-FR"/>
        </w:rPr>
        <w:t xml:space="preserve">, </w:t>
      </w:r>
      <w:r w:rsidR="0041159D">
        <w:rPr>
          <w:rFonts w:ascii="Times New Roman" w:eastAsia="Times New Roman" w:hAnsi="Times New Roman" w:cs="Times New Roman"/>
          <w:sz w:val="24"/>
          <w:szCs w:val="24"/>
          <w:lang w:eastAsia="fr-FR"/>
        </w:rPr>
        <w:t xml:space="preserve">a été </w:t>
      </w:r>
      <w:r>
        <w:rPr>
          <w:rFonts w:ascii="Times New Roman" w:eastAsia="Times New Roman" w:hAnsi="Times New Roman" w:cs="Times New Roman"/>
          <w:sz w:val="24"/>
          <w:szCs w:val="24"/>
          <w:lang w:eastAsia="fr-FR"/>
        </w:rPr>
        <w:t>modifiée en dernier lieu par un avenant n°</w:t>
      </w:r>
      <w:r w:rsidR="00E62701">
        <w:rPr>
          <w:rFonts w:ascii="Times New Roman" w:eastAsia="Times New Roman" w:hAnsi="Times New Roman" w:cs="Times New Roman"/>
          <w:sz w:val="24"/>
          <w:szCs w:val="24"/>
          <w:lang w:eastAsia="fr-FR"/>
        </w:rPr>
        <w:t> </w:t>
      </w:r>
      <w:r>
        <w:rPr>
          <w:rFonts w:ascii="Times New Roman" w:eastAsia="Times New Roman" w:hAnsi="Times New Roman" w:cs="Times New Roman"/>
          <w:sz w:val="24"/>
          <w:szCs w:val="24"/>
          <w:lang w:eastAsia="fr-FR"/>
        </w:rPr>
        <w:t>4 en date du</w:t>
      </w:r>
      <w:r w:rsidR="006045E1">
        <w:rPr>
          <w:rFonts w:ascii="Times New Roman" w:eastAsia="Times New Roman" w:hAnsi="Times New Roman" w:cs="Times New Roman"/>
          <w:sz w:val="24"/>
          <w:szCs w:val="24"/>
          <w:lang w:eastAsia="fr-FR"/>
        </w:rPr>
        <w:t xml:space="preserve"> 22</w:t>
      </w:r>
      <w:r w:rsidR="00F60CC1">
        <w:rPr>
          <w:rFonts w:ascii="Times New Roman" w:eastAsia="Times New Roman" w:hAnsi="Times New Roman" w:cs="Times New Roman"/>
          <w:sz w:val="24"/>
          <w:szCs w:val="24"/>
          <w:lang w:eastAsia="fr-FR"/>
        </w:rPr>
        <w:t> </w:t>
      </w:r>
      <w:r w:rsidR="006045E1">
        <w:rPr>
          <w:rFonts w:ascii="Times New Roman" w:eastAsia="Times New Roman" w:hAnsi="Times New Roman" w:cs="Times New Roman"/>
          <w:sz w:val="24"/>
          <w:szCs w:val="24"/>
          <w:lang w:eastAsia="fr-FR"/>
        </w:rPr>
        <w:t>juillet 2015</w:t>
      </w:r>
      <w:r w:rsidR="002E6C8B">
        <w:rPr>
          <w:rFonts w:ascii="Times New Roman" w:eastAsia="Times New Roman" w:hAnsi="Times New Roman" w:cs="Times New Roman"/>
          <w:sz w:val="24"/>
          <w:szCs w:val="24"/>
          <w:lang w:eastAsia="fr-FR"/>
        </w:rPr>
        <w:t> ;</w:t>
      </w:r>
    </w:p>
    <w:p w:rsidR="005A7348" w:rsidRDefault="005A7348" w:rsidP="001E3762">
      <w:pPr>
        <w:spacing w:before="240" w:after="240" w:line="240" w:lineRule="auto"/>
        <w:ind w:firstLine="567"/>
        <w:jc w:val="both"/>
        <w:rPr>
          <w:rFonts w:ascii="Times New Roman" w:eastAsia="Times New Roman" w:hAnsi="Times New Roman" w:cs="Times New Roman"/>
          <w:sz w:val="24"/>
          <w:szCs w:val="24"/>
          <w:lang w:eastAsia="fr-FR"/>
        </w:rPr>
      </w:pPr>
      <w:r w:rsidRPr="00A0299A">
        <w:rPr>
          <w:rFonts w:ascii="Times New Roman" w:eastAsia="Times New Roman" w:hAnsi="Times New Roman" w:cs="Times New Roman"/>
          <w:b/>
          <w:sz w:val="24"/>
          <w:szCs w:val="24"/>
          <w:lang w:eastAsia="fr-FR"/>
        </w:rPr>
        <w:t>CONSIDERANT</w:t>
      </w:r>
      <w:r>
        <w:rPr>
          <w:rFonts w:ascii="Times New Roman" w:eastAsia="Times New Roman" w:hAnsi="Times New Roman" w:cs="Times New Roman"/>
          <w:b/>
          <w:sz w:val="24"/>
          <w:szCs w:val="24"/>
          <w:lang w:eastAsia="fr-FR"/>
        </w:rPr>
        <w:t xml:space="preserve"> </w:t>
      </w:r>
      <w:r w:rsidRPr="005A7348">
        <w:rPr>
          <w:rFonts w:ascii="Times New Roman" w:eastAsia="Times New Roman" w:hAnsi="Times New Roman" w:cs="Times New Roman"/>
          <w:sz w:val="24"/>
          <w:szCs w:val="24"/>
          <w:lang w:eastAsia="fr-FR"/>
        </w:rPr>
        <w:t>que</w:t>
      </w:r>
      <w:r>
        <w:rPr>
          <w:rFonts w:ascii="Times New Roman" w:eastAsia="Times New Roman" w:hAnsi="Times New Roman" w:cs="Times New Roman"/>
          <w:b/>
          <w:sz w:val="24"/>
          <w:szCs w:val="24"/>
          <w:lang w:eastAsia="fr-FR"/>
        </w:rPr>
        <w:t xml:space="preserve"> </w:t>
      </w:r>
      <w:r w:rsidRPr="005A7348">
        <w:rPr>
          <w:rFonts w:ascii="Times New Roman" w:eastAsia="Times New Roman" w:hAnsi="Times New Roman" w:cs="Times New Roman"/>
          <w:sz w:val="24"/>
          <w:szCs w:val="24"/>
          <w:lang w:eastAsia="fr-FR"/>
        </w:rPr>
        <w:t xml:space="preserve">la </w:t>
      </w:r>
      <w:r>
        <w:rPr>
          <w:rFonts w:ascii="Times New Roman" w:eastAsia="Times New Roman" w:hAnsi="Times New Roman" w:cs="Times New Roman"/>
          <w:sz w:val="24"/>
          <w:szCs w:val="24"/>
          <w:lang w:eastAsia="fr-FR"/>
        </w:rPr>
        <w:t>saisine</w:t>
      </w:r>
      <w:r w:rsidRPr="005A7348">
        <w:rPr>
          <w:rFonts w:ascii="Times New Roman" w:eastAsia="Times New Roman" w:hAnsi="Times New Roman" w:cs="Times New Roman"/>
          <w:sz w:val="24"/>
          <w:szCs w:val="24"/>
          <w:lang w:eastAsia="fr-FR"/>
        </w:rPr>
        <w:t xml:space="preserve"> </w:t>
      </w:r>
      <w:r>
        <w:rPr>
          <w:rFonts w:ascii="Times New Roman" w:eastAsia="Times New Roman" w:hAnsi="Times New Roman" w:cs="Times New Roman"/>
          <w:sz w:val="24"/>
          <w:szCs w:val="24"/>
          <w:lang w:eastAsia="fr-FR"/>
        </w:rPr>
        <w:t xml:space="preserve">adressée </w:t>
      </w:r>
      <w:r w:rsidRPr="005A7348">
        <w:rPr>
          <w:rFonts w:ascii="Times New Roman" w:eastAsia="Times New Roman" w:hAnsi="Times New Roman" w:cs="Times New Roman"/>
          <w:sz w:val="24"/>
          <w:szCs w:val="24"/>
          <w:lang w:eastAsia="fr-FR"/>
        </w:rPr>
        <w:t xml:space="preserve">à la chambre tend à faire inscrire au budget de la </w:t>
      </w:r>
      <w:r w:rsidR="00326719">
        <w:rPr>
          <w:rFonts w:ascii="Times New Roman" w:eastAsia="Times New Roman" w:hAnsi="Times New Roman" w:cs="Times New Roman"/>
          <w:sz w:val="24"/>
          <w:szCs w:val="24"/>
          <w:lang w:eastAsia="fr-FR"/>
        </w:rPr>
        <w:t>m</w:t>
      </w:r>
      <w:r w:rsidR="00326719" w:rsidRPr="005A7348">
        <w:rPr>
          <w:rFonts w:ascii="Times New Roman" w:eastAsia="Times New Roman" w:hAnsi="Times New Roman" w:cs="Times New Roman"/>
          <w:sz w:val="24"/>
          <w:szCs w:val="24"/>
          <w:lang w:eastAsia="fr-FR"/>
        </w:rPr>
        <w:t xml:space="preserve">étropole </w:t>
      </w:r>
      <w:r w:rsidRPr="005A7348">
        <w:rPr>
          <w:rFonts w:ascii="Times New Roman" w:eastAsia="Times New Roman" w:hAnsi="Times New Roman" w:cs="Times New Roman"/>
          <w:sz w:val="24"/>
          <w:szCs w:val="24"/>
          <w:lang w:eastAsia="fr-FR"/>
        </w:rPr>
        <w:t>des dépenses résultant de dispositions d’un contrat dont la société est l’une des parties</w:t>
      </w:r>
      <w:r>
        <w:rPr>
          <w:rFonts w:ascii="Times New Roman" w:eastAsia="Times New Roman" w:hAnsi="Times New Roman" w:cs="Times New Roman"/>
          <w:sz w:val="24"/>
          <w:szCs w:val="24"/>
          <w:lang w:eastAsia="fr-FR"/>
        </w:rPr>
        <w:t> ; que dès lors celle-ci présente la qualité et l’intérêt à agir requis par les dispositions réglementaires ci-dessus ;</w:t>
      </w:r>
    </w:p>
    <w:p w:rsidR="005A7348" w:rsidRDefault="005A7348" w:rsidP="001E3762">
      <w:pPr>
        <w:spacing w:before="240" w:after="240" w:line="240" w:lineRule="auto"/>
        <w:ind w:firstLine="567"/>
        <w:jc w:val="both"/>
        <w:rPr>
          <w:rFonts w:ascii="Times New Roman" w:eastAsia="Times New Roman" w:hAnsi="Times New Roman" w:cs="Times New Roman"/>
          <w:sz w:val="24"/>
          <w:szCs w:val="24"/>
          <w:lang w:eastAsia="fr-FR"/>
        </w:rPr>
      </w:pPr>
      <w:r w:rsidRPr="00A0299A">
        <w:rPr>
          <w:rFonts w:ascii="Times New Roman" w:eastAsia="Times New Roman" w:hAnsi="Times New Roman" w:cs="Times New Roman"/>
          <w:b/>
          <w:sz w:val="24"/>
          <w:szCs w:val="24"/>
          <w:lang w:eastAsia="fr-FR"/>
        </w:rPr>
        <w:t>CONSIDERANT</w:t>
      </w:r>
      <w:r>
        <w:rPr>
          <w:rFonts w:ascii="Times New Roman" w:eastAsia="Times New Roman" w:hAnsi="Times New Roman" w:cs="Times New Roman"/>
          <w:b/>
          <w:sz w:val="24"/>
          <w:szCs w:val="24"/>
          <w:lang w:eastAsia="fr-FR"/>
        </w:rPr>
        <w:t xml:space="preserve"> </w:t>
      </w:r>
      <w:r w:rsidRPr="005A7348">
        <w:rPr>
          <w:rFonts w:ascii="Times New Roman" w:eastAsia="Times New Roman" w:hAnsi="Times New Roman" w:cs="Times New Roman"/>
          <w:sz w:val="24"/>
          <w:szCs w:val="24"/>
          <w:lang w:eastAsia="fr-FR"/>
        </w:rPr>
        <w:t>qu</w:t>
      </w:r>
      <w:r w:rsidR="001E3762">
        <w:rPr>
          <w:rFonts w:ascii="Times New Roman" w:eastAsia="Times New Roman" w:hAnsi="Times New Roman" w:cs="Times New Roman"/>
          <w:sz w:val="24"/>
          <w:szCs w:val="24"/>
          <w:lang w:eastAsia="fr-FR"/>
        </w:rPr>
        <w:t>’</w:t>
      </w:r>
      <w:r w:rsidR="001E3762" w:rsidRPr="001E3762">
        <w:rPr>
          <w:rFonts w:ascii="Times New Roman" w:eastAsia="Times New Roman" w:hAnsi="Times New Roman" w:cs="Times New Roman"/>
          <w:sz w:val="24"/>
          <w:szCs w:val="24"/>
          <w:lang w:eastAsia="fr-FR"/>
        </w:rPr>
        <w:t>aux termes</w:t>
      </w:r>
      <w:r w:rsidR="001E3762">
        <w:rPr>
          <w:rFonts w:ascii="Times New Roman" w:eastAsia="Times New Roman" w:hAnsi="Times New Roman" w:cs="Times New Roman"/>
          <w:sz w:val="24"/>
          <w:szCs w:val="24"/>
          <w:lang w:eastAsia="fr-FR"/>
        </w:rPr>
        <w:t xml:space="preserve"> de l’article R</w:t>
      </w:r>
      <w:r w:rsidR="00E62701">
        <w:rPr>
          <w:rFonts w:ascii="Times New Roman" w:eastAsia="Times New Roman" w:hAnsi="Times New Roman" w:cs="Times New Roman"/>
          <w:sz w:val="24"/>
          <w:szCs w:val="24"/>
          <w:lang w:eastAsia="fr-FR"/>
        </w:rPr>
        <w:t>.</w:t>
      </w:r>
      <w:r w:rsidR="00F60CC1">
        <w:rPr>
          <w:rFonts w:ascii="Times New Roman" w:eastAsia="Times New Roman" w:hAnsi="Times New Roman" w:cs="Times New Roman"/>
          <w:sz w:val="24"/>
          <w:szCs w:val="24"/>
          <w:lang w:eastAsia="fr-FR"/>
        </w:rPr>
        <w:t> </w:t>
      </w:r>
      <w:r w:rsidR="001E3762">
        <w:rPr>
          <w:rFonts w:ascii="Times New Roman" w:eastAsia="Times New Roman" w:hAnsi="Times New Roman" w:cs="Times New Roman"/>
          <w:sz w:val="24"/>
          <w:szCs w:val="24"/>
          <w:lang w:eastAsia="fr-FR"/>
        </w:rPr>
        <w:t xml:space="preserve">1612-32 du </w:t>
      </w:r>
      <w:r w:rsidR="001E3762" w:rsidRPr="001E3762">
        <w:rPr>
          <w:rFonts w:ascii="Times New Roman" w:eastAsia="Times New Roman" w:hAnsi="Times New Roman" w:cs="Times New Roman"/>
          <w:sz w:val="24"/>
          <w:szCs w:val="24"/>
          <w:lang w:eastAsia="fr-FR"/>
        </w:rPr>
        <w:t>code général des collectivités territoriales</w:t>
      </w:r>
      <w:r w:rsidR="001E3762">
        <w:rPr>
          <w:rFonts w:ascii="Times New Roman" w:eastAsia="Times New Roman" w:hAnsi="Times New Roman" w:cs="Times New Roman"/>
          <w:sz w:val="24"/>
          <w:szCs w:val="24"/>
          <w:lang w:eastAsia="fr-FR"/>
        </w:rPr>
        <w:t> :</w:t>
      </w:r>
      <w:r w:rsidR="001E3762" w:rsidRPr="001E3762">
        <w:rPr>
          <w:rFonts w:ascii="Times New Roman" w:eastAsia="Times New Roman" w:hAnsi="Times New Roman" w:cs="Times New Roman"/>
          <w:sz w:val="24"/>
          <w:szCs w:val="24"/>
          <w:lang w:eastAsia="fr-FR"/>
        </w:rPr>
        <w:t xml:space="preserve"> «</w:t>
      </w:r>
      <w:r w:rsidR="00F60CC1">
        <w:rPr>
          <w:rFonts w:ascii="Times New Roman" w:eastAsia="Times New Roman" w:hAnsi="Times New Roman" w:cs="Times New Roman"/>
          <w:sz w:val="24"/>
          <w:szCs w:val="24"/>
          <w:lang w:eastAsia="fr-FR"/>
        </w:rPr>
        <w:t> </w:t>
      </w:r>
      <w:r w:rsidR="001E3762" w:rsidRPr="001E3762">
        <w:rPr>
          <w:rFonts w:ascii="Times New Roman" w:eastAsia="Times New Roman" w:hAnsi="Times New Roman" w:cs="Times New Roman"/>
          <w:i/>
          <w:sz w:val="24"/>
          <w:szCs w:val="24"/>
          <w:lang w:eastAsia="fr-FR"/>
        </w:rPr>
        <w:t>la saisine de la chambre régionale des comptes prévue à l'article L. 1612-15 doit être motivée, chiffrée et appuyée de toutes justifications utiles, et notamment du budget voté et, le cas échéant, des décisions qui l'ont modifié</w:t>
      </w:r>
      <w:r w:rsidR="00F60CC1">
        <w:rPr>
          <w:rFonts w:ascii="Times New Roman" w:eastAsia="Times New Roman" w:hAnsi="Times New Roman" w:cs="Times New Roman"/>
          <w:sz w:val="24"/>
          <w:szCs w:val="24"/>
          <w:lang w:eastAsia="fr-FR"/>
        </w:rPr>
        <w:t> </w:t>
      </w:r>
      <w:r w:rsidR="001E3762" w:rsidRPr="001E3762">
        <w:rPr>
          <w:rFonts w:ascii="Times New Roman" w:eastAsia="Times New Roman" w:hAnsi="Times New Roman" w:cs="Times New Roman"/>
          <w:sz w:val="24"/>
          <w:szCs w:val="24"/>
          <w:lang w:eastAsia="fr-FR"/>
        </w:rPr>
        <w:t>»</w:t>
      </w:r>
      <w:r w:rsidR="001E3762">
        <w:rPr>
          <w:rFonts w:ascii="Times New Roman" w:eastAsia="Times New Roman" w:hAnsi="Times New Roman" w:cs="Times New Roman"/>
          <w:sz w:val="24"/>
          <w:szCs w:val="24"/>
          <w:lang w:eastAsia="fr-FR"/>
        </w:rPr>
        <w:t> ;</w:t>
      </w:r>
    </w:p>
    <w:p w:rsidR="001E3762" w:rsidRDefault="001E3762" w:rsidP="001E3762">
      <w:pPr>
        <w:spacing w:before="240" w:after="240" w:line="240" w:lineRule="auto"/>
        <w:ind w:firstLine="567"/>
        <w:jc w:val="both"/>
        <w:rPr>
          <w:rFonts w:ascii="Times New Roman" w:eastAsia="Times New Roman" w:hAnsi="Times New Roman" w:cs="Times New Roman"/>
          <w:sz w:val="24"/>
          <w:szCs w:val="24"/>
          <w:lang w:eastAsia="fr-FR"/>
        </w:rPr>
      </w:pPr>
      <w:r>
        <w:rPr>
          <w:rFonts w:ascii="Times New Roman" w:eastAsia="Times New Roman" w:hAnsi="Times New Roman" w:cs="Times New Roman"/>
          <w:b/>
          <w:sz w:val="24"/>
          <w:szCs w:val="24"/>
          <w:lang w:eastAsia="fr-FR"/>
        </w:rPr>
        <w:t xml:space="preserve">CONSIDERANT </w:t>
      </w:r>
      <w:r>
        <w:rPr>
          <w:rFonts w:ascii="Times New Roman" w:eastAsia="Times New Roman" w:hAnsi="Times New Roman" w:cs="Times New Roman"/>
          <w:sz w:val="24"/>
          <w:szCs w:val="24"/>
          <w:lang w:eastAsia="fr-FR"/>
        </w:rPr>
        <w:t>que pour l’application de l’article R.</w:t>
      </w:r>
      <w:r w:rsidR="00A0092E">
        <w:rPr>
          <w:rFonts w:ascii="Times New Roman" w:eastAsia="Times New Roman" w:hAnsi="Times New Roman" w:cs="Times New Roman"/>
          <w:sz w:val="24"/>
          <w:szCs w:val="24"/>
          <w:lang w:eastAsia="fr-FR"/>
        </w:rPr>
        <w:t> </w:t>
      </w:r>
      <w:r>
        <w:rPr>
          <w:rFonts w:ascii="Times New Roman" w:eastAsia="Times New Roman" w:hAnsi="Times New Roman" w:cs="Times New Roman"/>
          <w:sz w:val="24"/>
          <w:szCs w:val="24"/>
          <w:lang w:eastAsia="fr-FR"/>
        </w:rPr>
        <w:t xml:space="preserve">1612-8 du </w:t>
      </w:r>
      <w:r w:rsidRPr="001E3762">
        <w:rPr>
          <w:rFonts w:ascii="Times New Roman" w:eastAsia="Times New Roman" w:hAnsi="Times New Roman" w:cs="Times New Roman"/>
          <w:sz w:val="24"/>
          <w:szCs w:val="24"/>
          <w:lang w:eastAsia="fr-FR"/>
        </w:rPr>
        <w:t>code général des collectivités territoriales</w:t>
      </w:r>
      <w:r>
        <w:rPr>
          <w:rFonts w:ascii="Times New Roman" w:eastAsia="Times New Roman" w:hAnsi="Times New Roman" w:cs="Times New Roman"/>
          <w:sz w:val="24"/>
          <w:szCs w:val="24"/>
          <w:lang w:eastAsia="fr-FR"/>
        </w:rPr>
        <w:t xml:space="preserve">, les dernières pièces nécessaires à l’instruction de la saisine </w:t>
      </w:r>
      <w:r w:rsidR="00B45F65">
        <w:rPr>
          <w:rFonts w:ascii="Times New Roman" w:eastAsia="Times New Roman" w:hAnsi="Times New Roman" w:cs="Times New Roman"/>
          <w:sz w:val="24"/>
          <w:szCs w:val="24"/>
          <w:lang w:eastAsia="fr-FR"/>
        </w:rPr>
        <w:t xml:space="preserve">à savoir </w:t>
      </w:r>
      <w:r w:rsidR="00AC4464">
        <w:rPr>
          <w:rFonts w:ascii="Times New Roman" w:eastAsia="Times New Roman" w:hAnsi="Times New Roman" w:cs="Times New Roman"/>
          <w:sz w:val="24"/>
          <w:szCs w:val="24"/>
          <w:lang w:eastAsia="fr-FR"/>
        </w:rPr>
        <w:t xml:space="preserve">le compte administratif </w:t>
      </w:r>
      <w:r w:rsidR="00777C8C">
        <w:rPr>
          <w:rFonts w:ascii="Times New Roman" w:eastAsia="Times New Roman" w:hAnsi="Times New Roman" w:cs="Times New Roman"/>
          <w:sz w:val="24"/>
          <w:szCs w:val="24"/>
          <w:lang w:eastAsia="fr-FR"/>
        </w:rPr>
        <w:t xml:space="preserve">pour </w:t>
      </w:r>
      <w:r w:rsidR="00E62701">
        <w:rPr>
          <w:rFonts w:ascii="Times New Roman" w:eastAsia="Times New Roman" w:hAnsi="Times New Roman" w:cs="Times New Roman"/>
          <w:sz w:val="24"/>
          <w:szCs w:val="24"/>
          <w:lang w:eastAsia="fr-FR"/>
        </w:rPr>
        <w:t xml:space="preserve">2015 </w:t>
      </w:r>
      <w:r w:rsidR="00AC4464">
        <w:rPr>
          <w:rFonts w:ascii="Times New Roman" w:eastAsia="Times New Roman" w:hAnsi="Times New Roman" w:cs="Times New Roman"/>
          <w:sz w:val="24"/>
          <w:szCs w:val="24"/>
          <w:lang w:eastAsia="fr-FR"/>
        </w:rPr>
        <w:t xml:space="preserve">de la communauté urbaine de Marseille Métropole et le budget primitif </w:t>
      </w:r>
      <w:r w:rsidR="00E62701">
        <w:rPr>
          <w:rFonts w:ascii="Times New Roman" w:eastAsia="Times New Roman" w:hAnsi="Times New Roman" w:cs="Times New Roman"/>
          <w:sz w:val="24"/>
          <w:szCs w:val="24"/>
          <w:lang w:eastAsia="fr-FR"/>
        </w:rPr>
        <w:t xml:space="preserve">pour </w:t>
      </w:r>
      <w:r w:rsidR="00AC4464">
        <w:rPr>
          <w:rFonts w:ascii="Times New Roman" w:eastAsia="Times New Roman" w:hAnsi="Times New Roman" w:cs="Times New Roman"/>
          <w:sz w:val="24"/>
          <w:szCs w:val="24"/>
          <w:lang w:eastAsia="fr-FR"/>
        </w:rPr>
        <w:t xml:space="preserve">2016 de la </w:t>
      </w:r>
      <w:r w:rsidR="00E62701">
        <w:rPr>
          <w:rFonts w:ascii="Times New Roman" w:eastAsia="Times New Roman" w:hAnsi="Times New Roman" w:cs="Times New Roman"/>
          <w:sz w:val="24"/>
          <w:szCs w:val="24"/>
          <w:lang w:eastAsia="fr-FR"/>
        </w:rPr>
        <w:t>m</w:t>
      </w:r>
      <w:r w:rsidR="00AC4464">
        <w:rPr>
          <w:rFonts w:ascii="Times New Roman" w:eastAsia="Times New Roman" w:hAnsi="Times New Roman" w:cs="Times New Roman"/>
          <w:sz w:val="24"/>
          <w:szCs w:val="24"/>
          <w:lang w:eastAsia="fr-FR"/>
        </w:rPr>
        <w:t xml:space="preserve">étropole d’Aix-Marseille Provence </w:t>
      </w:r>
      <w:r>
        <w:rPr>
          <w:rFonts w:ascii="Times New Roman" w:eastAsia="Times New Roman" w:hAnsi="Times New Roman" w:cs="Times New Roman"/>
          <w:sz w:val="24"/>
          <w:szCs w:val="24"/>
          <w:lang w:eastAsia="fr-FR"/>
        </w:rPr>
        <w:t>sont parvenues au greffe de la chambre le 22 août 2016 ; que la saisine peut être regardée comme complète à compter de cette date ;</w:t>
      </w:r>
    </w:p>
    <w:p w:rsidR="00B20432" w:rsidRPr="00AE1076" w:rsidRDefault="001E3762" w:rsidP="001E3762">
      <w:pPr>
        <w:spacing w:before="240" w:after="240" w:line="240" w:lineRule="auto"/>
        <w:ind w:firstLine="567"/>
        <w:jc w:val="both"/>
        <w:rPr>
          <w:rFonts w:ascii="Times New Roman" w:eastAsia="Times New Roman" w:hAnsi="Times New Roman" w:cs="Times New Roman"/>
          <w:sz w:val="24"/>
          <w:szCs w:val="24"/>
          <w:lang w:eastAsia="fr-FR"/>
        </w:rPr>
      </w:pPr>
      <w:r w:rsidRPr="00A0299A">
        <w:rPr>
          <w:rFonts w:ascii="Times New Roman" w:eastAsia="Times New Roman" w:hAnsi="Times New Roman" w:cs="Times New Roman"/>
          <w:b/>
          <w:sz w:val="24"/>
          <w:szCs w:val="24"/>
          <w:lang w:eastAsia="fr-FR"/>
        </w:rPr>
        <w:t>CONS</w:t>
      </w:r>
      <w:r>
        <w:rPr>
          <w:rFonts w:ascii="Times New Roman" w:eastAsia="Times New Roman" w:hAnsi="Times New Roman" w:cs="Times New Roman"/>
          <w:b/>
          <w:sz w:val="24"/>
          <w:szCs w:val="24"/>
          <w:lang w:eastAsia="fr-FR"/>
        </w:rPr>
        <w:t>I</w:t>
      </w:r>
      <w:r w:rsidRPr="00A0299A">
        <w:rPr>
          <w:rFonts w:ascii="Times New Roman" w:eastAsia="Times New Roman" w:hAnsi="Times New Roman" w:cs="Times New Roman"/>
          <w:b/>
          <w:sz w:val="24"/>
          <w:szCs w:val="24"/>
          <w:lang w:eastAsia="fr-FR"/>
        </w:rPr>
        <w:t>DERANT</w:t>
      </w:r>
      <w:r>
        <w:rPr>
          <w:rFonts w:ascii="Times New Roman" w:eastAsia="Times New Roman" w:hAnsi="Times New Roman" w:cs="Times New Roman"/>
          <w:sz w:val="24"/>
          <w:szCs w:val="24"/>
          <w:lang w:eastAsia="fr-FR"/>
        </w:rPr>
        <w:t xml:space="preserve"> que</w:t>
      </w:r>
      <w:r w:rsidR="00B20432" w:rsidRPr="00AE1076">
        <w:rPr>
          <w:rFonts w:ascii="Times New Roman" w:eastAsia="Times New Roman" w:hAnsi="Times New Roman" w:cs="Times New Roman"/>
          <w:sz w:val="24"/>
          <w:szCs w:val="24"/>
          <w:lang w:eastAsia="fr-FR"/>
        </w:rPr>
        <w:t xml:space="preserve"> dans ces conditions,</w:t>
      </w:r>
      <w:r w:rsidR="00B20432" w:rsidRPr="00AE1076">
        <w:rPr>
          <w:rFonts w:ascii="Times New Roman" w:eastAsia="Times New Roman" w:hAnsi="Times New Roman" w:cs="Times New Roman"/>
          <w:b/>
          <w:sz w:val="24"/>
          <w:szCs w:val="24"/>
          <w:lang w:eastAsia="fr-FR"/>
        </w:rPr>
        <w:t xml:space="preserve"> </w:t>
      </w:r>
      <w:r w:rsidR="00B20432" w:rsidRPr="00AE1076">
        <w:rPr>
          <w:rFonts w:ascii="Times New Roman" w:eastAsia="Times New Roman" w:hAnsi="Times New Roman" w:cs="Times New Roman"/>
          <w:sz w:val="24"/>
          <w:szCs w:val="24"/>
          <w:lang w:eastAsia="fr-FR"/>
        </w:rPr>
        <w:t xml:space="preserve">il y a lieu de déclarer la saisine </w:t>
      </w:r>
      <w:r w:rsidR="008A1C7A">
        <w:rPr>
          <w:rFonts w:ascii="Times New Roman" w:eastAsia="Times New Roman" w:hAnsi="Times New Roman" w:cs="Times New Roman"/>
          <w:sz w:val="24"/>
          <w:szCs w:val="24"/>
          <w:lang w:eastAsia="fr-FR"/>
        </w:rPr>
        <w:t>de la société EVERE</w:t>
      </w:r>
      <w:r w:rsidR="00B20432" w:rsidRPr="00AE1076">
        <w:rPr>
          <w:rFonts w:ascii="Times New Roman" w:eastAsia="Times New Roman" w:hAnsi="Times New Roman" w:cs="Times New Roman"/>
          <w:sz w:val="24"/>
          <w:szCs w:val="24"/>
          <w:lang w:eastAsia="fr-FR"/>
        </w:rPr>
        <w:t xml:space="preserve"> recevable ;</w:t>
      </w:r>
    </w:p>
    <w:p w:rsidR="00B20432" w:rsidRPr="00AE1076" w:rsidRDefault="00B20432" w:rsidP="00B20432">
      <w:pPr>
        <w:spacing w:before="480" w:after="240" w:line="240" w:lineRule="auto"/>
        <w:jc w:val="both"/>
        <w:rPr>
          <w:rFonts w:ascii="Times New Roman" w:eastAsia="Times New Roman" w:hAnsi="Times New Roman" w:cs="Times New Roman"/>
          <w:i/>
          <w:sz w:val="24"/>
          <w:szCs w:val="24"/>
          <w:lang w:eastAsia="fr-FR"/>
        </w:rPr>
      </w:pPr>
      <w:r w:rsidRPr="00AE1076">
        <w:rPr>
          <w:rFonts w:ascii="Times New Roman" w:eastAsia="Times New Roman" w:hAnsi="Times New Roman" w:cs="Times New Roman"/>
          <w:b/>
          <w:caps/>
          <w:sz w:val="24"/>
          <w:szCs w:val="24"/>
          <w:lang w:eastAsia="fr-FR"/>
        </w:rPr>
        <w:t xml:space="preserve">SUR Le caractère obligatoire de la dépense </w:t>
      </w:r>
    </w:p>
    <w:p w:rsidR="00E10F7B" w:rsidRDefault="00B20432" w:rsidP="00B20432">
      <w:pPr>
        <w:spacing w:before="240" w:after="240" w:line="240" w:lineRule="auto"/>
        <w:ind w:firstLine="567"/>
        <w:jc w:val="both"/>
        <w:rPr>
          <w:rFonts w:ascii="Times New Roman" w:eastAsia="Times New Roman" w:hAnsi="Times New Roman" w:cs="Times New Roman"/>
          <w:sz w:val="24"/>
          <w:szCs w:val="24"/>
          <w:lang w:eastAsia="fr-FR"/>
        </w:rPr>
      </w:pPr>
      <w:r w:rsidRPr="00AE1076">
        <w:rPr>
          <w:rFonts w:ascii="Times New Roman" w:eastAsia="Times New Roman" w:hAnsi="Times New Roman" w:cs="Times New Roman"/>
          <w:b/>
          <w:sz w:val="24"/>
          <w:szCs w:val="24"/>
          <w:lang w:eastAsia="fr-FR"/>
        </w:rPr>
        <w:t>CONSIDERANT</w:t>
      </w:r>
      <w:r w:rsidRPr="00AE1076">
        <w:rPr>
          <w:rFonts w:ascii="Times New Roman" w:eastAsia="Times New Roman" w:hAnsi="Times New Roman" w:cs="Times New Roman"/>
          <w:sz w:val="24"/>
          <w:szCs w:val="24"/>
          <w:lang w:eastAsia="fr-FR"/>
        </w:rPr>
        <w:t xml:space="preserve"> qu’il résulte </w:t>
      </w:r>
      <w:r w:rsidR="006045E1">
        <w:rPr>
          <w:rFonts w:ascii="Times New Roman" w:eastAsia="Times New Roman" w:hAnsi="Times New Roman" w:cs="Times New Roman"/>
          <w:sz w:val="24"/>
          <w:szCs w:val="24"/>
          <w:lang w:eastAsia="fr-FR"/>
        </w:rPr>
        <w:t>d</w:t>
      </w:r>
      <w:r w:rsidRPr="00AE1076">
        <w:rPr>
          <w:rFonts w:ascii="Times New Roman" w:eastAsia="Times New Roman" w:hAnsi="Times New Roman" w:cs="Times New Roman"/>
          <w:sz w:val="24"/>
          <w:szCs w:val="24"/>
          <w:lang w:eastAsia="fr-FR"/>
        </w:rPr>
        <w:t>e l’article L.</w:t>
      </w:r>
      <w:r>
        <w:rPr>
          <w:rFonts w:ascii="Times New Roman" w:eastAsia="Times New Roman" w:hAnsi="Times New Roman" w:cs="Times New Roman"/>
          <w:sz w:val="24"/>
          <w:szCs w:val="24"/>
          <w:lang w:eastAsia="fr-FR"/>
        </w:rPr>
        <w:t> </w:t>
      </w:r>
      <w:r w:rsidRPr="00AE1076">
        <w:rPr>
          <w:rFonts w:ascii="Times New Roman" w:eastAsia="Times New Roman" w:hAnsi="Times New Roman" w:cs="Times New Roman"/>
          <w:sz w:val="24"/>
          <w:szCs w:val="24"/>
          <w:lang w:eastAsia="fr-FR"/>
        </w:rPr>
        <w:t xml:space="preserve">1612-15 du code général </w:t>
      </w:r>
      <w:r w:rsidR="006045E1">
        <w:rPr>
          <w:rFonts w:ascii="Times New Roman" w:eastAsia="Times New Roman" w:hAnsi="Times New Roman" w:cs="Times New Roman"/>
          <w:sz w:val="24"/>
          <w:szCs w:val="24"/>
          <w:lang w:eastAsia="fr-FR"/>
        </w:rPr>
        <w:t>des collectivités territoriales et de la</w:t>
      </w:r>
      <w:r w:rsidRPr="00AE1076">
        <w:rPr>
          <w:rFonts w:ascii="Times New Roman" w:eastAsia="Times New Roman" w:hAnsi="Times New Roman" w:cs="Times New Roman"/>
          <w:sz w:val="24"/>
          <w:szCs w:val="24"/>
          <w:lang w:eastAsia="fr-FR"/>
        </w:rPr>
        <w:t xml:space="preserve"> jurisprudence administrative, </w:t>
      </w:r>
      <w:r w:rsidR="00E10F7B">
        <w:rPr>
          <w:rFonts w:ascii="Times New Roman" w:eastAsia="Times New Roman" w:hAnsi="Times New Roman" w:cs="Times New Roman"/>
          <w:sz w:val="24"/>
          <w:szCs w:val="24"/>
          <w:lang w:eastAsia="fr-FR"/>
        </w:rPr>
        <w:t xml:space="preserve">qu’une dépense </w:t>
      </w:r>
      <w:r w:rsidR="00E10F7B" w:rsidRPr="00E10F7B">
        <w:rPr>
          <w:rFonts w:ascii="Times New Roman" w:eastAsia="Times New Roman" w:hAnsi="Times New Roman" w:cs="Times New Roman"/>
          <w:sz w:val="24"/>
          <w:szCs w:val="24"/>
          <w:lang w:eastAsia="fr-FR"/>
        </w:rPr>
        <w:t>ne peut être regardée comme obligatoire que si elle correspond à une dette échue, certaine, liquide, non sérieusement contestée dans son principe et son montant et</w:t>
      </w:r>
      <w:r w:rsidR="00E10F7B">
        <w:rPr>
          <w:rFonts w:ascii="Times New Roman" w:eastAsia="Times New Roman" w:hAnsi="Times New Roman" w:cs="Times New Roman"/>
          <w:sz w:val="24"/>
          <w:szCs w:val="24"/>
          <w:lang w:eastAsia="fr-FR"/>
        </w:rPr>
        <w:t xml:space="preserve"> si elle</w:t>
      </w:r>
      <w:r w:rsidR="00E10F7B" w:rsidRPr="00E10F7B">
        <w:rPr>
          <w:rFonts w:ascii="Times New Roman" w:eastAsia="Times New Roman" w:hAnsi="Times New Roman" w:cs="Times New Roman"/>
          <w:sz w:val="24"/>
          <w:szCs w:val="24"/>
          <w:lang w:eastAsia="fr-FR"/>
        </w:rPr>
        <w:t xml:space="preserve"> découl</w:t>
      </w:r>
      <w:r w:rsidR="00E10F7B">
        <w:rPr>
          <w:rFonts w:ascii="Times New Roman" w:eastAsia="Times New Roman" w:hAnsi="Times New Roman" w:cs="Times New Roman"/>
          <w:sz w:val="24"/>
          <w:szCs w:val="24"/>
          <w:lang w:eastAsia="fr-FR"/>
        </w:rPr>
        <w:t>e</w:t>
      </w:r>
      <w:r w:rsidR="00E10F7B" w:rsidRPr="00E10F7B">
        <w:rPr>
          <w:rFonts w:ascii="Times New Roman" w:eastAsia="Times New Roman" w:hAnsi="Times New Roman" w:cs="Times New Roman"/>
          <w:sz w:val="24"/>
          <w:szCs w:val="24"/>
          <w:lang w:eastAsia="fr-FR"/>
        </w:rPr>
        <w:t xml:space="preserve"> de la loi, d’un contrat, d’un délit, d’un quasi-délit ou de toute autre source d’obligations</w:t>
      </w:r>
      <w:r w:rsidR="00E10F7B">
        <w:rPr>
          <w:rFonts w:ascii="Times New Roman" w:eastAsia="Times New Roman" w:hAnsi="Times New Roman" w:cs="Times New Roman"/>
          <w:sz w:val="24"/>
          <w:szCs w:val="24"/>
          <w:lang w:eastAsia="fr-FR"/>
        </w:rPr>
        <w:t> ;</w:t>
      </w:r>
    </w:p>
    <w:p w:rsidR="00F60CC1" w:rsidRDefault="00E10F7B" w:rsidP="00E10F7B">
      <w:pPr>
        <w:spacing w:before="240" w:after="240" w:line="240" w:lineRule="auto"/>
        <w:ind w:firstLine="567"/>
        <w:jc w:val="both"/>
        <w:rPr>
          <w:rFonts w:ascii="Times New Roman" w:eastAsia="Times New Roman" w:hAnsi="Times New Roman" w:cs="Times New Roman"/>
          <w:sz w:val="24"/>
          <w:szCs w:val="24"/>
          <w:lang w:eastAsia="fr-FR"/>
        </w:rPr>
      </w:pPr>
      <w:r w:rsidRPr="00AE1076">
        <w:rPr>
          <w:rFonts w:ascii="Times New Roman" w:eastAsia="Times New Roman" w:hAnsi="Times New Roman" w:cs="Times New Roman"/>
          <w:b/>
          <w:sz w:val="24"/>
          <w:szCs w:val="24"/>
          <w:lang w:eastAsia="fr-FR"/>
        </w:rPr>
        <w:t>CONSIDERANT</w:t>
      </w:r>
      <w:r>
        <w:rPr>
          <w:rFonts w:ascii="Times New Roman" w:eastAsia="Times New Roman" w:hAnsi="Times New Roman" w:cs="Times New Roman"/>
          <w:sz w:val="24"/>
          <w:szCs w:val="24"/>
          <w:lang w:eastAsia="fr-FR"/>
        </w:rPr>
        <w:t xml:space="preserve"> </w:t>
      </w:r>
      <w:r w:rsidR="00457333">
        <w:rPr>
          <w:rFonts w:ascii="Times New Roman" w:eastAsia="Times New Roman" w:hAnsi="Times New Roman" w:cs="Times New Roman"/>
          <w:sz w:val="24"/>
          <w:szCs w:val="24"/>
          <w:lang w:eastAsia="fr-FR"/>
        </w:rPr>
        <w:t>q</w:t>
      </w:r>
      <w:r w:rsidR="00457333" w:rsidRPr="00457333">
        <w:rPr>
          <w:rFonts w:ascii="Times New Roman" w:eastAsia="Times New Roman" w:hAnsi="Times New Roman" w:cs="Times New Roman"/>
          <w:sz w:val="24"/>
          <w:szCs w:val="24"/>
          <w:lang w:eastAsia="fr-FR"/>
        </w:rPr>
        <w:t>u</w:t>
      </w:r>
      <w:r w:rsidR="00457333">
        <w:rPr>
          <w:rFonts w:ascii="Times New Roman" w:eastAsia="Times New Roman" w:hAnsi="Times New Roman" w:cs="Times New Roman"/>
          <w:sz w:val="24"/>
          <w:szCs w:val="24"/>
          <w:lang w:eastAsia="fr-FR"/>
        </w:rPr>
        <w:t>’au</w:t>
      </w:r>
      <w:r w:rsidR="00457333" w:rsidRPr="00457333">
        <w:rPr>
          <w:rFonts w:ascii="Times New Roman" w:eastAsia="Times New Roman" w:hAnsi="Times New Roman" w:cs="Times New Roman"/>
          <w:sz w:val="24"/>
          <w:szCs w:val="24"/>
          <w:lang w:eastAsia="fr-FR"/>
        </w:rPr>
        <w:t xml:space="preserve"> cours de l’exécution de la convention de délégation de service public</w:t>
      </w:r>
      <w:r w:rsidR="00457333">
        <w:rPr>
          <w:rFonts w:ascii="Times New Roman" w:eastAsia="Times New Roman" w:hAnsi="Times New Roman" w:cs="Times New Roman"/>
          <w:sz w:val="24"/>
          <w:szCs w:val="24"/>
          <w:lang w:eastAsia="fr-FR"/>
        </w:rPr>
        <w:t xml:space="preserve"> liant les parties</w:t>
      </w:r>
      <w:r w:rsidR="00457333" w:rsidRPr="00457333">
        <w:rPr>
          <w:rFonts w:ascii="Times New Roman" w:eastAsia="Times New Roman" w:hAnsi="Times New Roman" w:cs="Times New Roman"/>
          <w:sz w:val="24"/>
          <w:szCs w:val="24"/>
          <w:lang w:eastAsia="fr-FR"/>
        </w:rPr>
        <w:t>, de nombreux litiges se sont manifestés</w:t>
      </w:r>
      <w:r w:rsidR="00457333">
        <w:rPr>
          <w:rFonts w:ascii="Times New Roman" w:eastAsia="Times New Roman" w:hAnsi="Times New Roman" w:cs="Times New Roman"/>
          <w:sz w:val="24"/>
          <w:szCs w:val="24"/>
          <w:lang w:eastAsia="fr-FR"/>
        </w:rPr>
        <w:t xml:space="preserve">, la société délégataire estimant notamment que la rémunération versée par son délégant ne tenait pas compte d’un certain nombre de surcoûts générés par des travaux qu’elle avait été contrainte de réaliser ; que par ailleurs ces travaux avaient entraîné des surcoûts récurrents </w:t>
      </w:r>
      <w:r w:rsidR="00AC4464">
        <w:rPr>
          <w:rFonts w:ascii="Times New Roman" w:eastAsia="Times New Roman" w:hAnsi="Times New Roman" w:cs="Times New Roman"/>
          <w:sz w:val="24"/>
          <w:szCs w:val="24"/>
          <w:lang w:eastAsia="fr-FR"/>
        </w:rPr>
        <w:t>d’exploitation pour</w:t>
      </w:r>
      <w:r w:rsidR="00457333">
        <w:rPr>
          <w:rFonts w:ascii="Times New Roman" w:eastAsia="Times New Roman" w:hAnsi="Times New Roman" w:cs="Times New Roman"/>
          <w:sz w:val="24"/>
          <w:szCs w:val="24"/>
          <w:lang w:eastAsia="fr-FR"/>
        </w:rPr>
        <w:t xml:space="preserve"> 2013</w:t>
      </w:r>
      <w:r w:rsidR="00F60CC1">
        <w:rPr>
          <w:rFonts w:ascii="Times New Roman" w:eastAsia="Times New Roman" w:hAnsi="Times New Roman" w:cs="Times New Roman"/>
          <w:sz w:val="24"/>
          <w:szCs w:val="24"/>
          <w:lang w:eastAsia="fr-FR"/>
        </w:rPr>
        <w:t xml:space="preserve"> </w:t>
      </w:r>
      <w:r w:rsidR="00AC4464">
        <w:rPr>
          <w:rFonts w:ascii="Times New Roman" w:eastAsia="Times New Roman" w:hAnsi="Times New Roman" w:cs="Times New Roman"/>
          <w:sz w:val="24"/>
          <w:szCs w:val="24"/>
          <w:lang w:eastAsia="fr-FR"/>
        </w:rPr>
        <w:t xml:space="preserve">et 2014, qui perduraient au-delà de cette période (cf. </w:t>
      </w:r>
      <w:r w:rsidR="00E62701">
        <w:rPr>
          <w:rFonts w:ascii="Times New Roman" w:eastAsia="Times New Roman" w:hAnsi="Times New Roman" w:cs="Times New Roman"/>
          <w:sz w:val="24"/>
          <w:szCs w:val="24"/>
          <w:lang w:eastAsia="fr-FR"/>
        </w:rPr>
        <w:t xml:space="preserve">le </w:t>
      </w:r>
      <w:r w:rsidR="00AC4464">
        <w:rPr>
          <w:rFonts w:ascii="Times New Roman" w:eastAsia="Times New Roman" w:hAnsi="Times New Roman" w:cs="Times New Roman"/>
          <w:sz w:val="24"/>
          <w:szCs w:val="24"/>
          <w:lang w:eastAsia="fr-FR"/>
        </w:rPr>
        <w:t>point 9 du</w:t>
      </w:r>
      <w:r w:rsidR="00E62701">
        <w:rPr>
          <w:rFonts w:ascii="Times New Roman" w:eastAsia="Times New Roman" w:hAnsi="Times New Roman" w:cs="Times New Roman"/>
          <w:sz w:val="24"/>
          <w:szCs w:val="24"/>
          <w:lang w:eastAsia="fr-FR"/>
        </w:rPr>
        <w:t xml:space="preserve"> préambule du</w:t>
      </w:r>
      <w:r w:rsidR="00AC4464">
        <w:rPr>
          <w:rFonts w:ascii="Times New Roman" w:eastAsia="Times New Roman" w:hAnsi="Times New Roman" w:cs="Times New Roman"/>
          <w:sz w:val="24"/>
          <w:szCs w:val="24"/>
          <w:lang w:eastAsia="fr-FR"/>
        </w:rPr>
        <w:t xml:space="preserve"> protocole transactionnel</w:t>
      </w:r>
      <w:r w:rsidR="00E62701">
        <w:rPr>
          <w:rFonts w:ascii="Times New Roman" w:eastAsia="Times New Roman" w:hAnsi="Times New Roman" w:cs="Times New Roman"/>
          <w:sz w:val="24"/>
          <w:szCs w:val="24"/>
          <w:lang w:eastAsia="fr-FR"/>
        </w:rPr>
        <w:t xml:space="preserve"> susmentionné</w:t>
      </w:r>
      <w:r w:rsidR="00AC4464">
        <w:rPr>
          <w:rFonts w:ascii="Times New Roman" w:eastAsia="Times New Roman" w:hAnsi="Times New Roman" w:cs="Times New Roman"/>
          <w:sz w:val="24"/>
          <w:szCs w:val="24"/>
          <w:lang w:eastAsia="fr-FR"/>
        </w:rPr>
        <w:t>)</w:t>
      </w:r>
      <w:r w:rsidR="00F60CC1">
        <w:rPr>
          <w:rFonts w:ascii="Times New Roman" w:eastAsia="Times New Roman" w:hAnsi="Times New Roman" w:cs="Times New Roman"/>
          <w:sz w:val="24"/>
          <w:szCs w:val="24"/>
          <w:lang w:eastAsia="fr-FR"/>
        </w:rPr>
        <w:t> </w:t>
      </w:r>
      <w:r w:rsidR="00457333">
        <w:rPr>
          <w:rFonts w:ascii="Times New Roman" w:eastAsia="Times New Roman" w:hAnsi="Times New Roman" w:cs="Times New Roman"/>
          <w:sz w:val="24"/>
          <w:szCs w:val="24"/>
          <w:lang w:eastAsia="fr-FR"/>
        </w:rPr>
        <w:t>;</w:t>
      </w:r>
    </w:p>
    <w:p w:rsidR="00F60CC1" w:rsidRDefault="00F60CC1">
      <w:pP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br w:type="page"/>
      </w:r>
    </w:p>
    <w:p w:rsidR="008D79C3" w:rsidRDefault="00457333" w:rsidP="00E10F7B">
      <w:pPr>
        <w:spacing w:before="240" w:after="240" w:line="240" w:lineRule="auto"/>
        <w:ind w:firstLine="567"/>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lastRenderedPageBreak/>
        <w:t xml:space="preserve"> </w:t>
      </w:r>
    </w:p>
    <w:p w:rsidR="00457333" w:rsidRDefault="008D79C3" w:rsidP="00E10F7B">
      <w:pPr>
        <w:spacing w:before="240" w:after="240" w:line="240" w:lineRule="auto"/>
        <w:ind w:firstLine="567"/>
        <w:jc w:val="both"/>
        <w:rPr>
          <w:rFonts w:ascii="Times New Roman" w:eastAsia="Times New Roman" w:hAnsi="Times New Roman" w:cs="Times New Roman"/>
          <w:sz w:val="24"/>
          <w:szCs w:val="24"/>
          <w:lang w:eastAsia="fr-FR"/>
        </w:rPr>
      </w:pPr>
      <w:r w:rsidRPr="00AE1076">
        <w:rPr>
          <w:rFonts w:ascii="Times New Roman" w:eastAsia="Times New Roman" w:hAnsi="Times New Roman" w:cs="Times New Roman"/>
          <w:b/>
          <w:sz w:val="24"/>
          <w:szCs w:val="24"/>
          <w:lang w:eastAsia="fr-FR"/>
        </w:rPr>
        <w:t>CONSIDERANT</w:t>
      </w:r>
      <w:r>
        <w:rPr>
          <w:rFonts w:ascii="Times New Roman" w:eastAsia="Times New Roman" w:hAnsi="Times New Roman" w:cs="Times New Roman"/>
          <w:sz w:val="24"/>
          <w:szCs w:val="24"/>
          <w:lang w:eastAsia="fr-FR"/>
        </w:rPr>
        <w:t xml:space="preserve"> en outre qu’à la suite d’un incendie survenu au mois de novembre 2013 dans le site de traitement des déchets de Fos</w:t>
      </w:r>
      <w:r w:rsidR="005523DF">
        <w:rPr>
          <w:rFonts w:ascii="Times New Roman" w:eastAsia="Times New Roman" w:hAnsi="Times New Roman" w:cs="Times New Roman"/>
          <w:sz w:val="24"/>
          <w:szCs w:val="24"/>
          <w:lang w:eastAsia="fr-FR"/>
        </w:rPr>
        <w:t>,</w:t>
      </w:r>
      <w:r>
        <w:rPr>
          <w:rFonts w:ascii="Times New Roman" w:eastAsia="Times New Roman" w:hAnsi="Times New Roman" w:cs="Times New Roman"/>
          <w:sz w:val="24"/>
          <w:szCs w:val="24"/>
          <w:lang w:eastAsia="fr-FR"/>
        </w:rPr>
        <w:t xml:space="preserve"> l’installation s’est trouvée gravement endommagée, ce qui a contraint la société à externaliser le traitement des déchets vers d</w:t>
      </w:r>
      <w:r w:rsidR="008E1304">
        <w:rPr>
          <w:rFonts w:ascii="Times New Roman" w:eastAsia="Times New Roman" w:hAnsi="Times New Roman" w:cs="Times New Roman"/>
          <w:sz w:val="24"/>
          <w:szCs w:val="24"/>
          <w:lang w:eastAsia="fr-FR"/>
        </w:rPr>
        <w:t>es</w:t>
      </w:r>
      <w:r>
        <w:rPr>
          <w:rFonts w:ascii="Times New Roman" w:eastAsia="Times New Roman" w:hAnsi="Times New Roman" w:cs="Times New Roman"/>
          <w:sz w:val="24"/>
          <w:szCs w:val="24"/>
          <w:lang w:eastAsia="fr-FR"/>
        </w:rPr>
        <w:t xml:space="preserve"> sites </w:t>
      </w:r>
      <w:r w:rsidR="008E1304">
        <w:rPr>
          <w:rFonts w:ascii="Times New Roman" w:eastAsia="Times New Roman" w:hAnsi="Times New Roman" w:cs="Times New Roman"/>
          <w:sz w:val="24"/>
          <w:szCs w:val="24"/>
          <w:lang w:eastAsia="fr-FR"/>
        </w:rPr>
        <w:t>d’</w:t>
      </w:r>
      <w:r w:rsidR="00AC4464" w:rsidRPr="00944D99">
        <w:rPr>
          <w:rFonts w:ascii="Times New Roman" w:eastAsia="Times New Roman" w:hAnsi="Times New Roman" w:cs="Times New Roman"/>
          <w:sz w:val="24"/>
          <w:szCs w:val="24"/>
          <w:lang w:eastAsia="fr-FR"/>
        </w:rPr>
        <w:t>installation</w:t>
      </w:r>
      <w:r w:rsidR="008E1304">
        <w:rPr>
          <w:rFonts w:ascii="Times New Roman" w:eastAsia="Times New Roman" w:hAnsi="Times New Roman" w:cs="Times New Roman"/>
          <w:sz w:val="24"/>
          <w:szCs w:val="24"/>
          <w:lang w:eastAsia="fr-FR"/>
        </w:rPr>
        <w:t>s</w:t>
      </w:r>
      <w:r w:rsidR="00AC4464" w:rsidRPr="00944D99">
        <w:rPr>
          <w:rFonts w:ascii="Times New Roman" w:eastAsia="Times New Roman" w:hAnsi="Times New Roman" w:cs="Times New Roman"/>
          <w:sz w:val="24"/>
          <w:szCs w:val="24"/>
          <w:lang w:eastAsia="fr-FR"/>
        </w:rPr>
        <w:t xml:space="preserve"> de stockage de déchets non dangereux (ISDN</w:t>
      </w:r>
      <w:r w:rsidR="00AC4464">
        <w:rPr>
          <w:rFonts w:ascii="Times New Roman" w:eastAsia="Times New Roman" w:hAnsi="Times New Roman" w:cs="Times New Roman"/>
          <w:sz w:val="24"/>
          <w:szCs w:val="24"/>
          <w:lang w:eastAsia="fr-FR"/>
        </w:rPr>
        <w:t>D</w:t>
      </w:r>
      <w:r w:rsidR="00AC4464" w:rsidRPr="00944D99">
        <w:rPr>
          <w:rFonts w:ascii="Times New Roman" w:eastAsia="Times New Roman" w:hAnsi="Times New Roman" w:cs="Times New Roman"/>
          <w:sz w:val="24"/>
          <w:szCs w:val="24"/>
          <w:lang w:eastAsia="fr-FR"/>
        </w:rPr>
        <w:t>)</w:t>
      </w:r>
      <w:r w:rsidR="00552FF3">
        <w:rPr>
          <w:rFonts w:ascii="Times New Roman" w:eastAsia="Times New Roman" w:hAnsi="Times New Roman" w:cs="Times New Roman"/>
          <w:sz w:val="24"/>
          <w:szCs w:val="24"/>
          <w:lang w:eastAsia="fr-FR"/>
        </w:rPr>
        <w:t> </w:t>
      </w:r>
      <w:r>
        <w:rPr>
          <w:rFonts w:ascii="Times New Roman" w:eastAsia="Times New Roman" w:hAnsi="Times New Roman" w:cs="Times New Roman"/>
          <w:sz w:val="24"/>
          <w:szCs w:val="24"/>
          <w:lang w:eastAsia="fr-FR"/>
        </w:rPr>
        <w:t>;</w:t>
      </w:r>
    </w:p>
    <w:p w:rsidR="0041159D" w:rsidRDefault="00326719" w:rsidP="00E10F7B">
      <w:pPr>
        <w:spacing w:before="240" w:after="240" w:line="240" w:lineRule="auto"/>
        <w:ind w:firstLine="567"/>
        <w:jc w:val="both"/>
        <w:rPr>
          <w:rFonts w:ascii="Times New Roman" w:eastAsia="Times New Roman" w:hAnsi="Times New Roman" w:cs="Times New Roman"/>
          <w:sz w:val="24"/>
          <w:szCs w:val="24"/>
          <w:lang w:eastAsia="fr-FR"/>
        </w:rPr>
      </w:pPr>
      <w:r w:rsidRPr="00AE1076">
        <w:rPr>
          <w:rFonts w:ascii="Times New Roman" w:eastAsia="Times New Roman" w:hAnsi="Times New Roman" w:cs="Times New Roman"/>
          <w:b/>
          <w:sz w:val="24"/>
          <w:szCs w:val="24"/>
          <w:lang w:eastAsia="fr-FR"/>
        </w:rPr>
        <w:t>CONSIDERANT</w:t>
      </w:r>
      <w:r>
        <w:rPr>
          <w:rFonts w:ascii="Times New Roman" w:eastAsia="Times New Roman" w:hAnsi="Times New Roman" w:cs="Times New Roman"/>
          <w:sz w:val="24"/>
          <w:szCs w:val="24"/>
          <w:lang w:eastAsia="fr-FR"/>
        </w:rPr>
        <w:t xml:space="preserve"> qu’il a été mis un terme aux litiges susvisés par la conclusion d’un protocole transactionnel signé par les parties le 24 juin 2015 ; </w:t>
      </w:r>
      <w:r w:rsidR="004C36AA">
        <w:rPr>
          <w:rFonts w:ascii="Times New Roman" w:eastAsia="Times New Roman" w:hAnsi="Times New Roman" w:cs="Times New Roman"/>
          <w:sz w:val="24"/>
          <w:szCs w:val="24"/>
          <w:lang w:eastAsia="fr-FR"/>
        </w:rPr>
        <w:t>qu’à la suite de</w:t>
      </w:r>
      <w:r>
        <w:rPr>
          <w:rFonts w:ascii="Times New Roman" w:eastAsia="Times New Roman" w:hAnsi="Times New Roman" w:cs="Times New Roman"/>
          <w:sz w:val="24"/>
          <w:szCs w:val="24"/>
          <w:lang w:eastAsia="fr-FR"/>
        </w:rPr>
        <w:t xml:space="preserve"> la conclusion de ce protocole, </w:t>
      </w:r>
      <w:r w:rsidRPr="005C6AAF">
        <w:rPr>
          <w:rFonts w:ascii="Times New Roman" w:eastAsia="Times New Roman" w:hAnsi="Times New Roman" w:cs="Times New Roman"/>
          <w:sz w:val="24"/>
          <w:szCs w:val="24"/>
          <w:lang w:eastAsia="fr-FR"/>
        </w:rPr>
        <w:t>un avenant n°</w:t>
      </w:r>
      <w:r w:rsidR="00552FF3">
        <w:rPr>
          <w:rFonts w:ascii="Times New Roman" w:eastAsia="Times New Roman" w:hAnsi="Times New Roman" w:cs="Times New Roman"/>
          <w:sz w:val="24"/>
          <w:szCs w:val="24"/>
          <w:lang w:eastAsia="fr-FR"/>
        </w:rPr>
        <w:t> </w:t>
      </w:r>
      <w:r w:rsidRPr="005C6AAF">
        <w:rPr>
          <w:rFonts w:ascii="Times New Roman" w:eastAsia="Times New Roman" w:hAnsi="Times New Roman" w:cs="Times New Roman"/>
          <w:sz w:val="24"/>
          <w:szCs w:val="24"/>
          <w:lang w:eastAsia="fr-FR"/>
        </w:rPr>
        <w:t>4 à la convention de délégation de service public</w:t>
      </w:r>
      <w:r>
        <w:rPr>
          <w:rFonts w:ascii="Times New Roman" w:eastAsia="Times New Roman" w:hAnsi="Times New Roman" w:cs="Times New Roman"/>
          <w:sz w:val="24"/>
          <w:szCs w:val="24"/>
          <w:lang w:eastAsia="fr-FR"/>
        </w:rPr>
        <w:t> a été conclu le</w:t>
      </w:r>
      <w:r w:rsidR="0041159D">
        <w:rPr>
          <w:rFonts w:ascii="Times New Roman" w:eastAsia="Times New Roman" w:hAnsi="Times New Roman" w:cs="Times New Roman"/>
          <w:sz w:val="24"/>
          <w:szCs w:val="24"/>
          <w:lang w:eastAsia="fr-FR"/>
        </w:rPr>
        <w:t xml:space="preserve"> 22</w:t>
      </w:r>
      <w:r w:rsidR="0005369C">
        <w:rPr>
          <w:rFonts w:ascii="Times New Roman" w:eastAsia="Times New Roman" w:hAnsi="Times New Roman" w:cs="Times New Roman"/>
          <w:sz w:val="24"/>
          <w:szCs w:val="24"/>
          <w:lang w:eastAsia="fr-FR"/>
        </w:rPr>
        <w:t> </w:t>
      </w:r>
      <w:r w:rsidR="0041159D">
        <w:rPr>
          <w:rFonts w:ascii="Times New Roman" w:eastAsia="Times New Roman" w:hAnsi="Times New Roman" w:cs="Times New Roman"/>
          <w:sz w:val="24"/>
          <w:szCs w:val="24"/>
          <w:lang w:eastAsia="fr-FR"/>
        </w:rPr>
        <w:t>juillet 2015</w:t>
      </w:r>
    </w:p>
    <w:p w:rsidR="00457333" w:rsidRDefault="005C6AAF" w:rsidP="00E10F7B">
      <w:pPr>
        <w:spacing w:before="240" w:after="240" w:line="240" w:lineRule="auto"/>
        <w:ind w:firstLine="567"/>
        <w:jc w:val="both"/>
        <w:rPr>
          <w:rFonts w:ascii="Times New Roman" w:eastAsia="Times New Roman" w:hAnsi="Times New Roman" w:cs="Times New Roman"/>
          <w:sz w:val="24"/>
          <w:szCs w:val="24"/>
          <w:lang w:eastAsia="fr-FR"/>
        </w:rPr>
      </w:pPr>
      <w:r w:rsidRPr="00AE1076">
        <w:rPr>
          <w:rFonts w:ascii="Times New Roman" w:eastAsia="Times New Roman" w:hAnsi="Times New Roman" w:cs="Times New Roman"/>
          <w:b/>
          <w:sz w:val="24"/>
          <w:szCs w:val="24"/>
          <w:lang w:eastAsia="fr-FR"/>
        </w:rPr>
        <w:t>CONSIDERANT</w:t>
      </w:r>
      <w:r w:rsidRPr="005C6AAF">
        <w:rPr>
          <w:rFonts w:ascii="Times New Roman" w:eastAsia="Times New Roman" w:hAnsi="Times New Roman" w:cs="Times New Roman"/>
          <w:sz w:val="24"/>
          <w:szCs w:val="24"/>
          <w:lang w:eastAsia="fr-FR"/>
        </w:rPr>
        <w:t xml:space="preserve"> </w:t>
      </w:r>
      <w:r>
        <w:rPr>
          <w:rFonts w:ascii="Times New Roman" w:eastAsia="Times New Roman" w:hAnsi="Times New Roman" w:cs="Times New Roman"/>
          <w:sz w:val="24"/>
          <w:szCs w:val="24"/>
          <w:lang w:eastAsia="fr-FR"/>
        </w:rPr>
        <w:t xml:space="preserve">que </w:t>
      </w:r>
      <w:r w:rsidR="008D79C3">
        <w:rPr>
          <w:rFonts w:ascii="Times New Roman" w:eastAsia="Times New Roman" w:hAnsi="Times New Roman" w:cs="Times New Roman"/>
          <w:sz w:val="24"/>
          <w:szCs w:val="24"/>
          <w:lang w:eastAsia="fr-FR"/>
        </w:rPr>
        <w:t xml:space="preserve">cet </w:t>
      </w:r>
      <w:r w:rsidRPr="005C6AAF">
        <w:rPr>
          <w:rFonts w:ascii="Times New Roman" w:eastAsia="Times New Roman" w:hAnsi="Times New Roman" w:cs="Times New Roman"/>
          <w:sz w:val="24"/>
          <w:szCs w:val="24"/>
          <w:lang w:eastAsia="fr-FR"/>
        </w:rPr>
        <w:t xml:space="preserve">avenant </w:t>
      </w:r>
      <w:r w:rsidR="00326719">
        <w:rPr>
          <w:rFonts w:ascii="Times New Roman" w:eastAsia="Times New Roman" w:hAnsi="Times New Roman" w:cs="Times New Roman"/>
          <w:sz w:val="24"/>
          <w:szCs w:val="24"/>
          <w:lang w:eastAsia="fr-FR"/>
        </w:rPr>
        <w:t>n°</w:t>
      </w:r>
      <w:r w:rsidR="00552FF3">
        <w:rPr>
          <w:rFonts w:ascii="Times New Roman" w:eastAsia="Times New Roman" w:hAnsi="Times New Roman" w:cs="Times New Roman"/>
          <w:sz w:val="24"/>
          <w:szCs w:val="24"/>
          <w:lang w:eastAsia="fr-FR"/>
        </w:rPr>
        <w:t> </w:t>
      </w:r>
      <w:r w:rsidR="00326719">
        <w:rPr>
          <w:rFonts w:ascii="Times New Roman" w:eastAsia="Times New Roman" w:hAnsi="Times New Roman" w:cs="Times New Roman"/>
          <w:sz w:val="24"/>
          <w:szCs w:val="24"/>
          <w:lang w:eastAsia="fr-FR"/>
        </w:rPr>
        <w:t>4</w:t>
      </w:r>
      <w:r w:rsidRPr="005C6AAF">
        <w:rPr>
          <w:rFonts w:ascii="Times New Roman" w:eastAsia="Times New Roman" w:hAnsi="Times New Roman" w:cs="Times New Roman"/>
          <w:sz w:val="24"/>
          <w:szCs w:val="24"/>
          <w:lang w:eastAsia="fr-FR"/>
        </w:rPr>
        <w:t xml:space="preserve"> </w:t>
      </w:r>
      <w:r w:rsidR="00A7607B">
        <w:rPr>
          <w:rFonts w:ascii="Times New Roman" w:eastAsia="Times New Roman" w:hAnsi="Times New Roman" w:cs="Times New Roman"/>
          <w:sz w:val="24"/>
          <w:szCs w:val="24"/>
          <w:lang w:eastAsia="fr-FR"/>
        </w:rPr>
        <w:t>prévo</w:t>
      </w:r>
      <w:r w:rsidR="008D79C3">
        <w:rPr>
          <w:rFonts w:ascii="Times New Roman" w:eastAsia="Times New Roman" w:hAnsi="Times New Roman" w:cs="Times New Roman"/>
          <w:sz w:val="24"/>
          <w:szCs w:val="24"/>
          <w:lang w:eastAsia="fr-FR"/>
        </w:rPr>
        <w:t>ya</w:t>
      </w:r>
      <w:r w:rsidR="00A7607B">
        <w:rPr>
          <w:rFonts w:ascii="Times New Roman" w:eastAsia="Times New Roman" w:hAnsi="Times New Roman" w:cs="Times New Roman"/>
          <w:sz w:val="24"/>
          <w:szCs w:val="24"/>
          <w:lang w:eastAsia="fr-FR"/>
        </w:rPr>
        <w:t>it qu’</w:t>
      </w:r>
      <w:r w:rsidRPr="005C6AAF">
        <w:rPr>
          <w:rFonts w:ascii="Times New Roman" w:eastAsia="Times New Roman" w:hAnsi="Times New Roman" w:cs="Times New Roman"/>
          <w:sz w:val="24"/>
          <w:szCs w:val="24"/>
          <w:lang w:eastAsia="fr-FR"/>
        </w:rPr>
        <w:t>à compter du 1</w:t>
      </w:r>
      <w:r w:rsidR="00552FF3" w:rsidRPr="00552FF3">
        <w:rPr>
          <w:rFonts w:ascii="Times New Roman" w:eastAsia="Times New Roman" w:hAnsi="Times New Roman" w:cs="Times New Roman"/>
          <w:sz w:val="24"/>
          <w:szCs w:val="24"/>
          <w:vertAlign w:val="superscript"/>
          <w:lang w:eastAsia="fr-FR"/>
        </w:rPr>
        <w:t>er</w:t>
      </w:r>
      <w:r w:rsidR="00552FF3">
        <w:rPr>
          <w:rFonts w:ascii="Times New Roman" w:eastAsia="Times New Roman" w:hAnsi="Times New Roman" w:cs="Times New Roman"/>
          <w:sz w:val="24"/>
          <w:szCs w:val="24"/>
          <w:lang w:eastAsia="fr-FR"/>
        </w:rPr>
        <w:t xml:space="preserve"> </w:t>
      </w:r>
      <w:r w:rsidRPr="005C6AAF">
        <w:rPr>
          <w:rFonts w:ascii="Times New Roman" w:eastAsia="Times New Roman" w:hAnsi="Times New Roman" w:cs="Times New Roman"/>
          <w:sz w:val="24"/>
          <w:szCs w:val="24"/>
          <w:lang w:eastAsia="fr-FR"/>
        </w:rPr>
        <w:t xml:space="preserve">janvier 2015 le mode de calcul de la redevance versée au délégataire </w:t>
      </w:r>
      <w:r w:rsidR="008D79C3">
        <w:rPr>
          <w:rFonts w:ascii="Times New Roman" w:eastAsia="Times New Roman" w:hAnsi="Times New Roman" w:cs="Times New Roman"/>
          <w:sz w:val="24"/>
          <w:szCs w:val="24"/>
          <w:lang w:eastAsia="fr-FR"/>
        </w:rPr>
        <w:t>serait</w:t>
      </w:r>
      <w:r w:rsidR="00A7607B">
        <w:rPr>
          <w:rFonts w:ascii="Times New Roman" w:eastAsia="Times New Roman" w:hAnsi="Times New Roman" w:cs="Times New Roman"/>
          <w:sz w:val="24"/>
          <w:szCs w:val="24"/>
          <w:lang w:eastAsia="fr-FR"/>
        </w:rPr>
        <w:t xml:space="preserve"> </w:t>
      </w:r>
      <w:r w:rsidR="00763234">
        <w:rPr>
          <w:rFonts w:ascii="Times New Roman" w:eastAsia="Times New Roman" w:hAnsi="Times New Roman" w:cs="Times New Roman"/>
          <w:sz w:val="24"/>
          <w:szCs w:val="24"/>
          <w:lang w:eastAsia="fr-FR"/>
        </w:rPr>
        <w:t xml:space="preserve">modifié </w:t>
      </w:r>
      <w:r w:rsidR="00A7607B">
        <w:rPr>
          <w:rFonts w:ascii="Times New Roman" w:eastAsia="Times New Roman" w:hAnsi="Times New Roman" w:cs="Times New Roman"/>
          <w:sz w:val="24"/>
          <w:szCs w:val="24"/>
          <w:lang w:eastAsia="fr-FR"/>
        </w:rPr>
        <w:t>avec l’introduction</w:t>
      </w:r>
      <w:r w:rsidRPr="005C6AAF">
        <w:rPr>
          <w:rFonts w:ascii="Times New Roman" w:eastAsia="Times New Roman" w:hAnsi="Times New Roman" w:cs="Times New Roman"/>
          <w:sz w:val="24"/>
          <w:szCs w:val="24"/>
          <w:lang w:eastAsia="fr-FR"/>
        </w:rPr>
        <w:t xml:space="preserve"> </w:t>
      </w:r>
      <w:r w:rsidR="00A7607B">
        <w:rPr>
          <w:rFonts w:ascii="Times New Roman" w:eastAsia="Times New Roman" w:hAnsi="Times New Roman" w:cs="Times New Roman"/>
          <w:sz w:val="24"/>
          <w:szCs w:val="24"/>
          <w:lang w:eastAsia="fr-FR"/>
        </w:rPr>
        <w:t>d’</w:t>
      </w:r>
      <w:r w:rsidRPr="005C6AAF">
        <w:rPr>
          <w:rFonts w:ascii="Times New Roman" w:eastAsia="Times New Roman" w:hAnsi="Times New Roman" w:cs="Times New Roman"/>
          <w:sz w:val="24"/>
          <w:szCs w:val="24"/>
          <w:lang w:eastAsia="fr-FR"/>
        </w:rPr>
        <w:t xml:space="preserve">une part proportionnelle </w:t>
      </w:r>
      <w:r w:rsidR="00A7607B">
        <w:rPr>
          <w:rFonts w:ascii="Times New Roman" w:eastAsia="Times New Roman" w:hAnsi="Times New Roman" w:cs="Times New Roman"/>
          <w:sz w:val="24"/>
          <w:szCs w:val="24"/>
          <w:lang w:eastAsia="fr-FR"/>
        </w:rPr>
        <w:t>intitulée</w:t>
      </w:r>
      <w:r w:rsidR="00A7607B" w:rsidRPr="005C6AAF">
        <w:rPr>
          <w:rFonts w:ascii="Times New Roman" w:eastAsia="Times New Roman" w:hAnsi="Times New Roman" w:cs="Times New Roman"/>
          <w:sz w:val="24"/>
          <w:szCs w:val="24"/>
          <w:lang w:eastAsia="fr-FR"/>
        </w:rPr>
        <w:t xml:space="preserve"> </w:t>
      </w:r>
      <w:r w:rsidRPr="005C6AAF">
        <w:rPr>
          <w:rFonts w:ascii="Times New Roman" w:eastAsia="Times New Roman" w:hAnsi="Times New Roman" w:cs="Times New Roman"/>
          <w:sz w:val="24"/>
          <w:szCs w:val="24"/>
          <w:lang w:eastAsia="fr-FR"/>
        </w:rPr>
        <w:t>« PP5 » rémunéra</w:t>
      </w:r>
      <w:r>
        <w:rPr>
          <w:rFonts w:ascii="Times New Roman" w:eastAsia="Times New Roman" w:hAnsi="Times New Roman" w:cs="Times New Roman"/>
          <w:sz w:val="24"/>
          <w:szCs w:val="24"/>
          <w:lang w:eastAsia="fr-FR"/>
        </w:rPr>
        <w:t>nt</w:t>
      </w:r>
      <w:r w:rsidRPr="005C6AAF">
        <w:rPr>
          <w:rFonts w:ascii="Times New Roman" w:eastAsia="Times New Roman" w:hAnsi="Times New Roman" w:cs="Times New Roman"/>
          <w:sz w:val="24"/>
          <w:szCs w:val="24"/>
          <w:lang w:eastAsia="fr-FR"/>
        </w:rPr>
        <w:t xml:space="preserve"> </w:t>
      </w:r>
      <w:r>
        <w:rPr>
          <w:rFonts w:ascii="Times New Roman" w:eastAsia="Times New Roman" w:hAnsi="Times New Roman" w:cs="Times New Roman"/>
          <w:sz w:val="24"/>
          <w:szCs w:val="24"/>
          <w:lang w:eastAsia="fr-FR"/>
        </w:rPr>
        <w:t>à</w:t>
      </w:r>
      <w:r w:rsidRPr="005C6AAF">
        <w:rPr>
          <w:rFonts w:ascii="Times New Roman" w:eastAsia="Times New Roman" w:hAnsi="Times New Roman" w:cs="Times New Roman"/>
          <w:sz w:val="24"/>
          <w:szCs w:val="24"/>
          <w:lang w:eastAsia="fr-FR"/>
        </w:rPr>
        <w:t xml:space="preserve"> </w:t>
      </w:r>
      <w:r w:rsidR="00552FF3">
        <w:rPr>
          <w:rFonts w:ascii="Times New Roman" w:eastAsia="Times New Roman" w:hAnsi="Times New Roman" w:cs="Times New Roman"/>
          <w:sz w:val="24"/>
          <w:szCs w:val="24"/>
          <w:lang w:eastAsia="fr-FR"/>
        </w:rPr>
        <w:t xml:space="preserve">hauteur de </w:t>
      </w:r>
      <w:r w:rsidRPr="005C6AAF">
        <w:rPr>
          <w:rFonts w:ascii="Times New Roman" w:eastAsia="Times New Roman" w:hAnsi="Times New Roman" w:cs="Times New Roman"/>
          <w:sz w:val="24"/>
          <w:szCs w:val="24"/>
          <w:lang w:eastAsia="fr-FR"/>
        </w:rPr>
        <w:t xml:space="preserve">13,25 </w:t>
      </w:r>
      <w:r>
        <w:rPr>
          <w:rFonts w:ascii="Times New Roman" w:eastAsia="Times New Roman" w:hAnsi="Times New Roman" w:cs="Times New Roman"/>
          <w:sz w:val="24"/>
          <w:szCs w:val="24"/>
          <w:lang w:eastAsia="fr-FR"/>
        </w:rPr>
        <w:t>euros hors taxes la</w:t>
      </w:r>
      <w:r w:rsidRPr="005C6AAF">
        <w:rPr>
          <w:rFonts w:ascii="Times New Roman" w:eastAsia="Times New Roman" w:hAnsi="Times New Roman" w:cs="Times New Roman"/>
          <w:sz w:val="24"/>
          <w:szCs w:val="24"/>
          <w:lang w:eastAsia="fr-FR"/>
        </w:rPr>
        <w:t xml:space="preserve"> to</w:t>
      </w:r>
      <w:r>
        <w:rPr>
          <w:rFonts w:ascii="Times New Roman" w:eastAsia="Times New Roman" w:hAnsi="Times New Roman" w:cs="Times New Roman"/>
          <w:sz w:val="24"/>
          <w:szCs w:val="24"/>
          <w:lang w:eastAsia="fr-FR"/>
        </w:rPr>
        <w:t>nne d’ordures ménagères traitée ; que</w:t>
      </w:r>
      <w:r w:rsidRPr="005C6AAF">
        <w:rPr>
          <w:rFonts w:ascii="Times New Roman" w:eastAsia="Times New Roman" w:hAnsi="Times New Roman" w:cs="Times New Roman"/>
          <w:sz w:val="24"/>
          <w:szCs w:val="24"/>
          <w:lang w:eastAsia="fr-FR"/>
        </w:rPr>
        <w:t xml:space="preserve"> </w:t>
      </w:r>
      <w:r>
        <w:rPr>
          <w:rFonts w:ascii="Times New Roman" w:eastAsia="Times New Roman" w:hAnsi="Times New Roman" w:cs="Times New Roman"/>
          <w:sz w:val="24"/>
          <w:szCs w:val="24"/>
          <w:lang w:eastAsia="fr-FR"/>
        </w:rPr>
        <w:t>c</w:t>
      </w:r>
      <w:r w:rsidRPr="005C6AAF">
        <w:rPr>
          <w:rFonts w:ascii="Times New Roman" w:eastAsia="Times New Roman" w:hAnsi="Times New Roman" w:cs="Times New Roman"/>
          <w:sz w:val="24"/>
          <w:szCs w:val="24"/>
          <w:lang w:eastAsia="fr-FR"/>
        </w:rPr>
        <w:t xml:space="preserve">ette </w:t>
      </w:r>
      <w:r>
        <w:rPr>
          <w:rFonts w:ascii="Times New Roman" w:eastAsia="Times New Roman" w:hAnsi="Times New Roman" w:cs="Times New Roman"/>
          <w:sz w:val="24"/>
          <w:szCs w:val="24"/>
          <w:lang w:eastAsia="fr-FR"/>
        </w:rPr>
        <w:t xml:space="preserve">composante « PP5» </w:t>
      </w:r>
      <w:r w:rsidRPr="005C6AAF">
        <w:rPr>
          <w:rFonts w:ascii="Times New Roman" w:eastAsia="Times New Roman" w:hAnsi="Times New Roman" w:cs="Times New Roman"/>
          <w:sz w:val="24"/>
          <w:szCs w:val="24"/>
          <w:lang w:eastAsia="fr-FR"/>
        </w:rPr>
        <w:t>est</w:t>
      </w:r>
      <w:r w:rsidR="00552FF3">
        <w:rPr>
          <w:rFonts w:ascii="Times New Roman" w:eastAsia="Times New Roman" w:hAnsi="Times New Roman" w:cs="Times New Roman"/>
          <w:sz w:val="24"/>
          <w:szCs w:val="24"/>
          <w:lang w:eastAsia="fr-FR"/>
        </w:rPr>
        <w:t>,</w:t>
      </w:r>
      <w:r w:rsidRPr="005C6AAF">
        <w:rPr>
          <w:rFonts w:ascii="Times New Roman" w:eastAsia="Times New Roman" w:hAnsi="Times New Roman" w:cs="Times New Roman"/>
          <w:sz w:val="24"/>
          <w:szCs w:val="24"/>
          <w:lang w:eastAsia="fr-FR"/>
        </w:rPr>
        <w:t xml:space="preserve"> selon l’article 28 de l’avenant</w:t>
      </w:r>
      <w:r>
        <w:rPr>
          <w:rFonts w:ascii="Times New Roman" w:eastAsia="Times New Roman" w:hAnsi="Times New Roman" w:cs="Times New Roman"/>
          <w:sz w:val="24"/>
          <w:szCs w:val="24"/>
          <w:lang w:eastAsia="fr-FR"/>
        </w:rPr>
        <w:t xml:space="preserve"> n°4</w:t>
      </w:r>
      <w:r w:rsidR="00763234">
        <w:rPr>
          <w:rFonts w:ascii="Times New Roman" w:eastAsia="Times New Roman" w:hAnsi="Times New Roman" w:cs="Times New Roman"/>
          <w:sz w:val="24"/>
          <w:szCs w:val="24"/>
          <w:lang w:eastAsia="fr-FR"/>
        </w:rPr>
        <w:t>,</w:t>
      </w:r>
      <w:r w:rsidRPr="005C6AAF">
        <w:rPr>
          <w:rFonts w:ascii="Times New Roman" w:eastAsia="Times New Roman" w:hAnsi="Times New Roman" w:cs="Times New Roman"/>
          <w:sz w:val="24"/>
          <w:szCs w:val="24"/>
          <w:lang w:eastAsia="fr-FR"/>
        </w:rPr>
        <w:t xml:space="preserve"> «</w:t>
      </w:r>
      <w:r w:rsidR="0061672D">
        <w:rPr>
          <w:rFonts w:ascii="Times New Roman" w:eastAsia="Times New Roman" w:hAnsi="Times New Roman" w:cs="Times New Roman"/>
          <w:sz w:val="24"/>
          <w:szCs w:val="24"/>
          <w:lang w:eastAsia="fr-FR"/>
        </w:rPr>
        <w:t> </w:t>
      </w:r>
      <w:r w:rsidRPr="005C6AAF">
        <w:rPr>
          <w:rFonts w:ascii="Times New Roman" w:eastAsia="Times New Roman" w:hAnsi="Times New Roman" w:cs="Times New Roman"/>
          <w:sz w:val="24"/>
          <w:szCs w:val="24"/>
          <w:lang w:eastAsia="fr-FR"/>
        </w:rPr>
        <w:t>représentative des surcoûts d’exploitation dûment constatés par le protocole transactionnel (…)</w:t>
      </w:r>
      <w:r w:rsidR="0061672D">
        <w:rPr>
          <w:rFonts w:ascii="Times New Roman" w:eastAsia="Times New Roman" w:hAnsi="Times New Roman" w:cs="Times New Roman"/>
          <w:sz w:val="24"/>
          <w:szCs w:val="24"/>
          <w:lang w:eastAsia="fr-FR"/>
        </w:rPr>
        <w:t> </w:t>
      </w:r>
      <w:r w:rsidRPr="005C6AAF">
        <w:rPr>
          <w:rFonts w:ascii="Times New Roman" w:eastAsia="Times New Roman" w:hAnsi="Times New Roman" w:cs="Times New Roman"/>
          <w:sz w:val="24"/>
          <w:szCs w:val="24"/>
          <w:lang w:eastAsia="fr-FR"/>
        </w:rPr>
        <w:t>»</w:t>
      </w:r>
      <w:r w:rsidR="008E1304">
        <w:rPr>
          <w:rFonts w:ascii="Times New Roman" w:eastAsia="Times New Roman" w:hAnsi="Times New Roman" w:cs="Times New Roman"/>
          <w:sz w:val="24"/>
          <w:szCs w:val="24"/>
          <w:lang w:eastAsia="fr-FR"/>
        </w:rPr>
        <w:t> </w:t>
      </w:r>
      <w:r w:rsidR="00457333">
        <w:rPr>
          <w:rFonts w:ascii="Times New Roman" w:eastAsia="Times New Roman" w:hAnsi="Times New Roman" w:cs="Times New Roman"/>
          <w:sz w:val="24"/>
          <w:szCs w:val="24"/>
          <w:lang w:eastAsia="fr-FR"/>
        </w:rPr>
        <w:t xml:space="preserve">; </w:t>
      </w:r>
    </w:p>
    <w:p w:rsidR="005C6AAF" w:rsidRDefault="005C6AAF" w:rsidP="00E10F7B">
      <w:pPr>
        <w:spacing w:before="240" w:after="240" w:line="240" w:lineRule="auto"/>
        <w:ind w:firstLine="567"/>
        <w:jc w:val="both"/>
        <w:rPr>
          <w:rFonts w:ascii="Times New Roman" w:eastAsia="Times New Roman" w:hAnsi="Times New Roman" w:cs="Times New Roman"/>
          <w:sz w:val="24"/>
          <w:szCs w:val="24"/>
          <w:lang w:eastAsia="fr-FR"/>
        </w:rPr>
      </w:pPr>
      <w:r w:rsidRPr="00944D99">
        <w:rPr>
          <w:rFonts w:ascii="Times New Roman" w:eastAsia="Times New Roman" w:hAnsi="Times New Roman" w:cs="Times New Roman"/>
          <w:b/>
          <w:sz w:val="24"/>
          <w:szCs w:val="24"/>
          <w:lang w:eastAsia="fr-FR"/>
        </w:rPr>
        <w:t>CONSIDERANT</w:t>
      </w:r>
      <w:r w:rsidRPr="005C6AAF">
        <w:rPr>
          <w:rFonts w:ascii="Times New Roman" w:eastAsia="Times New Roman" w:hAnsi="Times New Roman" w:cs="Times New Roman"/>
          <w:sz w:val="24"/>
          <w:szCs w:val="24"/>
          <w:lang w:eastAsia="fr-FR"/>
        </w:rPr>
        <w:t xml:space="preserve"> que</w:t>
      </w:r>
      <w:r>
        <w:rPr>
          <w:rFonts w:ascii="Times New Roman" w:eastAsia="Times New Roman" w:hAnsi="Times New Roman" w:cs="Times New Roman"/>
          <w:sz w:val="24"/>
          <w:szCs w:val="24"/>
          <w:lang w:eastAsia="fr-FR"/>
        </w:rPr>
        <w:t xml:space="preserve"> selon la société requérante, </w:t>
      </w:r>
      <w:r w:rsidRPr="005C6AAF">
        <w:rPr>
          <w:rFonts w:ascii="Times New Roman" w:eastAsia="Times New Roman" w:hAnsi="Times New Roman" w:cs="Times New Roman"/>
          <w:sz w:val="24"/>
          <w:szCs w:val="24"/>
          <w:lang w:eastAsia="fr-FR"/>
        </w:rPr>
        <w:t xml:space="preserve">cette composante de rémunération aurait dû être appliquée par la métropole à compter du 1er janvier 2015, </w:t>
      </w:r>
      <w:r w:rsidR="00A7607B">
        <w:rPr>
          <w:rFonts w:ascii="Times New Roman" w:eastAsia="Times New Roman" w:hAnsi="Times New Roman" w:cs="Times New Roman"/>
          <w:sz w:val="24"/>
          <w:szCs w:val="24"/>
          <w:lang w:eastAsia="fr-FR"/>
        </w:rPr>
        <w:t>à l’ensemble des tonnages traités par elle</w:t>
      </w:r>
      <w:r w:rsidR="00552FF3">
        <w:rPr>
          <w:rFonts w:ascii="Times New Roman" w:eastAsia="Times New Roman" w:hAnsi="Times New Roman" w:cs="Times New Roman"/>
          <w:sz w:val="24"/>
          <w:szCs w:val="24"/>
          <w:lang w:eastAsia="fr-FR"/>
        </w:rPr>
        <w:t>,</w:t>
      </w:r>
      <w:r w:rsidR="00A7607B">
        <w:rPr>
          <w:rFonts w:ascii="Times New Roman" w:eastAsia="Times New Roman" w:hAnsi="Times New Roman" w:cs="Times New Roman"/>
          <w:sz w:val="24"/>
          <w:szCs w:val="24"/>
          <w:lang w:eastAsia="fr-FR"/>
        </w:rPr>
        <w:t xml:space="preserve"> c’est-à-dire </w:t>
      </w:r>
      <w:r w:rsidRPr="005C6AAF">
        <w:rPr>
          <w:rFonts w:ascii="Times New Roman" w:eastAsia="Times New Roman" w:hAnsi="Times New Roman" w:cs="Times New Roman"/>
          <w:sz w:val="24"/>
          <w:szCs w:val="24"/>
          <w:lang w:eastAsia="fr-FR"/>
        </w:rPr>
        <w:t xml:space="preserve">à la fois aux </w:t>
      </w:r>
      <w:r w:rsidR="00A34328">
        <w:rPr>
          <w:rFonts w:ascii="Times New Roman" w:eastAsia="Times New Roman" w:hAnsi="Times New Roman" w:cs="Times New Roman"/>
          <w:sz w:val="24"/>
          <w:szCs w:val="24"/>
          <w:lang w:eastAsia="fr-FR"/>
        </w:rPr>
        <w:t>tonnages d’</w:t>
      </w:r>
      <w:r w:rsidRPr="005C6AAF">
        <w:rPr>
          <w:rFonts w:ascii="Times New Roman" w:eastAsia="Times New Roman" w:hAnsi="Times New Roman" w:cs="Times New Roman"/>
          <w:sz w:val="24"/>
          <w:szCs w:val="24"/>
          <w:lang w:eastAsia="fr-FR"/>
        </w:rPr>
        <w:t xml:space="preserve">ordures ménagères traitées sur site </w:t>
      </w:r>
      <w:r w:rsidR="00A7607B" w:rsidRPr="005C6AAF">
        <w:rPr>
          <w:rFonts w:ascii="Times New Roman" w:eastAsia="Times New Roman" w:hAnsi="Times New Roman" w:cs="Times New Roman"/>
          <w:sz w:val="24"/>
          <w:szCs w:val="24"/>
          <w:lang w:eastAsia="fr-FR"/>
        </w:rPr>
        <w:t>de Fos-sur-Mer</w:t>
      </w:r>
      <w:r w:rsidR="00A7607B">
        <w:rPr>
          <w:rFonts w:ascii="Times New Roman" w:eastAsia="Times New Roman" w:hAnsi="Times New Roman" w:cs="Times New Roman"/>
          <w:sz w:val="24"/>
          <w:szCs w:val="24"/>
          <w:lang w:eastAsia="fr-FR"/>
        </w:rPr>
        <w:t> </w:t>
      </w:r>
      <w:r w:rsidR="00552FF3">
        <w:rPr>
          <w:rFonts w:ascii="Times New Roman" w:eastAsia="Times New Roman" w:hAnsi="Times New Roman" w:cs="Times New Roman"/>
          <w:sz w:val="24"/>
          <w:szCs w:val="24"/>
          <w:lang w:eastAsia="fr-FR"/>
        </w:rPr>
        <w:t>et</w:t>
      </w:r>
      <w:r w:rsidRPr="005C6AAF">
        <w:rPr>
          <w:rFonts w:ascii="Times New Roman" w:eastAsia="Times New Roman" w:hAnsi="Times New Roman" w:cs="Times New Roman"/>
          <w:sz w:val="24"/>
          <w:szCs w:val="24"/>
          <w:lang w:eastAsia="fr-FR"/>
        </w:rPr>
        <w:t xml:space="preserve"> à </w:t>
      </w:r>
      <w:r w:rsidR="00A34328">
        <w:rPr>
          <w:rFonts w:ascii="Times New Roman" w:eastAsia="Times New Roman" w:hAnsi="Times New Roman" w:cs="Times New Roman"/>
          <w:sz w:val="24"/>
          <w:szCs w:val="24"/>
          <w:lang w:eastAsia="fr-FR"/>
        </w:rPr>
        <w:t>ceux</w:t>
      </w:r>
      <w:r w:rsidRPr="005C6AAF">
        <w:rPr>
          <w:rFonts w:ascii="Times New Roman" w:eastAsia="Times New Roman" w:hAnsi="Times New Roman" w:cs="Times New Roman"/>
          <w:sz w:val="24"/>
          <w:szCs w:val="24"/>
          <w:lang w:eastAsia="fr-FR"/>
        </w:rPr>
        <w:t xml:space="preserve"> dont le traitement </w:t>
      </w:r>
      <w:r w:rsidR="00326719">
        <w:rPr>
          <w:rFonts w:ascii="Times New Roman" w:eastAsia="Times New Roman" w:hAnsi="Times New Roman" w:cs="Times New Roman"/>
          <w:sz w:val="24"/>
          <w:szCs w:val="24"/>
          <w:lang w:eastAsia="fr-FR"/>
        </w:rPr>
        <w:t xml:space="preserve">a </w:t>
      </w:r>
      <w:r w:rsidRPr="005C6AAF">
        <w:rPr>
          <w:rFonts w:ascii="Times New Roman" w:eastAsia="Times New Roman" w:hAnsi="Times New Roman" w:cs="Times New Roman"/>
          <w:sz w:val="24"/>
          <w:szCs w:val="24"/>
          <w:lang w:eastAsia="fr-FR"/>
        </w:rPr>
        <w:t>continu</w:t>
      </w:r>
      <w:r w:rsidR="00326719">
        <w:rPr>
          <w:rFonts w:ascii="Times New Roman" w:eastAsia="Times New Roman" w:hAnsi="Times New Roman" w:cs="Times New Roman"/>
          <w:sz w:val="24"/>
          <w:szCs w:val="24"/>
          <w:lang w:eastAsia="fr-FR"/>
        </w:rPr>
        <w:t>é</w:t>
      </w:r>
      <w:r w:rsidRPr="005C6AAF">
        <w:rPr>
          <w:rFonts w:ascii="Times New Roman" w:eastAsia="Times New Roman" w:hAnsi="Times New Roman" w:cs="Times New Roman"/>
          <w:sz w:val="24"/>
          <w:szCs w:val="24"/>
          <w:lang w:eastAsia="fr-FR"/>
        </w:rPr>
        <w:t xml:space="preserve"> d’être externalisé </w:t>
      </w:r>
      <w:r w:rsidR="00326719">
        <w:rPr>
          <w:rFonts w:ascii="Times New Roman" w:eastAsia="Times New Roman" w:hAnsi="Times New Roman" w:cs="Times New Roman"/>
          <w:sz w:val="24"/>
          <w:szCs w:val="24"/>
          <w:lang w:eastAsia="fr-FR"/>
        </w:rPr>
        <w:t>après cette date</w:t>
      </w:r>
      <w:r w:rsidR="00763234">
        <w:rPr>
          <w:rFonts w:ascii="Times New Roman" w:eastAsia="Times New Roman" w:hAnsi="Times New Roman" w:cs="Times New Roman"/>
          <w:sz w:val="24"/>
          <w:szCs w:val="24"/>
          <w:lang w:eastAsia="fr-FR"/>
        </w:rPr>
        <w:t xml:space="preserve"> </w:t>
      </w:r>
      <w:r w:rsidR="00A34328">
        <w:rPr>
          <w:rFonts w:ascii="Times New Roman" w:eastAsia="Times New Roman" w:hAnsi="Times New Roman" w:cs="Times New Roman"/>
          <w:sz w:val="24"/>
          <w:szCs w:val="24"/>
          <w:lang w:eastAsia="fr-FR"/>
        </w:rPr>
        <w:t xml:space="preserve">; </w:t>
      </w:r>
      <w:r>
        <w:rPr>
          <w:rFonts w:ascii="Times New Roman" w:eastAsia="Times New Roman" w:hAnsi="Times New Roman" w:cs="Times New Roman"/>
          <w:sz w:val="24"/>
          <w:szCs w:val="24"/>
          <w:lang w:eastAsia="fr-FR"/>
        </w:rPr>
        <w:t>que</w:t>
      </w:r>
      <w:r w:rsidR="00A7607B">
        <w:rPr>
          <w:rFonts w:ascii="Times New Roman" w:eastAsia="Times New Roman" w:hAnsi="Times New Roman" w:cs="Times New Roman"/>
          <w:sz w:val="24"/>
          <w:szCs w:val="24"/>
          <w:lang w:eastAsia="fr-FR"/>
        </w:rPr>
        <w:t>,</w:t>
      </w:r>
      <w:r>
        <w:rPr>
          <w:rFonts w:ascii="Times New Roman" w:eastAsia="Times New Roman" w:hAnsi="Times New Roman" w:cs="Times New Roman"/>
          <w:sz w:val="24"/>
          <w:szCs w:val="24"/>
          <w:lang w:eastAsia="fr-FR"/>
        </w:rPr>
        <w:t xml:space="preserve"> de ce fait</w:t>
      </w:r>
      <w:r w:rsidR="00A7607B">
        <w:rPr>
          <w:rFonts w:ascii="Times New Roman" w:eastAsia="Times New Roman" w:hAnsi="Times New Roman" w:cs="Times New Roman"/>
          <w:sz w:val="24"/>
          <w:szCs w:val="24"/>
          <w:lang w:eastAsia="fr-FR"/>
        </w:rPr>
        <w:t>,</w:t>
      </w:r>
      <w:r>
        <w:rPr>
          <w:rFonts w:ascii="Times New Roman" w:eastAsia="Times New Roman" w:hAnsi="Times New Roman" w:cs="Times New Roman"/>
          <w:sz w:val="24"/>
          <w:szCs w:val="24"/>
          <w:lang w:eastAsia="fr-FR"/>
        </w:rPr>
        <w:t xml:space="preserve"> elle </w:t>
      </w:r>
      <w:r w:rsidRPr="005C6AAF">
        <w:rPr>
          <w:rFonts w:ascii="Times New Roman" w:eastAsia="Times New Roman" w:hAnsi="Times New Roman" w:cs="Times New Roman"/>
          <w:sz w:val="24"/>
          <w:szCs w:val="24"/>
          <w:lang w:eastAsia="fr-FR"/>
        </w:rPr>
        <w:t>estime</w:t>
      </w:r>
      <w:r w:rsidR="00A34328">
        <w:rPr>
          <w:rFonts w:ascii="Times New Roman" w:eastAsia="Times New Roman" w:hAnsi="Times New Roman" w:cs="Times New Roman"/>
          <w:sz w:val="24"/>
          <w:szCs w:val="24"/>
          <w:lang w:eastAsia="fr-FR"/>
        </w:rPr>
        <w:t xml:space="preserve"> </w:t>
      </w:r>
      <w:r w:rsidRPr="005C6AAF">
        <w:rPr>
          <w:rFonts w:ascii="Times New Roman" w:eastAsia="Times New Roman" w:hAnsi="Times New Roman" w:cs="Times New Roman"/>
          <w:sz w:val="24"/>
          <w:szCs w:val="24"/>
          <w:lang w:eastAsia="fr-FR"/>
        </w:rPr>
        <w:t xml:space="preserve">détenir à l’égard de la métropole pour l’année 2015 une </w:t>
      </w:r>
      <w:r w:rsidR="00A34328">
        <w:rPr>
          <w:rFonts w:ascii="Times New Roman" w:eastAsia="Times New Roman" w:hAnsi="Times New Roman" w:cs="Times New Roman"/>
          <w:sz w:val="24"/>
          <w:szCs w:val="24"/>
          <w:lang w:eastAsia="fr-FR"/>
        </w:rPr>
        <w:t>créance exigible de 549</w:t>
      </w:r>
      <w:r w:rsidR="00375F28">
        <w:rPr>
          <w:rFonts w:ascii="Times New Roman" w:eastAsia="Times New Roman" w:hAnsi="Times New Roman" w:cs="Times New Roman"/>
          <w:sz w:val="24"/>
          <w:szCs w:val="24"/>
          <w:lang w:eastAsia="fr-FR"/>
        </w:rPr>
        <w:t> </w:t>
      </w:r>
      <w:r w:rsidR="00A34328">
        <w:rPr>
          <w:rFonts w:ascii="Times New Roman" w:eastAsia="Times New Roman" w:hAnsi="Times New Roman" w:cs="Times New Roman"/>
          <w:sz w:val="24"/>
          <w:szCs w:val="24"/>
          <w:lang w:eastAsia="fr-FR"/>
        </w:rPr>
        <w:t>195,39 euros</w:t>
      </w:r>
      <w:r w:rsidRPr="005C6AAF">
        <w:rPr>
          <w:rFonts w:ascii="Times New Roman" w:eastAsia="Times New Roman" w:hAnsi="Times New Roman" w:cs="Times New Roman"/>
          <w:sz w:val="24"/>
          <w:szCs w:val="24"/>
          <w:lang w:eastAsia="fr-FR"/>
        </w:rPr>
        <w:t xml:space="preserve">, correspondant au solde de quatre factures émises par </w:t>
      </w:r>
      <w:r w:rsidR="00326719">
        <w:rPr>
          <w:rFonts w:ascii="Times New Roman" w:eastAsia="Times New Roman" w:hAnsi="Times New Roman" w:cs="Times New Roman"/>
          <w:sz w:val="24"/>
          <w:szCs w:val="24"/>
          <w:lang w:eastAsia="fr-FR"/>
        </w:rPr>
        <w:t>elle</w:t>
      </w:r>
      <w:r w:rsidRPr="005C6AAF">
        <w:rPr>
          <w:rFonts w:ascii="Times New Roman" w:eastAsia="Times New Roman" w:hAnsi="Times New Roman" w:cs="Times New Roman"/>
          <w:sz w:val="24"/>
          <w:szCs w:val="24"/>
          <w:lang w:eastAsia="fr-FR"/>
        </w:rPr>
        <w:t xml:space="preserve"> entre le mois de juillet et le mois de novembre 2015</w:t>
      </w:r>
      <w:r w:rsidR="005523DF">
        <w:rPr>
          <w:rFonts w:ascii="Times New Roman" w:eastAsia="Times New Roman" w:hAnsi="Times New Roman" w:cs="Times New Roman"/>
          <w:sz w:val="24"/>
          <w:szCs w:val="24"/>
          <w:lang w:eastAsia="fr-FR"/>
        </w:rPr>
        <w:t>,</w:t>
      </w:r>
      <w:r w:rsidR="00C80CA2">
        <w:rPr>
          <w:rFonts w:ascii="Times New Roman" w:eastAsia="Times New Roman" w:hAnsi="Times New Roman" w:cs="Times New Roman"/>
          <w:sz w:val="24"/>
          <w:szCs w:val="24"/>
          <w:lang w:eastAsia="fr-FR"/>
        </w:rPr>
        <w:t xml:space="preserve"> à laquelle s’ajoutent des</w:t>
      </w:r>
      <w:r w:rsidR="00C80CA2" w:rsidRPr="005C6AAF">
        <w:rPr>
          <w:rFonts w:ascii="Times New Roman" w:eastAsia="Times New Roman" w:hAnsi="Times New Roman" w:cs="Times New Roman"/>
          <w:sz w:val="24"/>
          <w:szCs w:val="24"/>
          <w:lang w:eastAsia="fr-FR"/>
        </w:rPr>
        <w:t xml:space="preserve"> intérêts moratoires</w:t>
      </w:r>
      <w:r w:rsidR="00C80CA2">
        <w:rPr>
          <w:rFonts w:ascii="Times New Roman" w:eastAsia="Times New Roman" w:hAnsi="Times New Roman" w:cs="Times New Roman"/>
          <w:sz w:val="24"/>
          <w:szCs w:val="24"/>
          <w:lang w:eastAsia="fr-FR"/>
        </w:rPr>
        <w:t> ;</w:t>
      </w:r>
      <w:r w:rsidR="00375F28">
        <w:rPr>
          <w:rFonts w:ascii="Times New Roman" w:eastAsia="Times New Roman" w:hAnsi="Times New Roman" w:cs="Times New Roman"/>
          <w:sz w:val="24"/>
          <w:szCs w:val="24"/>
          <w:lang w:eastAsia="fr-FR"/>
        </w:rPr>
        <w:t xml:space="preserve"> que cette somme correspond au montant de la redevance « PP5 »</w:t>
      </w:r>
      <w:r w:rsidR="00E10013">
        <w:rPr>
          <w:rFonts w:ascii="Times New Roman" w:eastAsia="Times New Roman" w:hAnsi="Times New Roman" w:cs="Times New Roman"/>
          <w:sz w:val="24"/>
          <w:szCs w:val="24"/>
          <w:lang w:eastAsia="fr-FR"/>
        </w:rPr>
        <w:t> ;</w:t>
      </w:r>
    </w:p>
    <w:p w:rsidR="00763234" w:rsidRPr="00282D6D" w:rsidRDefault="00763234" w:rsidP="00763234">
      <w:pPr>
        <w:spacing w:before="240" w:after="240" w:line="240" w:lineRule="auto"/>
        <w:ind w:firstLine="567"/>
        <w:jc w:val="both"/>
        <w:rPr>
          <w:rFonts w:ascii="Times New Roman" w:eastAsia="Times New Roman" w:hAnsi="Times New Roman" w:cs="Times New Roman"/>
          <w:sz w:val="24"/>
          <w:szCs w:val="24"/>
          <w:lang w:eastAsia="fr-FR"/>
        </w:rPr>
      </w:pPr>
      <w:r w:rsidRPr="00944D99">
        <w:rPr>
          <w:rFonts w:ascii="Times New Roman" w:eastAsia="Times New Roman" w:hAnsi="Times New Roman" w:cs="Times New Roman"/>
          <w:b/>
          <w:sz w:val="24"/>
          <w:szCs w:val="24"/>
          <w:lang w:eastAsia="fr-FR"/>
        </w:rPr>
        <w:t>CONSIDERANT</w:t>
      </w:r>
      <w:r w:rsidRPr="00944D99">
        <w:rPr>
          <w:rFonts w:ascii="Times New Roman" w:eastAsia="Times New Roman" w:hAnsi="Times New Roman" w:cs="Times New Roman"/>
          <w:sz w:val="24"/>
          <w:szCs w:val="24"/>
          <w:lang w:eastAsia="fr-FR"/>
        </w:rPr>
        <w:t xml:space="preserve"> que le requérant</w:t>
      </w:r>
      <w:r>
        <w:rPr>
          <w:rFonts w:ascii="Times New Roman" w:eastAsia="Times New Roman" w:hAnsi="Times New Roman" w:cs="Times New Roman"/>
          <w:sz w:val="24"/>
          <w:szCs w:val="24"/>
          <w:lang w:eastAsia="fr-FR"/>
        </w:rPr>
        <w:t xml:space="preserve"> </w:t>
      </w:r>
      <w:r w:rsidRPr="00944D99">
        <w:rPr>
          <w:rFonts w:ascii="Times New Roman" w:eastAsia="Times New Roman" w:hAnsi="Times New Roman" w:cs="Times New Roman"/>
          <w:sz w:val="24"/>
          <w:szCs w:val="24"/>
          <w:lang w:eastAsia="fr-FR"/>
        </w:rPr>
        <w:t xml:space="preserve">fait notamment valoir </w:t>
      </w:r>
      <w:r w:rsidR="008557B4">
        <w:rPr>
          <w:rFonts w:ascii="Times New Roman" w:eastAsia="Times New Roman" w:hAnsi="Times New Roman" w:cs="Times New Roman"/>
          <w:sz w:val="24"/>
          <w:szCs w:val="24"/>
          <w:lang w:eastAsia="fr-FR"/>
        </w:rPr>
        <w:t xml:space="preserve">au soutien de sa démonstration que </w:t>
      </w:r>
      <w:r w:rsidRPr="00944D99">
        <w:rPr>
          <w:rFonts w:ascii="Times New Roman" w:eastAsia="Times New Roman" w:hAnsi="Times New Roman" w:cs="Times New Roman"/>
          <w:sz w:val="24"/>
          <w:szCs w:val="24"/>
          <w:lang w:eastAsia="fr-FR"/>
        </w:rPr>
        <w:t>l’article 27 du même avenant stipule que pour la période du 2</w:t>
      </w:r>
      <w:r w:rsidR="00A0092E">
        <w:rPr>
          <w:rFonts w:ascii="Times New Roman" w:eastAsia="Times New Roman" w:hAnsi="Times New Roman" w:cs="Times New Roman"/>
          <w:sz w:val="24"/>
          <w:szCs w:val="24"/>
          <w:lang w:eastAsia="fr-FR"/>
        </w:rPr>
        <w:t> </w:t>
      </w:r>
      <w:r w:rsidRPr="00944D99">
        <w:rPr>
          <w:rFonts w:ascii="Times New Roman" w:eastAsia="Times New Roman" w:hAnsi="Times New Roman" w:cs="Times New Roman"/>
          <w:sz w:val="24"/>
          <w:szCs w:val="24"/>
          <w:lang w:eastAsia="fr-FR"/>
        </w:rPr>
        <w:t>novembre</w:t>
      </w:r>
      <w:r w:rsidR="00A0092E">
        <w:rPr>
          <w:rFonts w:ascii="Times New Roman" w:eastAsia="Times New Roman" w:hAnsi="Times New Roman" w:cs="Times New Roman"/>
          <w:sz w:val="24"/>
          <w:szCs w:val="24"/>
          <w:lang w:eastAsia="fr-FR"/>
        </w:rPr>
        <w:t> </w:t>
      </w:r>
      <w:r w:rsidRPr="00944D99">
        <w:rPr>
          <w:rFonts w:ascii="Times New Roman" w:eastAsia="Times New Roman" w:hAnsi="Times New Roman" w:cs="Times New Roman"/>
          <w:sz w:val="24"/>
          <w:szCs w:val="24"/>
          <w:lang w:eastAsia="fr-FR"/>
        </w:rPr>
        <w:t xml:space="preserve"> 2013 au 31 décembre 2015, les tonnages d’ordures ménagères résiduelles (OMR) apportés directement en installation de stockage de déchets non dangereux (ISDN</w:t>
      </w:r>
      <w:r>
        <w:rPr>
          <w:rFonts w:ascii="Times New Roman" w:eastAsia="Times New Roman" w:hAnsi="Times New Roman" w:cs="Times New Roman"/>
          <w:sz w:val="24"/>
          <w:szCs w:val="24"/>
          <w:lang w:eastAsia="fr-FR"/>
        </w:rPr>
        <w:t>D</w:t>
      </w:r>
      <w:r w:rsidRPr="00944D99">
        <w:rPr>
          <w:rFonts w:ascii="Times New Roman" w:eastAsia="Times New Roman" w:hAnsi="Times New Roman" w:cs="Times New Roman"/>
          <w:sz w:val="24"/>
          <w:szCs w:val="24"/>
          <w:lang w:eastAsia="fr-FR"/>
        </w:rPr>
        <w:t>) à partir des centres de transfert de la métropole ainsi que les boues de stations d’épuration de Marseille envoyés directement en centres de traitement autres que le site exploité par EVERE, seront rémunérés en application de l’article 34</w:t>
      </w:r>
      <w:r>
        <w:rPr>
          <w:rFonts w:ascii="Times New Roman" w:eastAsia="Times New Roman" w:hAnsi="Times New Roman" w:cs="Times New Roman"/>
          <w:sz w:val="24"/>
          <w:szCs w:val="24"/>
          <w:lang w:eastAsia="fr-FR"/>
        </w:rPr>
        <w:t>,</w:t>
      </w:r>
      <w:r w:rsidRPr="00944D99">
        <w:rPr>
          <w:rFonts w:ascii="Times New Roman" w:eastAsia="Times New Roman" w:hAnsi="Times New Roman" w:cs="Times New Roman"/>
          <w:sz w:val="24"/>
          <w:szCs w:val="24"/>
          <w:lang w:eastAsia="fr-FR"/>
        </w:rPr>
        <w:t xml:space="preserve"> modifié </w:t>
      </w:r>
      <w:r>
        <w:rPr>
          <w:rFonts w:ascii="Times New Roman" w:eastAsia="Times New Roman" w:hAnsi="Times New Roman" w:cs="Times New Roman"/>
          <w:sz w:val="24"/>
          <w:szCs w:val="24"/>
          <w:lang w:eastAsia="fr-FR"/>
        </w:rPr>
        <w:t>par l’avenant n°</w:t>
      </w:r>
      <w:r w:rsidR="00C80CA2">
        <w:rPr>
          <w:rFonts w:ascii="Times New Roman" w:eastAsia="Times New Roman" w:hAnsi="Times New Roman" w:cs="Times New Roman"/>
          <w:sz w:val="24"/>
          <w:szCs w:val="24"/>
          <w:lang w:eastAsia="fr-FR"/>
        </w:rPr>
        <w:t> </w:t>
      </w:r>
      <w:r>
        <w:rPr>
          <w:rFonts w:ascii="Times New Roman" w:eastAsia="Times New Roman" w:hAnsi="Times New Roman" w:cs="Times New Roman"/>
          <w:sz w:val="24"/>
          <w:szCs w:val="24"/>
          <w:lang w:eastAsia="fr-FR"/>
        </w:rPr>
        <w:t>4</w:t>
      </w:r>
      <w:r w:rsidR="005523DF">
        <w:rPr>
          <w:rFonts w:ascii="Times New Roman" w:eastAsia="Times New Roman" w:hAnsi="Times New Roman" w:cs="Times New Roman"/>
          <w:sz w:val="24"/>
          <w:szCs w:val="24"/>
          <w:lang w:eastAsia="fr-FR"/>
        </w:rPr>
        <w:t xml:space="preserve"> </w:t>
      </w:r>
      <w:r w:rsidRPr="00944D99">
        <w:rPr>
          <w:rFonts w:ascii="Times New Roman" w:eastAsia="Times New Roman" w:hAnsi="Times New Roman" w:cs="Times New Roman"/>
          <w:sz w:val="24"/>
          <w:szCs w:val="24"/>
          <w:lang w:eastAsia="fr-FR"/>
        </w:rPr>
        <w:t>et qu</w:t>
      </w:r>
      <w:r w:rsidR="00C80CA2">
        <w:rPr>
          <w:rFonts w:ascii="Times New Roman" w:eastAsia="Times New Roman" w:hAnsi="Times New Roman" w:cs="Times New Roman"/>
          <w:sz w:val="24"/>
          <w:szCs w:val="24"/>
          <w:lang w:eastAsia="fr-FR"/>
        </w:rPr>
        <w:t>e</w:t>
      </w:r>
      <w:r>
        <w:rPr>
          <w:rFonts w:ascii="Times New Roman" w:eastAsia="Times New Roman" w:hAnsi="Times New Roman" w:cs="Times New Roman"/>
          <w:sz w:val="24"/>
          <w:szCs w:val="24"/>
          <w:lang w:eastAsia="fr-FR"/>
        </w:rPr>
        <w:t xml:space="preserve"> </w:t>
      </w:r>
      <w:r w:rsidRPr="00944D99">
        <w:rPr>
          <w:rFonts w:ascii="Times New Roman" w:eastAsia="Times New Roman" w:hAnsi="Times New Roman" w:cs="Times New Roman"/>
          <w:sz w:val="24"/>
          <w:szCs w:val="24"/>
          <w:lang w:eastAsia="fr-FR"/>
        </w:rPr>
        <w:t>l’article 45</w:t>
      </w:r>
      <w:r w:rsidR="00C80CA2">
        <w:rPr>
          <w:rFonts w:ascii="Times New Roman" w:eastAsia="Times New Roman" w:hAnsi="Times New Roman" w:cs="Times New Roman"/>
          <w:sz w:val="24"/>
          <w:szCs w:val="24"/>
          <w:lang w:eastAsia="fr-FR"/>
        </w:rPr>
        <w:t> </w:t>
      </w:r>
      <w:r w:rsidRPr="00E10013">
        <w:rPr>
          <w:rFonts w:ascii="Times New Roman" w:eastAsia="Times New Roman" w:hAnsi="Times New Roman" w:cs="Times New Roman"/>
          <w:sz w:val="24"/>
          <w:szCs w:val="24"/>
          <w:lang w:eastAsia="fr-FR"/>
        </w:rPr>
        <w:t xml:space="preserve">dudit avenant prévoit que </w:t>
      </w:r>
      <w:r w:rsidR="00E10013">
        <w:rPr>
          <w:rFonts w:ascii="Times New Roman" w:eastAsia="Times New Roman" w:hAnsi="Times New Roman" w:cs="Times New Roman"/>
          <w:sz w:val="24"/>
          <w:szCs w:val="24"/>
          <w:lang w:eastAsia="fr-FR"/>
        </w:rPr>
        <w:t>s</w:t>
      </w:r>
      <w:r w:rsidR="009B4C21" w:rsidRPr="00E10013">
        <w:rPr>
          <w:rFonts w:ascii="Times New Roman" w:eastAsia="Times New Roman" w:hAnsi="Times New Roman" w:cs="Times New Roman"/>
          <w:sz w:val="24"/>
          <w:szCs w:val="24"/>
          <w:lang w:eastAsia="fr-FR"/>
        </w:rPr>
        <w:t xml:space="preserve">es stipulations </w:t>
      </w:r>
      <w:r w:rsidRPr="00E10013">
        <w:rPr>
          <w:rFonts w:ascii="Times New Roman" w:eastAsia="Times New Roman" w:hAnsi="Times New Roman" w:cs="Times New Roman"/>
          <w:sz w:val="24"/>
          <w:szCs w:val="24"/>
          <w:lang w:eastAsia="fr-FR"/>
        </w:rPr>
        <w:t>s’appliqueront</w:t>
      </w:r>
      <w:r w:rsidRPr="00944D99">
        <w:rPr>
          <w:rFonts w:ascii="Times New Roman" w:eastAsia="Times New Roman" w:hAnsi="Times New Roman" w:cs="Times New Roman"/>
          <w:sz w:val="24"/>
          <w:szCs w:val="24"/>
          <w:lang w:eastAsia="fr-FR"/>
        </w:rPr>
        <w:t xml:space="preserve"> </w:t>
      </w:r>
      <w:r>
        <w:rPr>
          <w:rFonts w:ascii="Times New Roman" w:eastAsia="Times New Roman" w:hAnsi="Times New Roman" w:cs="Times New Roman"/>
          <w:sz w:val="24"/>
          <w:szCs w:val="24"/>
          <w:lang w:eastAsia="fr-FR"/>
        </w:rPr>
        <w:t>rétroactivement à compter</w:t>
      </w:r>
      <w:r w:rsidRPr="00944D99">
        <w:rPr>
          <w:rFonts w:ascii="Times New Roman" w:eastAsia="Times New Roman" w:hAnsi="Times New Roman" w:cs="Times New Roman"/>
          <w:sz w:val="24"/>
          <w:szCs w:val="24"/>
          <w:lang w:eastAsia="fr-FR"/>
        </w:rPr>
        <w:t xml:space="preserve"> </w:t>
      </w:r>
      <w:r>
        <w:rPr>
          <w:rFonts w:ascii="Times New Roman" w:eastAsia="Times New Roman" w:hAnsi="Times New Roman" w:cs="Times New Roman"/>
          <w:sz w:val="24"/>
          <w:szCs w:val="24"/>
          <w:lang w:eastAsia="fr-FR"/>
        </w:rPr>
        <w:t>d</w:t>
      </w:r>
      <w:r w:rsidRPr="00944D99">
        <w:rPr>
          <w:rFonts w:ascii="Times New Roman" w:eastAsia="Times New Roman" w:hAnsi="Times New Roman" w:cs="Times New Roman"/>
          <w:sz w:val="24"/>
          <w:szCs w:val="24"/>
          <w:lang w:eastAsia="fr-FR"/>
        </w:rPr>
        <w:t>u 1</w:t>
      </w:r>
      <w:r w:rsidRPr="00944D99">
        <w:rPr>
          <w:rFonts w:ascii="Times New Roman" w:eastAsia="Times New Roman" w:hAnsi="Times New Roman" w:cs="Times New Roman"/>
          <w:sz w:val="24"/>
          <w:szCs w:val="24"/>
          <w:vertAlign w:val="superscript"/>
          <w:lang w:eastAsia="fr-FR"/>
        </w:rPr>
        <w:t>er</w:t>
      </w:r>
      <w:r w:rsidR="00C80CA2">
        <w:rPr>
          <w:rFonts w:ascii="Times New Roman" w:eastAsia="Times New Roman" w:hAnsi="Times New Roman" w:cs="Times New Roman"/>
          <w:sz w:val="24"/>
          <w:szCs w:val="24"/>
          <w:vertAlign w:val="superscript"/>
          <w:lang w:eastAsia="fr-FR"/>
        </w:rPr>
        <w:t> </w:t>
      </w:r>
      <w:r w:rsidRPr="00944D99">
        <w:rPr>
          <w:rFonts w:ascii="Times New Roman" w:eastAsia="Times New Roman" w:hAnsi="Times New Roman" w:cs="Times New Roman"/>
          <w:sz w:val="24"/>
          <w:szCs w:val="24"/>
          <w:lang w:eastAsia="fr-FR"/>
        </w:rPr>
        <w:t>janvier 2015 ;</w:t>
      </w:r>
    </w:p>
    <w:p w:rsidR="003445DD" w:rsidRPr="003445DD" w:rsidRDefault="003445DD" w:rsidP="00E10F7B">
      <w:pPr>
        <w:spacing w:before="240" w:after="240" w:line="240" w:lineRule="auto"/>
        <w:ind w:firstLine="567"/>
        <w:jc w:val="both"/>
        <w:rPr>
          <w:rFonts w:ascii="Times New Roman" w:eastAsia="Times New Roman" w:hAnsi="Times New Roman" w:cs="Times New Roman"/>
          <w:sz w:val="24"/>
          <w:szCs w:val="24"/>
          <w:lang w:eastAsia="fr-FR"/>
        </w:rPr>
      </w:pPr>
      <w:r w:rsidRPr="003445DD">
        <w:rPr>
          <w:rFonts w:ascii="Times New Roman" w:eastAsia="Times New Roman" w:hAnsi="Times New Roman" w:cs="Times New Roman"/>
          <w:b/>
          <w:sz w:val="24"/>
          <w:szCs w:val="24"/>
          <w:lang w:eastAsia="fr-FR"/>
        </w:rPr>
        <w:t>CONSIDERANT</w:t>
      </w:r>
      <w:r>
        <w:rPr>
          <w:rFonts w:ascii="Times New Roman" w:eastAsia="Times New Roman" w:hAnsi="Times New Roman" w:cs="Times New Roman"/>
          <w:sz w:val="24"/>
          <w:szCs w:val="24"/>
          <w:lang w:eastAsia="fr-FR"/>
        </w:rPr>
        <w:t xml:space="preserve"> </w:t>
      </w:r>
      <w:r w:rsidR="00326719">
        <w:rPr>
          <w:rFonts w:ascii="Times New Roman" w:eastAsia="Times New Roman" w:hAnsi="Times New Roman" w:cs="Times New Roman"/>
          <w:sz w:val="24"/>
          <w:szCs w:val="24"/>
          <w:lang w:eastAsia="fr-FR"/>
        </w:rPr>
        <w:t xml:space="preserve">toutefois </w:t>
      </w:r>
      <w:r>
        <w:rPr>
          <w:rFonts w:ascii="Times New Roman" w:eastAsia="Times New Roman" w:hAnsi="Times New Roman" w:cs="Times New Roman"/>
          <w:sz w:val="24"/>
          <w:szCs w:val="24"/>
          <w:lang w:eastAsia="fr-FR"/>
        </w:rPr>
        <w:t xml:space="preserve">que </w:t>
      </w:r>
      <w:r w:rsidR="00326719">
        <w:rPr>
          <w:rFonts w:ascii="Times New Roman" w:eastAsia="Times New Roman" w:hAnsi="Times New Roman" w:cs="Times New Roman"/>
          <w:sz w:val="24"/>
          <w:szCs w:val="24"/>
          <w:lang w:eastAsia="fr-FR"/>
        </w:rPr>
        <w:t>cette</w:t>
      </w:r>
      <w:r w:rsidR="002541A0">
        <w:rPr>
          <w:rFonts w:ascii="Times New Roman" w:eastAsia="Times New Roman" w:hAnsi="Times New Roman" w:cs="Times New Roman"/>
          <w:sz w:val="24"/>
          <w:szCs w:val="24"/>
          <w:lang w:eastAsia="fr-FR"/>
        </w:rPr>
        <w:t xml:space="preserve"> factu</w:t>
      </w:r>
      <w:r w:rsidR="00A7607B">
        <w:rPr>
          <w:rFonts w:ascii="Times New Roman" w:eastAsia="Times New Roman" w:hAnsi="Times New Roman" w:cs="Times New Roman"/>
          <w:sz w:val="24"/>
          <w:szCs w:val="24"/>
          <w:lang w:eastAsia="fr-FR"/>
        </w:rPr>
        <w:t>r</w:t>
      </w:r>
      <w:r w:rsidR="002541A0">
        <w:rPr>
          <w:rFonts w:ascii="Times New Roman" w:eastAsia="Times New Roman" w:hAnsi="Times New Roman" w:cs="Times New Roman"/>
          <w:sz w:val="24"/>
          <w:szCs w:val="24"/>
          <w:lang w:eastAsia="fr-FR"/>
        </w:rPr>
        <w:t>a</w:t>
      </w:r>
      <w:r w:rsidR="00A7607B">
        <w:rPr>
          <w:rFonts w:ascii="Times New Roman" w:eastAsia="Times New Roman" w:hAnsi="Times New Roman" w:cs="Times New Roman"/>
          <w:sz w:val="24"/>
          <w:szCs w:val="24"/>
          <w:lang w:eastAsia="fr-FR"/>
        </w:rPr>
        <w:t>tion</w:t>
      </w:r>
      <w:r>
        <w:rPr>
          <w:rFonts w:ascii="Times New Roman" w:eastAsia="Times New Roman" w:hAnsi="Times New Roman" w:cs="Times New Roman"/>
          <w:sz w:val="24"/>
          <w:szCs w:val="24"/>
          <w:lang w:eastAsia="fr-FR"/>
        </w:rPr>
        <w:t xml:space="preserve"> </w:t>
      </w:r>
      <w:r w:rsidR="008D79C3">
        <w:rPr>
          <w:rFonts w:ascii="Times New Roman" w:eastAsia="Times New Roman" w:hAnsi="Times New Roman" w:cs="Times New Roman"/>
          <w:sz w:val="24"/>
          <w:szCs w:val="24"/>
          <w:lang w:eastAsia="fr-FR"/>
        </w:rPr>
        <w:t xml:space="preserve">appliquée aux tonnages détournés </w:t>
      </w:r>
      <w:r>
        <w:rPr>
          <w:rFonts w:ascii="Times New Roman" w:eastAsia="Times New Roman" w:hAnsi="Times New Roman" w:cs="Times New Roman"/>
          <w:sz w:val="24"/>
          <w:szCs w:val="24"/>
          <w:lang w:eastAsia="fr-FR"/>
        </w:rPr>
        <w:t>a</w:t>
      </w:r>
      <w:r w:rsidR="008557B4">
        <w:rPr>
          <w:rFonts w:ascii="Times New Roman" w:eastAsia="Times New Roman" w:hAnsi="Times New Roman" w:cs="Times New Roman"/>
          <w:sz w:val="24"/>
          <w:szCs w:val="24"/>
          <w:lang w:eastAsia="fr-FR"/>
        </w:rPr>
        <w:t xml:space="preserve"> </w:t>
      </w:r>
      <w:r w:rsidR="00A7607B">
        <w:rPr>
          <w:rFonts w:ascii="Times New Roman" w:eastAsia="Times New Roman" w:hAnsi="Times New Roman" w:cs="Times New Roman"/>
          <w:sz w:val="24"/>
          <w:szCs w:val="24"/>
          <w:lang w:eastAsia="fr-FR"/>
        </w:rPr>
        <w:t xml:space="preserve">dès l’origine </w:t>
      </w:r>
      <w:r>
        <w:rPr>
          <w:rFonts w:ascii="Times New Roman" w:eastAsia="Times New Roman" w:hAnsi="Times New Roman" w:cs="Times New Roman"/>
          <w:sz w:val="24"/>
          <w:szCs w:val="24"/>
          <w:lang w:eastAsia="fr-FR"/>
        </w:rPr>
        <w:t>fait l’objet d’une contestation de la part de la métropole</w:t>
      </w:r>
      <w:r w:rsidR="008D79C3">
        <w:rPr>
          <w:rFonts w:ascii="Times New Roman" w:eastAsia="Times New Roman" w:hAnsi="Times New Roman" w:cs="Times New Roman"/>
          <w:sz w:val="24"/>
          <w:szCs w:val="24"/>
          <w:lang w:eastAsia="fr-FR"/>
        </w:rPr>
        <w:t xml:space="preserve">, </w:t>
      </w:r>
      <w:r w:rsidR="00C80CA2">
        <w:rPr>
          <w:rFonts w:ascii="Times New Roman" w:eastAsia="Times New Roman" w:hAnsi="Times New Roman" w:cs="Times New Roman"/>
          <w:sz w:val="24"/>
          <w:szCs w:val="24"/>
          <w:lang w:eastAsia="fr-FR"/>
        </w:rPr>
        <w:t xml:space="preserve">que le président de la communauté urbaine a </w:t>
      </w:r>
      <w:r w:rsidR="008E00DC">
        <w:rPr>
          <w:rFonts w:ascii="Times New Roman" w:eastAsia="Times New Roman" w:hAnsi="Times New Roman" w:cs="Times New Roman"/>
          <w:sz w:val="24"/>
          <w:szCs w:val="24"/>
          <w:lang w:eastAsia="fr-FR"/>
        </w:rPr>
        <w:t>exp</w:t>
      </w:r>
      <w:r w:rsidR="005523DF">
        <w:rPr>
          <w:rFonts w:ascii="Times New Roman" w:eastAsia="Times New Roman" w:hAnsi="Times New Roman" w:cs="Times New Roman"/>
          <w:sz w:val="24"/>
          <w:szCs w:val="24"/>
          <w:lang w:eastAsia="fr-FR"/>
        </w:rPr>
        <w:t>osée</w:t>
      </w:r>
      <w:r w:rsidR="008E00DC">
        <w:rPr>
          <w:rFonts w:ascii="Times New Roman" w:eastAsia="Times New Roman" w:hAnsi="Times New Roman" w:cs="Times New Roman"/>
          <w:sz w:val="24"/>
          <w:szCs w:val="24"/>
          <w:lang w:eastAsia="fr-FR"/>
        </w:rPr>
        <w:t xml:space="preserve"> dans un</w:t>
      </w:r>
      <w:r w:rsidR="00C54918">
        <w:rPr>
          <w:rFonts w:ascii="Times New Roman" w:eastAsia="Times New Roman" w:hAnsi="Times New Roman" w:cs="Times New Roman"/>
          <w:sz w:val="24"/>
          <w:szCs w:val="24"/>
          <w:lang w:eastAsia="fr-FR"/>
        </w:rPr>
        <w:t xml:space="preserve"> courrier</w:t>
      </w:r>
      <w:r w:rsidR="008E00DC">
        <w:rPr>
          <w:rFonts w:ascii="Times New Roman" w:eastAsia="Times New Roman" w:hAnsi="Times New Roman" w:cs="Times New Roman"/>
          <w:sz w:val="24"/>
          <w:szCs w:val="24"/>
          <w:lang w:eastAsia="fr-FR"/>
        </w:rPr>
        <w:t xml:space="preserve"> adressé</w:t>
      </w:r>
      <w:r w:rsidR="00C54918">
        <w:rPr>
          <w:rFonts w:ascii="Times New Roman" w:eastAsia="Times New Roman" w:hAnsi="Times New Roman" w:cs="Times New Roman"/>
          <w:sz w:val="24"/>
          <w:szCs w:val="24"/>
          <w:lang w:eastAsia="fr-FR"/>
        </w:rPr>
        <w:t xml:space="preserve"> le</w:t>
      </w:r>
      <w:r w:rsidR="00CF532F">
        <w:rPr>
          <w:rFonts w:ascii="Times New Roman" w:eastAsia="Times New Roman" w:hAnsi="Times New Roman" w:cs="Times New Roman"/>
          <w:sz w:val="24"/>
          <w:szCs w:val="24"/>
          <w:lang w:eastAsia="fr-FR"/>
        </w:rPr>
        <w:t xml:space="preserve"> 16 août 2015 </w:t>
      </w:r>
      <w:r w:rsidR="00A7607B">
        <w:rPr>
          <w:rFonts w:ascii="Times New Roman" w:eastAsia="Times New Roman" w:hAnsi="Times New Roman" w:cs="Times New Roman"/>
          <w:sz w:val="24"/>
          <w:szCs w:val="24"/>
          <w:lang w:eastAsia="fr-FR"/>
        </w:rPr>
        <w:t>au</w:t>
      </w:r>
      <w:r>
        <w:rPr>
          <w:rFonts w:ascii="Times New Roman" w:eastAsia="Times New Roman" w:hAnsi="Times New Roman" w:cs="Times New Roman"/>
          <w:sz w:val="24"/>
          <w:szCs w:val="24"/>
          <w:lang w:eastAsia="fr-FR"/>
        </w:rPr>
        <w:t xml:space="preserve"> délégataire</w:t>
      </w:r>
      <w:r w:rsidR="008E00DC">
        <w:rPr>
          <w:rFonts w:ascii="Times New Roman" w:eastAsia="Times New Roman" w:hAnsi="Times New Roman" w:cs="Times New Roman"/>
          <w:sz w:val="24"/>
          <w:szCs w:val="24"/>
          <w:lang w:eastAsia="fr-FR"/>
        </w:rPr>
        <w:t> ;</w:t>
      </w:r>
      <w:r w:rsidR="00CF532F">
        <w:rPr>
          <w:rFonts w:ascii="Times New Roman" w:eastAsia="Times New Roman" w:hAnsi="Times New Roman" w:cs="Times New Roman"/>
          <w:sz w:val="24"/>
          <w:szCs w:val="24"/>
          <w:lang w:eastAsia="fr-FR"/>
        </w:rPr>
        <w:t xml:space="preserve"> </w:t>
      </w:r>
    </w:p>
    <w:p w:rsidR="00C51442" w:rsidRDefault="002A4563" w:rsidP="00E10F7B">
      <w:pPr>
        <w:spacing w:before="240" w:after="240" w:line="240" w:lineRule="auto"/>
        <w:ind w:firstLine="567"/>
        <w:jc w:val="both"/>
        <w:rPr>
          <w:rFonts w:ascii="Times New Roman" w:eastAsia="Times New Roman" w:hAnsi="Times New Roman" w:cs="Times New Roman"/>
          <w:sz w:val="24"/>
          <w:szCs w:val="24"/>
          <w:lang w:eastAsia="fr-FR"/>
        </w:rPr>
      </w:pPr>
      <w:r w:rsidRPr="002A4563">
        <w:rPr>
          <w:rFonts w:ascii="Times New Roman" w:eastAsia="Times New Roman" w:hAnsi="Times New Roman" w:cs="Times New Roman"/>
          <w:b/>
          <w:sz w:val="24"/>
          <w:szCs w:val="24"/>
          <w:lang w:eastAsia="fr-FR"/>
        </w:rPr>
        <w:t>CONSIDERANT</w:t>
      </w:r>
      <w:r>
        <w:rPr>
          <w:rFonts w:ascii="Times New Roman" w:eastAsia="Times New Roman" w:hAnsi="Times New Roman" w:cs="Times New Roman"/>
          <w:sz w:val="24"/>
          <w:szCs w:val="24"/>
          <w:lang w:eastAsia="fr-FR"/>
        </w:rPr>
        <w:t xml:space="preserve"> que d</w:t>
      </w:r>
      <w:r w:rsidR="00E10F7B" w:rsidRPr="00E10F7B">
        <w:rPr>
          <w:rFonts w:ascii="Times New Roman" w:eastAsia="Times New Roman" w:hAnsi="Times New Roman" w:cs="Times New Roman"/>
          <w:sz w:val="24"/>
          <w:szCs w:val="24"/>
          <w:lang w:eastAsia="fr-FR"/>
        </w:rPr>
        <w:t xml:space="preserve">ans sa réponse </w:t>
      </w:r>
      <w:r w:rsidR="008557B4">
        <w:rPr>
          <w:rFonts w:ascii="Times New Roman" w:eastAsia="Times New Roman" w:hAnsi="Times New Roman" w:cs="Times New Roman"/>
          <w:sz w:val="24"/>
          <w:szCs w:val="24"/>
          <w:lang w:eastAsia="fr-FR"/>
        </w:rPr>
        <w:t xml:space="preserve">susvisée adressée </w:t>
      </w:r>
      <w:r w:rsidR="00B74140">
        <w:rPr>
          <w:rFonts w:ascii="Times New Roman" w:eastAsia="Times New Roman" w:hAnsi="Times New Roman" w:cs="Times New Roman"/>
          <w:sz w:val="24"/>
          <w:szCs w:val="24"/>
          <w:lang w:eastAsia="fr-FR"/>
        </w:rPr>
        <w:t xml:space="preserve">le 28 juillet 2016 </w:t>
      </w:r>
      <w:r w:rsidR="00E10F7B" w:rsidRPr="00E10F7B">
        <w:rPr>
          <w:rFonts w:ascii="Times New Roman" w:eastAsia="Times New Roman" w:hAnsi="Times New Roman" w:cs="Times New Roman"/>
          <w:sz w:val="24"/>
          <w:szCs w:val="24"/>
          <w:lang w:eastAsia="fr-FR"/>
        </w:rPr>
        <w:t xml:space="preserve">à la chambre, le président de la </w:t>
      </w:r>
      <w:r w:rsidR="008E00DC">
        <w:rPr>
          <w:rFonts w:ascii="Times New Roman" w:eastAsia="Times New Roman" w:hAnsi="Times New Roman" w:cs="Times New Roman"/>
          <w:sz w:val="24"/>
          <w:szCs w:val="24"/>
          <w:lang w:eastAsia="fr-FR"/>
        </w:rPr>
        <w:t>m</w:t>
      </w:r>
      <w:r w:rsidR="00E10F7B" w:rsidRPr="00E10F7B">
        <w:rPr>
          <w:rFonts w:ascii="Times New Roman" w:eastAsia="Times New Roman" w:hAnsi="Times New Roman" w:cs="Times New Roman"/>
          <w:sz w:val="24"/>
          <w:szCs w:val="24"/>
          <w:lang w:eastAsia="fr-FR"/>
        </w:rPr>
        <w:t>ét</w:t>
      </w:r>
      <w:r w:rsidR="0033003E">
        <w:rPr>
          <w:rFonts w:ascii="Times New Roman" w:eastAsia="Times New Roman" w:hAnsi="Times New Roman" w:cs="Times New Roman"/>
          <w:sz w:val="24"/>
          <w:szCs w:val="24"/>
          <w:lang w:eastAsia="fr-FR"/>
        </w:rPr>
        <w:t>ropole d’Aix-Marseille Provence</w:t>
      </w:r>
      <w:r w:rsidR="00CD4E35">
        <w:rPr>
          <w:rFonts w:ascii="Times New Roman" w:eastAsia="Times New Roman" w:hAnsi="Times New Roman" w:cs="Times New Roman"/>
          <w:sz w:val="24"/>
          <w:szCs w:val="24"/>
          <w:lang w:eastAsia="fr-FR"/>
        </w:rPr>
        <w:t xml:space="preserve"> estime</w:t>
      </w:r>
      <w:r w:rsidR="0033003E">
        <w:rPr>
          <w:rFonts w:ascii="Times New Roman" w:eastAsia="Times New Roman" w:hAnsi="Times New Roman" w:cs="Times New Roman"/>
          <w:sz w:val="24"/>
          <w:szCs w:val="24"/>
          <w:lang w:eastAsia="fr-FR"/>
        </w:rPr>
        <w:t>, à partir d’</w:t>
      </w:r>
      <w:r w:rsidR="002541A0">
        <w:rPr>
          <w:rFonts w:ascii="Times New Roman" w:eastAsia="Times New Roman" w:hAnsi="Times New Roman" w:cs="Times New Roman"/>
          <w:sz w:val="24"/>
          <w:szCs w:val="24"/>
          <w:lang w:eastAsia="fr-FR"/>
        </w:rPr>
        <w:t xml:space="preserve">une lecture combinée de l’avenant et du protocole transactionnel </w:t>
      </w:r>
      <w:r w:rsidR="00C51442">
        <w:rPr>
          <w:rFonts w:ascii="Times New Roman" w:eastAsia="Times New Roman" w:hAnsi="Times New Roman" w:cs="Times New Roman"/>
          <w:sz w:val="24"/>
          <w:szCs w:val="24"/>
          <w:lang w:eastAsia="fr-FR"/>
        </w:rPr>
        <w:t>qui</w:t>
      </w:r>
      <w:r w:rsidR="00C80CA2">
        <w:rPr>
          <w:rFonts w:ascii="Times New Roman" w:eastAsia="Times New Roman" w:hAnsi="Times New Roman" w:cs="Times New Roman"/>
          <w:sz w:val="24"/>
          <w:szCs w:val="24"/>
          <w:lang w:eastAsia="fr-FR"/>
        </w:rPr>
        <w:t>,</w:t>
      </w:r>
      <w:r w:rsidR="00C51442">
        <w:rPr>
          <w:rFonts w:ascii="Times New Roman" w:eastAsia="Times New Roman" w:hAnsi="Times New Roman" w:cs="Times New Roman"/>
          <w:sz w:val="24"/>
          <w:szCs w:val="24"/>
          <w:lang w:eastAsia="fr-FR"/>
        </w:rPr>
        <w:t xml:space="preserve"> selon son analyse</w:t>
      </w:r>
      <w:r w:rsidR="00C80CA2">
        <w:rPr>
          <w:rFonts w:ascii="Times New Roman" w:eastAsia="Times New Roman" w:hAnsi="Times New Roman" w:cs="Times New Roman"/>
          <w:sz w:val="24"/>
          <w:szCs w:val="24"/>
          <w:lang w:eastAsia="fr-FR"/>
        </w:rPr>
        <w:t>,</w:t>
      </w:r>
      <w:r w:rsidR="00C51442">
        <w:rPr>
          <w:rFonts w:ascii="Times New Roman" w:eastAsia="Times New Roman" w:hAnsi="Times New Roman" w:cs="Times New Roman"/>
          <w:sz w:val="24"/>
          <w:szCs w:val="24"/>
          <w:lang w:eastAsia="fr-FR"/>
        </w:rPr>
        <w:t xml:space="preserve"> fait partie intégrante de la délégation de service public</w:t>
      </w:r>
      <w:r w:rsidR="0033003E">
        <w:rPr>
          <w:rFonts w:ascii="Times New Roman" w:eastAsia="Times New Roman" w:hAnsi="Times New Roman" w:cs="Times New Roman"/>
          <w:sz w:val="24"/>
          <w:szCs w:val="24"/>
          <w:lang w:eastAsia="fr-FR"/>
        </w:rPr>
        <w:t>,</w:t>
      </w:r>
      <w:r w:rsidR="002541A0">
        <w:rPr>
          <w:rFonts w:ascii="Times New Roman" w:eastAsia="Times New Roman" w:hAnsi="Times New Roman" w:cs="Times New Roman"/>
          <w:sz w:val="24"/>
          <w:szCs w:val="24"/>
          <w:lang w:eastAsia="fr-FR"/>
        </w:rPr>
        <w:t xml:space="preserve"> </w:t>
      </w:r>
      <w:r w:rsidR="00120AF6">
        <w:rPr>
          <w:rFonts w:ascii="Times New Roman" w:eastAsia="Times New Roman" w:hAnsi="Times New Roman" w:cs="Times New Roman"/>
          <w:sz w:val="24"/>
          <w:szCs w:val="24"/>
          <w:lang w:eastAsia="fr-FR"/>
        </w:rPr>
        <w:t>que</w:t>
      </w:r>
      <w:r w:rsidR="00C23420">
        <w:rPr>
          <w:rFonts w:ascii="Times New Roman" w:eastAsia="Times New Roman" w:hAnsi="Times New Roman" w:cs="Times New Roman"/>
          <w:sz w:val="24"/>
          <w:szCs w:val="24"/>
          <w:lang w:eastAsia="fr-FR"/>
        </w:rPr>
        <w:t xml:space="preserve"> la </w:t>
      </w:r>
      <w:r w:rsidR="00120AF6">
        <w:rPr>
          <w:rFonts w:ascii="Times New Roman" w:eastAsia="Times New Roman" w:hAnsi="Times New Roman" w:cs="Times New Roman"/>
          <w:sz w:val="24"/>
          <w:szCs w:val="24"/>
          <w:lang w:eastAsia="fr-FR"/>
        </w:rPr>
        <w:t xml:space="preserve">composante de rémunération </w:t>
      </w:r>
      <w:r w:rsidR="00C23420">
        <w:rPr>
          <w:rFonts w:ascii="Times New Roman" w:eastAsia="Times New Roman" w:hAnsi="Times New Roman" w:cs="Times New Roman"/>
          <w:sz w:val="24"/>
          <w:szCs w:val="24"/>
          <w:lang w:eastAsia="fr-FR"/>
        </w:rPr>
        <w:t>proportionnelle « PP5 » introduite par l’avenant n°</w:t>
      </w:r>
      <w:r w:rsidR="00C80CA2">
        <w:rPr>
          <w:rFonts w:ascii="Times New Roman" w:eastAsia="Times New Roman" w:hAnsi="Times New Roman" w:cs="Times New Roman"/>
          <w:sz w:val="24"/>
          <w:szCs w:val="24"/>
          <w:lang w:eastAsia="fr-FR"/>
        </w:rPr>
        <w:t> </w:t>
      </w:r>
      <w:r w:rsidR="00C23420">
        <w:rPr>
          <w:rFonts w:ascii="Times New Roman" w:eastAsia="Times New Roman" w:hAnsi="Times New Roman" w:cs="Times New Roman"/>
          <w:sz w:val="24"/>
          <w:szCs w:val="24"/>
          <w:lang w:eastAsia="fr-FR"/>
        </w:rPr>
        <w:t>4 ne s’applique pas aux tonnages dont le traitement est déporté par EVERE vers d’autres sites </w:t>
      </w:r>
      <w:r w:rsidR="00631FD4">
        <w:rPr>
          <w:rFonts w:ascii="Times New Roman" w:eastAsia="Times New Roman" w:hAnsi="Times New Roman" w:cs="Times New Roman"/>
          <w:sz w:val="24"/>
          <w:szCs w:val="24"/>
          <w:lang w:eastAsia="fr-FR"/>
        </w:rPr>
        <w:t>mais seulement aux tonnages traités par l’unité de Fos</w:t>
      </w:r>
      <w:r w:rsidR="0033003E">
        <w:rPr>
          <w:rFonts w:ascii="Times New Roman" w:eastAsia="Times New Roman" w:hAnsi="Times New Roman" w:cs="Times New Roman"/>
          <w:sz w:val="24"/>
          <w:szCs w:val="24"/>
          <w:lang w:eastAsia="fr-FR"/>
        </w:rPr>
        <w:t>-sur-Mer</w:t>
      </w:r>
      <w:r w:rsidR="00631FD4">
        <w:rPr>
          <w:rFonts w:ascii="Times New Roman" w:eastAsia="Times New Roman" w:hAnsi="Times New Roman" w:cs="Times New Roman"/>
          <w:sz w:val="24"/>
          <w:szCs w:val="24"/>
          <w:lang w:eastAsia="fr-FR"/>
        </w:rPr>
        <w:t xml:space="preserve"> </w:t>
      </w:r>
      <w:r w:rsidR="004A5599">
        <w:rPr>
          <w:rFonts w:ascii="Times New Roman" w:eastAsia="Times New Roman" w:hAnsi="Times New Roman" w:cs="Times New Roman"/>
          <w:sz w:val="24"/>
          <w:szCs w:val="24"/>
          <w:lang w:eastAsia="fr-FR"/>
        </w:rPr>
        <w:t xml:space="preserve">à raison des surcoût d’exploitation </w:t>
      </w:r>
      <w:r w:rsidR="004A5599" w:rsidRPr="004A5599">
        <w:rPr>
          <w:rFonts w:ascii="Times New Roman" w:eastAsia="Times New Roman" w:hAnsi="Times New Roman" w:cs="Times New Roman"/>
          <w:sz w:val="24"/>
          <w:szCs w:val="24"/>
          <w:lang w:eastAsia="fr-FR"/>
        </w:rPr>
        <w:t>récurrents liés aux modification des installations visés au point 9 du préambule</w:t>
      </w:r>
      <w:r w:rsidR="004A5599">
        <w:rPr>
          <w:rFonts w:ascii="Times New Roman" w:eastAsia="Times New Roman" w:hAnsi="Times New Roman" w:cs="Times New Roman"/>
          <w:sz w:val="24"/>
          <w:szCs w:val="24"/>
          <w:lang w:eastAsia="fr-FR"/>
        </w:rPr>
        <w:t xml:space="preserve"> </w:t>
      </w:r>
      <w:r w:rsidR="00C51442">
        <w:rPr>
          <w:rFonts w:ascii="Times New Roman" w:eastAsia="Times New Roman" w:hAnsi="Times New Roman" w:cs="Times New Roman"/>
          <w:sz w:val="24"/>
          <w:szCs w:val="24"/>
          <w:lang w:eastAsia="fr-FR"/>
        </w:rPr>
        <w:t>du protocole transactionnel</w:t>
      </w:r>
      <w:r w:rsidR="00A0092E">
        <w:rPr>
          <w:rFonts w:ascii="Times New Roman" w:eastAsia="Times New Roman" w:hAnsi="Times New Roman" w:cs="Times New Roman"/>
          <w:sz w:val="24"/>
          <w:szCs w:val="24"/>
          <w:lang w:eastAsia="fr-FR"/>
        </w:rPr>
        <w:t> </w:t>
      </w:r>
      <w:r w:rsidR="00C23420">
        <w:rPr>
          <w:rFonts w:ascii="Times New Roman" w:eastAsia="Times New Roman" w:hAnsi="Times New Roman" w:cs="Times New Roman"/>
          <w:sz w:val="24"/>
          <w:szCs w:val="24"/>
          <w:lang w:eastAsia="fr-FR"/>
        </w:rPr>
        <w:t xml:space="preserve">; </w:t>
      </w:r>
    </w:p>
    <w:p w:rsidR="00563F9A" w:rsidRDefault="00C51442" w:rsidP="00E10F7B">
      <w:pPr>
        <w:spacing w:before="240" w:after="240" w:line="240" w:lineRule="auto"/>
        <w:ind w:firstLine="567"/>
        <w:jc w:val="both"/>
        <w:rPr>
          <w:rFonts w:ascii="Times New Roman" w:eastAsia="Times New Roman" w:hAnsi="Times New Roman" w:cs="Times New Roman"/>
          <w:sz w:val="24"/>
          <w:szCs w:val="24"/>
          <w:lang w:eastAsia="fr-FR"/>
        </w:rPr>
      </w:pPr>
      <w:r w:rsidRPr="00C51442">
        <w:rPr>
          <w:rFonts w:ascii="Times New Roman" w:eastAsia="Times New Roman" w:hAnsi="Times New Roman" w:cs="Times New Roman"/>
          <w:b/>
          <w:sz w:val="24"/>
          <w:szCs w:val="24"/>
          <w:lang w:eastAsia="fr-FR"/>
        </w:rPr>
        <w:lastRenderedPageBreak/>
        <w:t>CONSIDERANT</w:t>
      </w:r>
      <w:r>
        <w:rPr>
          <w:rFonts w:ascii="Times New Roman" w:eastAsia="Times New Roman" w:hAnsi="Times New Roman" w:cs="Times New Roman"/>
          <w:sz w:val="24"/>
          <w:szCs w:val="24"/>
          <w:lang w:eastAsia="fr-FR"/>
        </w:rPr>
        <w:t xml:space="preserve"> </w:t>
      </w:r>
      <w:r w:rsidR="002A4563">
        <w:rPr>
          <w:rFonts w:ascii="Times New Roman" w:eastAsia="Times New Roman" w:hAnsi="Times New Roman" w:cs="Times New Roman"/>
          <w:sz w:val="24"/>
          <w:szCs w:val="24"/>
          <w:lang w:eastAsia="fr-FR"/>
        </w:rPr>
        <w:t xml:space="preserve">qu’il </w:t>
      </w:r>
      <w:r w:rsidR="00787C2C">
        <w:rPr>
          <w:rFonts w:ascii="Times New Roman" w:eastAsia="Times New Roman" w:hAnsi="Times New Roman" w:cs="Times New Roman"/>
          <w:sz w:val="24"/>
          <w:szCs w:val="24"/>
          <w:lang w:eastAsia="fr-FR"/>
        </w:rPr>
        <w:t>précise</w:t>
      </w:r>
      <w:r w:rsidR="00E10F7B" w:rsidRPr="00E10F7B">
        <w:rPr>
          <w:rFonts w:ascii="Times New Roman" w:eastAsia="Times New Roman" w:hAnsi="Times New Roman" w:cs="Times New Roman"/>
          <w:sz w:val="24"/>
          <w:szCs w:val="24"/>
          <w:lang w:eastAsia="fr-FR"/>
        </w:rPr>
        <w:t xml:space="preserve"> </w:t>
      </w:r>
      <w:r w:rsidR="00E732C6">
        <w:rPr>
          <w:rFonts w:ascii="Times New Roman" w:eastAsia="Times New Roman" w:hAnsi="Times New Roman" w:cs="Times New Roman"/>
          <w:sz w:val="24"/>
          <w:szCs w:val="24"/>
          <w:lang w:eastAsia="fr-FR"/>
        </w:rPr>
        <w:t xml:space="preserve">notamment </w:t>
      </w:r>
      <w:r w:rsidR="00620FF6">
        <w:rPr>
          <w:rFonts w:ascii="Times New Roman" w:eastAsia="Times New Roman" w:hAnsi="Times New Roman" w:cs="Times New Roman"/>
          <w:sz w:val="24"/>
          <w:szCs w:val="24"/>
          <w:lang w:eastAsia="fr-FR"/>
        </w:rPr>
        <w:t xml:space="preserve">à ce propos que les dispositions des articles 19 et 22.6.2 de la convention de délégation de service public initiale </w:t>
      </w:r>
      <w:r w:rsidR="00620FF6" w:rsidRPr="00620FF6">
        <w:rPr>
          <w:rFonts w:ascii="Times New Roman" w:eastAsia="Times New Roman" w:hAnsi="Times New Roman" w:cs="Times New Roman"/>
          <w:sz w:val="24"/>
          <w:szCs w:val="24"/>
          <w:lang w:eastAsia="fr-FR"/>
        </w:rPr>
        <w:t>prévoient q</w:t>
      </w:r>
      <w:r w:rsidR="00620FF6">
        <w:rPr>
          <w:rFonts w:ascii="Times New Roman" w:eastAsia="Times New Roman" w:hAnsi="Times New Roman" w:cs="Times New Roman"/>
          <w:sz w:val="24"/>
          <w:szCs w:val="24"/>
          <w:lang w:eastAsia="fr-FR"/>
        </w:rPr>
        <w:t xml:space="preserve">ue les déchets détournés suite à un arrêt de l’installation sont traités aux frais de l’exploitant ; </w:t>
      </w:r>
      <w:r w:rsidR="004A5599">
        <w:rPr>
          <w:rFonts w:ascii="Times New Roman" w:eastAsia="Times New Roman" w:hAnsi="Times New Roman" w:cs="Times New Roman"/>
          <w:sz w:val="24"/>
          <w:szCs w:val="24"/>
          <w:lang w:eastAsia="fr-FR"/>
        </w:rPr>
        <w:t>que l’article 2.</w:t>
      </w:r>
      <w:r w:rsidR="008E1304">
        <w:rPr>
          <w:rFonts w:ascii="Times New Roman" w:eastAsia="Times New Roman" w:hAnsi="Times New Roman" w:cs="Times New Roman"/>
          <w:sz w:val="24"/>
          <w:szCs w:val="24"/>
          <w:lang w:eastAsia="fr-FR"/>
        </w:rPr>
        <w:t>1</w:t>
      </w:r>
      <w:r w:rsidR="004A5599">
        <w:rPr>
          <w:rFonts w:ascii="Times New Roman" w:eastAsia="Times New Roman" w:hAnsi="Times New Roman" w:cs="Times New Roman"/>
          <w:sz w:val="24"/>
          <w:szCs w:val="24"/>
          <w:lang w:eastAsia="fr-FR"/>
        </w:rPr>
        <w:t xml:space="preserve"> du protocole implique que l’exploitant renonce à toute autre indemnisation des conséquence de l’incendie ; </w:t>
      </w:r>
      <w:r w:rsidR="00620FF6">
        <w:rPr>
          <w:rFonts w:ascii="Times New Roman" w:eastAsia="Times New Roman" w:hAnsi="Times New Roman" w:cs="Times New Roman"/>
          <w:sz w:val="24"/>
          <w:szCs w:val="24"/>
          <w:lang w:eastAsia="fr-FR"/>
        </w:rPr>
        <w:t>que</w:t>
      </w:r>
      <w:r w:rsidR="00563F9A">
        <w:rPr>
          <w:rFonts w:ascii="Times New Roman" w:eastAsia="Times New Roman" w:hAnsi="Times New Roman" w:cs="Times New Roman"/>
          <w:sz w:val="24"/>
          <w:szCs w:val="24"/>
          <w:lang w:eastAsia="fr-FR"/>
        </w:rPr>
        <w:t xml:space="preserve"> dès lors, </w:t>
      </w:r>
      <w:r w:rsidR="004A5599">
        <w:rPr>
          <w:rFonts w:ascii="Times New Roman" w:eastAsia="Times New Roman" w:hAnsi="Times New Roman" w:cs="Times New Roman"/>
          <w:sz w:val="24"/>
          <w:szCs w:val="24"/>
          <w:lang w:eastAsia="fr-FR"/>
        </w:rPr>
        <w:t xml:space="preserve">lorsqu’il est indiqué au contrat </w:t>
      </w:r>
      <w:r w:rsidR="00563F9A">
        <w:rPr>
          <w:rFonts w:ascii="Times New Roman" w:eastAsia="Times New Roman" w:hAnsi="Times New Roman" w:cs="Times New Roman"/>
          <w:sz w:val="24"/>
          <w:szCs w:val="24"/>
          <w:lang w:eastAsia="fr-FR"/>
        </w:rPr>
        <w:t>que la rémunération des déchets détournés vers d’autres sites se fer</w:t>
      </w:r>
      <w:r w:rsidR="004A5599">
        <w:rPr>
          <w:rFonts w:ascii="Times New Roman" w:eastAsia="Times New Roman" w:hAnsi="Times New Roman" w:cs="Times New Roman"/>
          <w:sz w:val="24"/>
          <w:szCs w:val="24"/>
          <w:lang w:eastAsia="fr-FR"/>
        </w:rPr>
        <w:t>a</w:t>
      </w:r>
      <w:r w:rsidR="00563F9A">
        <w:rPr>
          <w:rFonts w:ascii="Times New Roman" w:eastAsia="Times New Roman" w:hAnsi="Times New Roman" w:cs="Times New Roman"/>
          <w:sz w:val="24"/>
          <w:szCs w:val="24"/>
          <w:lang w:eastAsia="fr-FR"/>
        </w:rPr>
        <w:t xml:space="preserve"> aux mêmes conditions, </w:t>
      </w:r>
      <w:r w:rsidR="004A5599">
        <w:rPr>
          <w:rFonts w:ascii="Times New Roman" w:eastAsia="Times New Roman" w:hAnsi="Times New Roman" w:cs="Times New Roman"/>
          <w:sz w:val="24"/>
          <w:szCs w:val="24"/>
          <w:lang w:eastAsia="fr-FR"/>
        </w:rPr>
        <w:t xml:space="preserve">il </w:t>
      </w:r>
      <w:r w:rsidR="00563F9A">
        <w:rPr>
          <w:rFonts w:ascii="Times New Roman" w:eastAsia="Times New Roman" w:hAnsi="Times New Roman" w:cs="Times New Roman"/>
          <w:sz w:val="24"/>
          <w:szCs w:val="24"/>
          <w:lang w:eastAsia="fr-FR"/>
        </w:rPr>
        <w:t xml:space="preserve">prévoit </w:t>
      </w:r>
      <w:r w:rsidR="004A5599">
        <w:rPr>
          <w:rFonts w:ascii="Times New Roman" w:eastAsia="Times New Roman" w:hAnsi="Times New Roman" w:cs="Times New Roman"/>
          <w:sz w:val="24"/>
          <w:szCs w:val="24"/>
          <w:lang w:eastAsia="fr-FR"/>
        </w:rPr>
        <w:t xml:space="preserve">en réalité que </w:t>
      </w:r>
      <w:r w:rsidR="00563F9A">
        <w:rPr>
          <w:rFonts w:ascii="Times New Roman" w:eastAsia="Times New Roman" w:hAnsi="Times New Roman" w:cs="Times New Roman"/>
          <w:sz w:val="24"/>
          <w:szCs w:val="24"/>
          <w:lang w:eastAsia="fr-FR"/>
        </w:rPr>
        <w:t xml:space="preserve">les tonnages </w:t>
      </w:r>
      <w:r w:rsidR="004A5599">
        <w:rPr>
          <w:rFonts w:ascii="Times New Roman" w:eastAsia="Times New Roman" w:hAnsi="Times New Roman" w:cs="Times New Roman"/>
          <w:sz w:val="24"/>
          <w:szCs w:val="24"/>
          <w:lang w:eastAsia="fr-FR"/>
        </w:rPr>
        <w:t xml:space="preserve">des déchets détournés </w:t>
      </w:r>
      <w:r w:rsidR="00563F9A">
        <w:rPr>
          <w:rFonts w:ascii="Times New Roman" w:eastAsia="Times New Roman" w:hAnsi="Times New Roman" w:cs="Times New Roman"/>
          <w:sz w:val="24"/>
          <w:szCs w:val="24"/>
          <w:lang w:eastAsia="fr-FR"/>
        </w:rPr>
        <w:t>seront facturés selon les conditions en vigueur avant la conclus</w:t>
      </w:r>
      <w:r w:rsidR="004A5599">
        <w:rPr>
          <w:rFonts w:ascii="Times New Roman" w:eastAsia="Times New Roman" w:hAnsi="Times New Roman" w:cs="Times New Roman"/>
          <w:sz w:val="24"/>
          <w:szCs w:val="24"/>
          <w:lang w:eastAsia="fr-FR"/>
        </w:rPr>
        <w:t xml:space="preserve">ion du protocole transactionnel ; que cette interprétation est renforcée </w:t>
      </w:r>
      <w:r w:rsidR="006831FC">
        <w:rPr>
          <w:rFonts w:ascii="Times New Roman" w:eastAsia="Times New Roman" w:hAnsi="Times New Roman" w:cs="Times New Roman"/>
          <w:sz w:val="24"/>
          <w:szCs w:val="24"/>
          <w:lang w:eastAsia="fr-FR"/>
        </w:rPr>
        <w:t xml:space="preserve">selon lui </w:t>
      </w:r>
      <w:r w:rsidR="004A5599">
        <w:rPr>
          <w:rFonts w:ascii="Times New Roman" w:eastAsia="Times New Roman" w:hAnsi="Times New Roman" w:cs="Times New Roman"/>
          <w:sz w:val="24"/>
          <w:szCs w:val="24"/>
          <w:lang w:eastAsia="fr-FR"/>
        </w:rPr>
        <w:t>par les stipulations de l’article 27 de l’avenant n°</w:t>
      </w:r>
      <w:r w:rsidR="006831FC">
        <w:rPr>
          <w:rFonts w:ascii="Times New Roman" w:eastAsia="Times New Roman" w:hAnsi="Times New Roman" w:cs="Times New Roman"/>
          <w:sz w:val="24"/>
          <w:szCs w:val="24"/>
          <w:lang w:eastAsia="fr-FR"/>
        </w:rPr>
        <w:t> </w:t>
      </w:r>
      <w:r w:rsidR="004A5599">
        <w:rPr>
          <w:rFonts w:ascii="Times New Roman" w:eastAsia="Times New Roman" w:hAnsi="Times New Roman" w:cs="Times New Roman"/>
          <w:sz w:val="24"/>
          <w:szCs w:val="24"/>
          <w:lang w:eastAsia="fr-FR"/>
        </w:rPr>
        <w:t xml:space="preserve">4 ; </w:t>
      </w:r>
    </w:p>
    <w:p w:rsidR="00C51442" w:rsidRDefault="00787C2C" w:rsidP="00C51442">
      <w:pPr>
        <w:spacing w:before="240" w:after="240" w:line="240" w:lineRule="auto"/>
        <w:ind w:firstLine="567"/>
        <w:jc w:val="both"/>
        <w:rPr>
          <w:rFonts w:ascii="Times New Roman" w:eastAsia="Times New Roman" w:hAnsi="Times New Roman" w:cs="Times New Roman"/>
          <w:sz w:val="24"/>
          <w:szCs w:val="24"/>
          <w:lang w:eastAsia="fr-FR"/>
        </w:rPr>
      </w:pPr>
      <w:r w:rsidRPr="00787C2C">
        <w:rPr>
          <w:rFonts w:ascii="Times New Roman" w:eastAsia="Times New Roman" w:hAnsi="Times New Roman" w:cs="Times New Roman"/>
          <w:b/>
          <w:sz w:val="24"/>
          <w:szCs w:val="24"/>
          <w:lang w:eastAsia="fr-FR"/>
        </w:rPr>
        <w:t>CONSIDERANT</w:t>
      </w:r>
      <w:r w:rsidR="006831FC">
        <w:rPr>
          <w:rFonts w:ascii="Times New Roman" w:eastAsia="Times New Roman" w:hAnsi="Times New Roman" w:cs="Times New Roman"/>
          <w:b/>
          <w:sz w:val="24"/>
          <w:szCs w:val="24"/>
          <w:lang w:eastAsia="fr-FR"/>
        </w:rPr>
        <w:t xml:space="preserve"> </w:t>
      </w:r>
      <w:r w:rsidR="006831FC" w:rsidRPr="006831FC">
        <w:rPr>
          <w:rFonts w:ascii="Times New Roman" w:eastAsia="Times New Roman" w:hAnsi="Times New Roman" w:cs="Times New Roman"/>
          <w:sz w:val="24"/>
          <w:szCs w:val="24"/>
          <w:lang w:eastAsia="fr-FR"/>
        </w:rPr>
        <w:t>qu’il</w:t>
      </w:r>
      <w:r>
        <w:rPr>
          <w:rFonts w:ascii="Times New Roman" w:eastAsia="Times New Roman" w:hAnsi="Times New Roman" w:cs="Times New Roman"/>
          <w:sz w:val="24"/>
          <w:szCs w:val="24"/>
          <w:lang w:eastAsia="fr-FR"/>
        </w:rPr>
        <w:t xml:space="preserve"> </w:t>
      </w:r>
      <w:r w:rsidR="006831FC">
        <w:rPr>
          <w:rFonts w:ascii="Times New Roman" w:eastAsia="Times New Roman" w:hAnsi="Times New Roman" w:cs="Times New Roman"/>
          <w:sz w:val="24"/>
          <w:szCs w:val="24"/>
          <w:lang w:eastAsia="fr-FR"/>
        </w:rPr>
        <w:t xml:space="preserve">résulte de ce qui précède </w:t>
      </w:r>
      <w:r w:rsidR="00FF1237" w:rsidRPr="00FF1237">
        <w:rPr>
          <w:rFonts w:ascii="Times New Roman" w:eastAsia="Times New Roman" w:hAnsi="Times New Roman" w:cs="Times New Roman"/>
          <w:sz w:val="24"/>
          <w:szCs w:val="24"/>
          <w:lang w:eastAsia="fr-FR"/>
        </w:rPr>
        <w:t xml:space="preserve">que l’appréciation du caractère obligatoire de la dépense </w:t>
      </w:r>
      <w:r w:rsidR="00375F28">
        <w:rPr>
          <w:rFonts w:ascii="Times New Roman" w:eastAsia="Times New Roman" w:hAnsi="Times New Roman" w:cs="Times New Roman"/>
          <w:sz w:val="24"/>
          <w:szCs w:val="24"/>
          <w:lang w:eastAsia="fr-FR"/>
        </w:rPr>
        <w:t>objet de la saisine </w:t>
      </w:r>
      <w:r w:rsidR="00FF1237" w:rsidRPr="00FF1237">
        <w:rPr>
          <w:rFonts w:ascii="Times New Roman" w:eastAsia="Times New Roman" w:hAnsi="Times New Roman" w:cs="Times New Roman"/>
          <w:sz w:val="24"/>
          <w:szCs w:val="24"/>
          <w:lang w:eastAsia="fr-FR"/>
        </w:rPr>
        <w:t xml:space="preserve"> </w:t>
      </w:r>
      <w:r w:rsidR="00375F28">
        <w:rPr>
          <w:rFonts w:ascii="Times New Roman" w:eastAsia="Times New Roman" w:hAnsi="Times New Roman" w:cs="Times New Roman"/>
          <w:sz w:val="24"/>
          <w:szCs w:val="24"/>
          <w:lang w:eastAsia="fr-FR"/>
        </w:rPr>
        <w:t xml:space="preserve">oblige à </w:t>
      </w:r>
      <w:r w:rsidR="00FF1237" w:rsidRPr="00FF1237">
        <w:rPr>
          <w:rFonts w:ascii="Times New Roman" w:eastAsia="Times New Roman" w:hAnsi="Times New Roman" w:cs="Times New Roman"/>
          <w:sz w:val="24"/>
          <w:szCs w:val="24"/>
          <w:lang w:eastAsia="fr-FR"/>
        </w:rPr>
        <w:t xml:space="preserve">se livrer à une interprétation des dispositions </w:t>
      </w:r>
      <w:r w:rsidR="00E732C6">
        <w:rPr>
          <w:rFonts w:ascii="Times New Roman" w:eastAsia="Times New Roman" w:hAnsi="Times New Roman" w:cs="Times New Roman"/>
          <w:sz w:val="24"/>
          <w:szCs w:val="24"/>
          <w:lang w:eastAsia="fr-FR"/>
        </w:rPr>
        <w:t xml:space="preserve">combinées </w:t>
      </w:r>
      <w:r w:rsidR="00FF1237" w:rsidRPr="00FF1237">
        <w:rPr>
          <w:rFonts w:ascii="Times New Roman" w:eastAsia="Times New Roman" w:hAnsi="Times New Roman" w:cs="Times New Roman"/>
          <w:sz w:val="24"/>
          <w:szCs w:val="24"/>
          <w:lang w:eastAsia="fr-FR"/>
        </w:rPr>
        <w:t>de la convention</w:t>
      </w:r>
      <w:r w:rsidR="00C51442">
        <w:rPr>
          <w:rFonts w:ascii="Times New Roman" w:eastAsia="Times New Roman" w:hAnsi="Times New Roman" w:cs="Times New Roman"/>
          <w:sz w:val="24"/>
          <w:szCs w:val="24"/>
          <w:lang w:eastAsia="fr-FR"/>
        </w:rPr>
        <w:t xml:space="preserve"> initiale,</w:t>
      </w:r>
      <w:r w:rsidR="00FF1237" w:rsidRPr="00FF1237">
        <w:rPr>
          <w:rFonts w:ascii="Times New Roman" w:eastAsia="Times New Roman" w:hAnsi="Times New Roman" w:cs="Times New Roman"/>
          <w:sz w:val="24"/>
          <w:szCs w:val="24"/>
          <w:lang w:eastAsia="fr-FR"/>
        </w:rPr>
        <w:t xml:space="preserve"> de l’avenant n°4 et du protocole transactionnel</w:t>
      </w:r>
      <w:r w:rsidR="00E732C6">
        <w:rPr>
          <w:rFonts w:ascii="Times New Roman" w:eastAsia="Times New Roman" w:hAnsi="Times New Roman" w:cs="Times New Roman"/>
          <w:sz w:val="24"/>
          <w:szCs w:val="24"/>
          <w:lang w:eastAsia="fr-FR"/>
        </w:rPr>
        <w:t xml:space="preserve">, y compris son préambule, </w:t>
      </w:r>
      <w:r w:rsidR="00375F28">
        <w:rPr>
          <w:rFonts w:ascii="Times New Roman" w:eastAsia="Times New Roman" w:hAnsi="Times New Roman" w:cs="Times New Roman"/>
          <w:sz w:val="24"/>
          <w:szCs w:val="24"/>
          <w:lang w:eastAsia="fr-FR"/>
        </w:rPr>
        <w:t xml:space="preserve">pour laquelle </w:t>
      </w:r>
      <w:r w:rsidR="00E10F7B" w:rsidRPr="00E10F7B">
        <w:rPr>
          <w:rFonts w:ascii="Times New Roman" w:eastAsia="Times New Roman" w:hAnsi="Times New Roman" w:cs="Times New Roman"/>
          <w:sz w:val="24"/>
          <w:szCs w:val="24"/>
          <w:lang w:eastAsia="fr-FR"/>
        </w:rPr>
        <w:t>il existe une divergence substantielle d’</w:t>
      </w:r>
      <w:r w:rsidR="008557B4" w:rsidRPr="00E10F7B">
        <w:rPr>
          <w:rFonts w:ascii="Times New Roman" w:eastAsia="Times New Roman" w:hAnsi="Times New Roman" w:cs="Times New Roman"/>
          <w:sz w:val="24"/>
          <w:szCs w:val="24"/>
          <w:lang w:eastAsia="fr-FR"/>
        </w:rPr>
        <w:t>appréciation entre</w:t>
      </w:r>
      <w:r w:rsidR="00375F28">
        <w:rPr>
          <w:rFonts w:ascii="Times New Roman" w:eastAsia="Times New Roman" w:hAnsi="Times New Roman" w:cs="Times New Roman"/>
          <w:sz w:val="24"/>
          <w:szCs w:val="24"/>
          <w:lang w:eastAsia="fr-FR"/>
        </w:rPr>
        <w:t xml:space="preserve"> la société </w:t>
      </w:r>
      <w:r w:rsidR="008557B4">
        <w:rPr>
          <w:rFonts w:ascii="Times New Roman" w:eastAsia="Times New Roman" w:hAnsi="Times New Roman" w:cs="Times New Roman"/>
          <w:sz w:val="24"/>
          <w:szCs w:val="24"/>
          <w:lang w:eastAsia="fr-FR"/>
        </w:rPr>
        <w:t>requérante</w:t>
      </w:r>
      <w:r w:rsidR="00375F28">
        <w:rPr>
          <w:rFonts w:ascii="Times New Roman" w:eastAsia="Times New Roman" w:hAnsi="Times New Roman" w:cs="Times New Roman"/>
          <w:sz w:val="24"/>
          <w:szCs w:val="24"/>
          <w:lang w:eastAsia="fr-FR"/>
        </w:rPr>
        <w:t xml:space="preserve"> et la métropole </w:t>
      </w:r>
      <w:r w:rsidR="006831FC">
        <w:rPr>
          <w:rFonts w:ascii="Times New Roman" w:eastAsia="Times New Roman" w:hAnsi="Times New Roman" w:cs="Times New Roman"/>
          <w:sz w:val="24"/>
          <w:szCs w:val="24"/>
          <w:lang w:eastAsia="fr-FR"/>
        </w:rPr>
        <w:t>d’</w:t>
      </w:r>
      <w:r w:rsidR="00375F28">
        <w:rPr>
          <w:rFonts w:ascii="Times New Roman" w:eastAsia="Times New Roman" w:hAnsi="Times New Roman" w:cs="Times New Roman"/>
          <w:sz w:val="24"/>
          <w:szCs w:val="24"/>
          <w:lang w:eastAsia="fr-FR"/>
        </w:rPr>
        <w:t xml:space="preserve">Aix-Marseille-Provence </w:t>
      </w:r>
      <w:r>
        <w:rPr>
          <w:rFonts w:ascii="Times New Roman" w:eastAsia="Times New Roman" w:hAnsi="Times New Roman" w:cs="Times New Roman"/>
          <w:sz w:val="24"/>
          <w:szCs w:val="24"/>
          <w:lang w:eastAsia="fr-FR"/>
        </w:rPr>
        <w:t>;</w:t>
      </w:r>
      <w:r w:rsidR="00802676">
        <w:rPr>
          <w:rFonts w:ascii="Times New Roman" w:eastAsia="Times New Roman" w:hAnsi="Times New Roman" w:cs="Times New Roman"/>
          <w:sz w:val="24"/>
          <w:szCs w:val="24"/>
          <w:lang w:eastAsia="fr-FR"/>
        </w:rPr>
        <w:t> </w:t>
      </w:r>
      <w:r>
        <w:rPr>
          <w:rFonts w:ascii="Times New Roman" w:eastAsia="Times New Roman" w:hAnsi="Times New Roman" w:cs="Times New Roman"/>
          <w:sz w:val="24"/>
          <w:szCs w:val="24"/>
          <w:lang w:eastAsia="fr-FR"/>
        </w:rPr>
        <w:t xml:space="preserve">que </w:t>
      </w:r>
      <w:r w:rsidR="00FF1237">
        <w:rPr>
          <w:rFonts w:ascii="Times New Roman" w:eastAsia="Times New Roman" w:hAnsi="Times New Roman" w:cs="Times New Roman"/>
          <w:sz w:val="24"/>
          <w:szCs w:val="24"/>
          <w:lang w:eastAsia="fr-FR"/>
        </w:rPr>
        <w:t>dans ces conditions</w:t>
      </w:r>
      <w:r w:rsidR="00E10F7B" w:rsidRPr="00E10F7B">
        <w:rPr>
          <w:rFonts w:ascii="Times New Roman" w:eastAsia="Times New Roman" w:hAnsi="Times New Roman" w:cs="Times New Roman"/>
          <w:sz w:val="24"/>
          <w:szCs w:val="24"/>
          <w:lang w:eastAsia="fr-FR"/>
        </w:rPr>
        <w:t xml:space="preserve">, il </w:t>
      </w:r>
      <w:r w:rsidR="00E02E74">
        <w:rPr>
          <w:rFonts w:ascii="Times New Roman" w:eastAsia="Times New Roman" w:hAnsi="Times New Roman" w:cs="Times New Roman"/>
          <w:sz w:val="24"/>
          <w:szCs w:val="24"/>
          <w:lang w:eastAsia="fr-FR"/>
        </w:rPr>
        <w:t>doit être</w:t>
      </w:r>
      <w:r w:rsidR="00E10F7B" w:rsidRPr="00E10F7B">
        <w:rPr>
          <w:rFonts w:ascii="Times New Roman" w:eastAsia="Times New Roman" w:hAnsi="Times New Roman" w:cs="Times New Roman"/>
          <w:sz w:val="24"/>
          <w:szCs w:val="24"/>
          <w:lang w:eastAsia="fr-FR"/>
        </w:rPr>
        <w:t xml:space="preserve"> considér</w:t>
      </w:r>
      <w:r w:rsidR="00E02E74">
        <w:rPr>
          <w:rFonts w:ascii="Times New Roman" w:eastAsia="Times New Roman" w:hAnsi="Times New Roman" w:cs="Times New Roman"/>
          <w:sz w:val="24"/>
          <w:szCs w:val="24"/>
          <w:lang w:eastAsia="fr-FR"/>
        </w:rPr>
        <w:t xml:space="preserve">é </w:t>
      </w:r>
      <w:r w:rsidR="00E10F7B" w:rsidRPr="00E10F7B">
        <w:rPr>
          <w:rFonts w:ascii="Times New Roman" w:eastAsia="Times New Roman" w:hAnsi="Times New Roman" w:cs="Times New Roman"/>
          <w:sz w:val="24"/>
          <w:szCs w:val="24"/>
          <w:lang w:eastAsia="fr-FR"/>
        </w:rPr>
        <w:t>que la créance que la société EVERE estime détenir à l’égard de la métropole fait l’objet d’une contestation sérieuse dans s</w:t>
      </w:r>
      <w:r w:rsidR="00E02E74">
        <w:rPr>
          <w:rFonts w:ascii="Times New Roman" w:eastAsia="Times New Roman" w:hAnsi="Times New Roman" w:cs="Times New Roman"/>
          <w:sz w:val="24"/>
          <w:szCs w:val="24"/>
          <w:lang w:eastAsia="fr-FR"/>
        </w:rPr>
        <w:t xml:space="preserve">on principe et dans son montant ; </w:t>
      </w:r>
      <w:r w:rsidR="00E10F7B" w:rsidRPr="00E10F7B">
        <w:rPr>
          <w:rFonts w:ascii="Times New Roman" w:eastAsia="Times New Roman" w:hAnsi="Times New Roman" w:cs="Times New Roman"/>
          <w:sz w:val="24"/>
          <w:szCs w:val="24"/>
          <w:lang w:eastAsia="fr-FR"/>
        </w:rPr>
        <w:t>que, par suite, la dépense ne présente pas</w:t>
      </w:r>
      <w:r w:rsidR="00375F28">
        <w:rPr>
          <w:rFonts w:ascii="Times New Roman" w:eastAsia="Times New Roman" w:hAnsi="Times New Roman" w:cs="Times New Roman"/>
          <w:sz w:val="24"/>
          <w:szCs w:val="24"/>
          <w:lang w:eastAsia="fr-FR"/>
        </w:rPr>
        <w:t>,</w:t>
      </w:r>
      <w:r w:rsidR="00E10F7B" w:rsidRPr="00E10F7B">
        <w:rPr>
          <w:rFonts w:ascii="Times New Roman" w:eastAsia="Times New Roman" w:hAnsi="Times New Roman" w:cs="Times New Roman"/>
          <w:sz w:val="24"/>
          <w:szCs w:val="24"/>
          <w:lang w:eastAsia="fr-FR"/>
        </w:rPr>
        <w:t xml:space="preserve"> </w:t>
      </w:r>
      <w:r w:rsidR="00375F28">
        <w:rPr>
          <w:rFonts w:ascii="Times New Roman" w:eastAsia="Times New Roman" w:hAnsi="Times New Roman" w:cs="Times New Roman"/>
          <w:sz w:val="24"/>
          <w:szCs w:val="24"/>
          <w:lang w:eastAsia="fr-FR"/>
        </w:rPr>
        <w:t>au sens des disposition</w:t>
      </w:r>
      <w:r w:rsidR="008557B4">
        <w:rPr>
          <w:rFonts w:ascii="Times New Roman" w:eastAsia="Times New Roman" w:hAnsi="Times New Roman" w:cs="Times New Roman"/>
          <w:sz w:val="24"/>
          <w:szCs w:val="24"/>
          <w:lang w:eastAsia="fr-FR"/>
        </w:rPr>
        <w:t>s</w:t>
      </w:r>
      <w:r w:rsidR="00375F28">
        <w:rPr>
          <w:rFonts w:ascii="Times New Roman" w:eastAsia="Times New Roman" w:hAnsi="Times New Roman" w:cs="Times New Roman"/>
          <w:sz w:val="24"/>
          <w:szCs w:val="24"/>
          <w:lang w:eastAsia="fr-FR"/>
        </w:rPr>
        <w:t xml:space="preserve"> de l’article L.</w:t>
      </w:r>
      <w:r w:rsidR="008E00DC">
        <w:rPr>
          <w:rFonts w:ascii="Times New Roman" w:eastAsia="Times New Roman" w:hAnsi="Times New Roman" w:cs="Times New Roman"/>
          <w:sz w:val="24"/>
          <w:szCs w:val="24"/>
          <w:lang w:eastAsia="fr-FR"/>
        </w:rPr>
        <w:t> </w:t>
      </w:r>
      <w:r w:rsidR="00375F28">
        <w:rPr>
          <w:rFonts w:ascii="Times New Roman" w:eastAsia="Times New Roman" w:hAnsi="Times New Roman" w:cs="Times New Roman"/>
          <w:sz w:val="24"/>
          <w:szCs w:val="24"/>
          <w:lang w:eastAsia="fr-FR"/>
        </w:rPr>
        <w:t xml:space="preserve"> 1612-15 du code général des collectivités territoriales, </w:t>
      </w:r>
      <w:r w:rsidR="00802676">
        <w:rPr>
          <w:rFonts w:ascii="Times New Roman" w:eastAsia="Times New Roman" w:hAnsi="Times New Roman" w:cs="Times New Roman"/>
          <w:sz w:val="24"/>
          <w:szCs w:val="24"/>
          <w:lang w:eastAsia="fr-FR"/>
        </w:rPr>
        <w:t xml:space="preserve"> </w:t>
      </w:r>
      <w:r w:rsidR="00375F28">
        <w:rPr>
          <w:rFonts w:ascii="Times New Roman" w:eastAsia="Times New Roman" w:hAnsi="Times New Roman" w:cs="Times New Roman"/>
          <w:sz w:val="24"/>
          <w:szCs w:val="24"/>
          <w:lang w:eastAsia="fr-FR"/>
        </w:rPr>
        <w:t>un</w:t>
      </w:r>
      <w:r w:rsidR="00375F28" w:rsidRPr="00E10F7B">
        <w:rPr>
          <w:rFonts w:ascii="Times New Roman" w:eastAsia="Times New Roman" w:hAnsi="Times New Roman" w:cs="Times New Roman"/>
          <w:sz w:val="24"/>
          <w:szCs w:val="24"/>
          <w:lang w:eastAsia="fr-FR"/>
        </w:rPr>
        <w:t xml:space="preserve"> </w:t>
      </w:r>
      <w:r w:rsidR="00E10F7B" w:rsidRPr="00E10F7B">
        <w:rPr>
          <w:rFonts w:ascii="Times New Roman" w:eastAsia="Times New Roman" w:hAnsi="Times New Roman" w:cs="Times New Roman"/>
          <w:sz w:val="24"/>
          <w:szCs w:val="24"/>
          <w:lang w:eastAsia="fr-FR"/>
        </w:rPr>
        <w:t>caractère obligatoire et qu’il n’y a pas lieu de mettre en demeure la métro</w:t>
      </w:r>
      <w:r w:rsidR="00E02E74">
        <w:rPr>
          <w:rFonts w:ascii="Times New Roman" w:eastAsia="Times New Roman" w:hAnsi="Times New Roman" w:cs="Times New Roman"/>
          <w:sz w:val="24"/>
          <w:szCs w:val="24"/>
          <w:lang w:eastAsia="fr-FR"/>
        </w:rPr>
        <w:t>pole de l’inscrire à son budget</w:t>
      </w:r>
      <w:r w:rsidR="00950E69">
        <w:rPr>
          <w:rFonts w:ascii="Times New Roman" w:eastAsia="Times New Roman" w:hAnsi="Times New Roman" w:cs="Times New Roman"/>
          <w:sz w:val="24"/>
          <w:szCs w:val="24"/>
          <w:lang w:eastAsia="fr-FR"/>
        </w:rPr>
        <w:t> ;</w:t>
      </w:r>
    </w:p>
    <w:p w:rsidR="00B20432" w:rsidRPr="00AE1076" w:rsidRDefault="00B20432" w:rsidP="00C51442">
      <w:pPr>
        <w:spacing w:before="240" w:after="240" w:line="240" w:lineRule="auto"/>
        <w:ind w:firstLine="567"/>
        <w:jc w:val="center"/>
        <w:rPr>
          <w:rFonts w:ascii="Times New Roman" w:eastAsia="Times New Roman" w:hAnsi="Times New Roman" w:cs="Times New Roman"/>
          <w:b/>
          <w:caps/>
          <w:sz w:val="24"/>
          <w:szCs w:val="24"/>
          <w:lang w:eastAsia="fr-FR"/>
        </w:rPr>
      </w:pPr>
      <w:r w:rsidRPr="00AE1076">
        <w:rPr>
          <w:rFonts w:ascii="Times New Roman" w:eastAsia="Times New Roman" w:hAnsi="Times New Roman" w:cs="Times New Roman"/>
          <w:b/>
          <w:caps/>
          <w:sz w:val="24"/>
          <w:szCs w:val="24"/>
          <w:lang w:eastAsia="fr-FR"/>
        </w:rPr>
        <w:t>PAR CES MOTIFS</w:t>
      </w:r>
    </w:p>
    <w:tbl>
      <w:tblPr>
        <w:tblW w:w="9212" w:type="dxa"/>
        <w:tblLayout w:type="fixed"/>
        <w:tblCellMar>
          <w:left w:w="70" w:type="dxa"/>
          <w:right w:w="70" w:type="dxa"/>
        </w:tblCellMar>
        <w:tblLook w:val="0000" w:firstRow="0" w:lastRow="0" w:firstColumn="0" w:lastColumn="0" w:noHBand="0" w:noVBand="0"/>
      </w:tblPr>
      <w:tblGrid>
        <w:gridCol w:w="1204"/>
        <w:gridCol w:w="8008"/>
      </w:tblGrid>
      <w:tr w:rsidR="00B20432" w:rsidRPr="00AE1076" w:rsidTr="00934AAC">
        <w:tc>
          <w:tcPr>
            <w:tcW w:w="1204" w:type="dxa"/>
          </w:tcPr>
          <w:p w:rsidR="00B20432" w:rsidRPr="00AE1076" w:rsidRDefault="00B20432" w:rsidP="00934AAC">
            <w:pPr>
              <w:spacing w:after="0" w:line="240" w:lineRule="auto"/>
              <w:jc w:val="both"/>
              <w:rPr>
                <w:rFonts w:ascii="Times New Roman" w:eastAsia="Times New Roman" w:hAnsi="Times New Roman" w:cs="Times New Roman"/>
                <w:b/>
                <w:bCs/>
                <w:sz w:val="24"/>
                <w:szCs w:val="24"/>
                <w:lang w:eastAsia="fr-FR"/>
              </w:rPr>
            </w:pPr>
            <w:r w:rsidRPr="00AE1076">
              <w:rPr>
                <w:rFonts w:ascii="Times New Roman" w:eastAsia="Times New Roman" w:hAnsi="Times New Roman" w:cs="Times New Roman"/>
                <w:b/>
                <w:bCs/>
                <w:sz w:val="24"/>
                <w:szCs w:val="24"/>
                <w:lang w:eastAsia="fr-FR"/>
              </w:rPr>
              <w:t>Article 1</w:t>
            </w:r>
            <w:r>
              <w:rPr>
                <w:rFonts w:ascii="Times New Roman" w:eastAsia="Times New Roman" w:hAnsi="Times New Roman" w:cs="Times New Roman"/>
                <w:b/>
                <w:bCs/>
                <w:sz w:val="24"/>
                <w:szCs w:val="24"/>
                <w:lang w:eastAsia="fr-FR"/>
              </w:rPr>
              <w:t> :</w:t>
            </w:r>
          </w:p>
        </w:tc>
        <w:tc>
          <w:tcPr>
            <w:tcW w:w="8008" w:type="dxa"/>
          </w:tcPr>
          <w:p w:rsidR="00B20432" w:rsidRPr="00AE1076" w:rsidRDefault="00B20432" w:rsidP="00934AAC">
            <w:pPr>
              <w:spacing w:after="0" w:line="240" w:lineRule="auto"/>
              <w:jc w:val="both"/>
              <w:rPr>
                <w:rFonts w:ascii="Times New Roman" w:eastAsia="Times New Roman" w:hAnsi="Times New Roman" w:cs="Times New Roman"/>
                <w:sz w:val="24"/>
                <w:szCs w:val="24"/>
                <w:lang w:eastAsia="fr-FR"/>
              </w:rPr>
            </w:pPr>
            <w:r w:rsidRPr="00AE1076">
              <w:rPr>
                <w:rFonts w:ascii="Times New Roman" w:eastAsia="Times New Roman" w:hAnsi="Times New Roman" w:cs="Times New Roman"/>
                <w:b/>
                <w:sz w:val="24"/>
                <w:szCs w:val="24"/>
                <w:lang w:eastAsia="fr-FR"/>
              </w:rPr>
              <w:t>D</w:t>
            </w:r>
            <w:r w:rsidRPr="00AE1076">
              <w:rPr>
                <w:rFonts w:ascii="Times New Roman" w:eastAsia="Times New Roman" w:hAnsi="Times New Roman" w:cs="Times New Roman"/>
                <w:b/>
                <w:caps/>
                <w:sz w:val="24"/>
                <w:szCs w:val="24"/>
                <w:lang w:eastAsia="fr-FR"/>
              </w:rPr>
              <w:t>é</w:t>
            </w:r>
            <w:r w:rsidRPr="00AE1076">
              <w:rPr>
                <w:rFonts w:ascii="Times New Roman" w:eastAsia="Times New Roman" w:hAnsi="Times New Roman" w:cs="Times New Roman"/>
                <w:b/>
                <w:sz w:val="24"/>
                <w:szCs w:val="24"/>
                <w:lang w:eastAsia="fr-FR"/>
              </w:rPr>
              <w:t>CLARE</w:t>
            </w:r>
            <w:r w:rsidRPr="00AE1076">
              <w:rPr>
                <w:rFonts w:ascii="Times New Roman" w:eastAsia="Times New Roman" w:hAnsi="Times New Roman" w:cs="Times New Roman"/>
                <w:sz w:val="24"/>
                <w:szCs w:val="24"/>
                <w:lang w:eastAsia="fr-FR"/>
              </w:rPr>
              <w:t xml:space="preserve"> la saisine</w:t>
            </w:r>
            <w:r w:rsidR="006831FC">
              <w:rPr>
                <w:rFonts w:ascii="Times New Roman" w:eastAsia="Times New Roman" w:hAnsi="Times New Roman" w:cs="Times New Roman"/>
                <w:sz w:val="24"/>
                <w:szCs w:val="24"/>
                <w:lang w:eastAsia="fr-FR"/>
              </w:rPr>
              <w:t xml:space="preserve"> </w:t>
            </w:r>
            <w:r w:rsidR="006831FC" w:rsidRPr="00AE1076">
              <w:rPr>
                <w:rFonts w:ascii="Times New Roman" w:eastAsia="Times New Roman" w:hAnsi="Times New Roman" w:cs="Times New Roman"/>
                <w:sz w:val="24"/>
                <w:szCs w:val="24"/>
                <w:lang w:eastAsia="fr-FR"/>
              </w:rPr>
              <w:t>recevable</w:t>
            </w:r>
            <w:r w:rsidR="005523DF">
              <w:rPr>
                <w:rFonts w:ascii="Times New Roman" w:eastAsia="Times New Roman" w:hAnsi="Times New Roman" w:cs="Times New Roman"/>
                <w:sz w:val="24"/>
                <w:szCs w:val="24"/>
                <w:lang w:eastAsia="fr-FR"/>
              </w:rPr>
              <w:t> </w:t>
            </w:r>
            <w:r w:rsidRPr="00AE1076">
              <w:rPr>
                <w:rFonts w:ascii="Times New Roman" w:eastAsia="Times New Roman" w:hAnsi="Times New Roman" w:cs="Times New Roman"/>
                <w:sz w:val="24"/>
                <w:szCs w:val="24"/>
                <w:lang w:eastAsia="fr-FR"/>
              </w:rPr>
              <w:t>;</w:t>
            </w:r>
          </w:p>
          <w:p w:rsidR="00B20432" w:rsidRPr="00AE1076" w:rsidRDefault="00B20432" w:rsidP="00934AAC">
            <w:pPr>
              <w:spacing w:after="0" w:line="240" w:lineRule="auto"/>
              <w:jc w:val="both"/>
              <w:rPr>
                <w:rFonts w:ascii="Times New Roman" w:eastAsia="Times New Roman" w:hAnsi="Times New Roman" w:cs="Times New Roman"/>
                <w:sz w:val="24"/>
                <w:szCs w:val="24"/>
                <w:lang w:eastAsia="fr-FR"/>
              </w:rPr>
            </w:pPr>
          </w:p>
        </w:tc>
      </w:tr>
      <w:tr w:rsidR="00B20432" w:rsidRPr="00AE1076" w:rsidTr="00934AAC">
        <w:tc>
          <w:tcPr>
            <w:tcW w:w="1204" w:type="dxa"/>
          </w:tcPr>
          <w:p w:rsidR="00B20432" w:rsidRPr="00AE1076" w:rsidRDefault="00B20432" w:rsidP="00934AAC">
            <w:pPr>
              <w:spacing w:after="0" w:line="240" w:lineRule="auto"/>
              <w:jc w:val="both"/>
              <w:rPr>
                <w:rFonts w:ascii="Times New Roman" w:eastAsia="Times New Roman" w:hAnsi="Times New Roman" w:cs="Times New Roman"/>
                <w:b/>
                <w:bCs/>
                <w:sz w:val="24"/>
                <w:szCs w:val="24"/>
                <w:lang w:eastAsia="fr-FR"/>
              </w:rPr>
            </w:pPr>
            <w:r w:rsidRPr="00AE1076">
              <w:rPr>
                <w:rFonts w:ascii="Times New Roman" w:eastAsia="Times New Roman" w:hAnsi="Times New Roman" w:cs="Times New Roman"/>
                <w:b/>
                <w:bCs/>
                <w:sz w:val="24"/>
                <w:szCs w:val="24"/>
                <w:lang w:eastAsia="fr-FR"/>
              </w:rPr>
              <w:t>Article 2</w:t>
            </w:r>
            <w:r>
              <w:rPr>
                <w:rFonts w:ascii="Times New Roman" w:eastAsia="Times New Roman" w:hAnsi="Times New Roman" w:cs="Times New Roman"/>
                <w:b/>
                <w:bCs/>
                <w:sz w:val="24"/>
                <w:szCs w:val="24"/>
                <w:lang w:eastAsia="fr-FR"/>
              </w:rPr>
              <w:t> :</w:t>
            </w:r>
          </w:p>
        </w:tc>
        <w:tc>
          <w:tcPr>
            <w:tcW w:w="8008" w:type="dxa"/>
          </w:tcPr>
          <w:p w:rsidR="00B20432" w:rsidRPr="00AE1076" w:rsidRDefault="00B20432" w:rsidP="00934AAC">
            <w:pPr>
              <w:spacing w:after="0" w:line="240" w:lineRule="auto"/>
              <w:jc w:val="both"/>
              <w:rPr>
                <w:rFonts w:ascii="Times New Roman" w:eastAsia="Times New Roman" w:hAnsi="Times New Roman" w:cs="Times New Roman"/>
                <w:sz w:val="24"/>
                <w:szCs w:val="24"/>
                <w:lang w:eastAsia="fr-FR"/>
              </w:rPr>
            </w:pPr>
            <w:r w:rsidRPr="00AE1076">
              <w:rPr>
                <w:rFonts w:ascii="Times New Roman" w:eastAsia="Times New Roman" w:hAnsi="Times New Roman" w:cs="Times New Roman"/>
                <w:b/>
                <w:sz w:val="24"/>
                <w:szCs w:val="24"/>
                <w:lang w:eastAsia="fr-FR"/>
              </w:rPr>
              <w:t>DIT</w:t>
            </w:r>
            <w:r w:rsidRPr="00AE1076">
              <w:rPr>
                <w:rFonts w:ascii="Times New Roman" w:eastAsia="Times New Roman" w:hAnsi="Times New Roman" w:cs="Times New Roman"/>
                <w:sz w:val="24"/>
                <w:szCs w:val="24"/>
                <w:lang w:eastAsia="fr-FR"/>
              </w:rPr>
              <w:t xml:space="preserve"> que la dépense, </w:t>
            </w:r>
            <w:r w:rsidR="00E02E74">
              <w:rPr>
                <w:rFonts w:ascii="Times New Roman" w:eastAsia="Times New Roman" w:hAnsi="Times New Roman" w:cs="Times New Roman"/>
                <w:sz w:val="24"/>
                <w:szCs w:val="24"/>
                <w:lang w:eastAsia="fr-FR"/>
              </w:rPr>
              <w:t>objet de la saisine susvisée de la société EVERE</w:t>
            </w:r>
            <w:r>
              <w:rPr>
                <w:rFonts w:ascii="Times New Roman" w:eastAsia="Times New Roman" w:hAnsi="Times New Roman" w:cs="Times New Roman"/>
                <w:sz w:val="24"/>
                <w:szCs w:val="24"/>
                <w:lang w:eastAsia="fr-FR"/>
              </w:rPr>
              <w:t>,</w:t>
            </w:r>
            <w:r w:rsidRPr="00AE1076">
              <w:rPr>
                <w:rFonts w:ascii="Times New Roman" w:eastAsia="Times New Roman" w:hAnsi="Times New Roman" w:cs="Times New Roman"/>
                <w:sz w:val="24"/>
                <w:szCs w:val="24"/>
                <w:lang w:eastAsia="fr-FR"/>
              </w:rPr>
              <w:t xml:space="preserve">  n’a pas un caractère obligatoire pour la </w:t>
            </w:r>
            <w:r w:rsidR="006831FC">
              <w:rPr>
                <w:rFonts w:ascii="Times New Roman" w:eastAsia="Times New Roman" w:hAnsi="Times New Roman" w:cs="Times New Roman"/>
                <w:sz w:val="24"/>
                <w:szCs w:val="24"/>
                <w:lang w:eastAsia="fr-FR"/>
              </w:rPr>
              <w:t>m</w:t>
            </w:r>
            <w:r w:rsidR="00596C72">
              <w:rPr>
                <w:rFonts w:ascii="Times New Roman" w:eastAsia="Times New Roman" w:hAnsi="Times New Roman" w:cs="Times New Roman"/>
                <w:sz w:val="24"/>
                <w:szCs w:val="24"/>
                <w:lang w:eastAsia="fr-FR"/>
              </w:rPr>
              <w:t>étropole d’Aix-Marseille</w:t>
            </w:r>
            <w:r w:rsidR="00E02E74">
              <w:rPr>
                <w:rFonts w:ascii="Times New Roman" w:eastAsia="Times New Roman" w:hAnsi="Times New Roman" w:cs="Times New Roman"/>
                <w:sz w:val="24"/>
                <w:szCs w:val="24"/>
                <w:lang w:eastAsia="fr-FR"/>
              </w:rPr>
              <w:t xml:space="preserve"> </w:t>
            </w:r>
            <w:r w:rsidR="00596C72">
              <w:rPr>
                <w:rFonts w:ascii="Times New Roman" w:eastAsia="Times New Roman" w:hAnsi="Times New Roman" w:cs="Times New Roman"/>
                <w:sz w:val="24"/>
                <w:szCs w:val="24"/>
                <w:lang w:eastAsia="fr-FR"/>
              </w:rPr>
              <w:t>Provence</w:t>
            </w:r>
            <w:r w:rsidRPr="00AE1076">
              <w:rPr>
                <w:rFonts w:ascii="Times New Roman" w:eastAsia="Times New Roman" w:hAnsi="Times New Roman" w:cs="Times New Roman"/>
                <w:sz w:val="24"/>
                <w:szCs w:val="24"/>
                <w:lang w:eastAsia="fr-FR"/>
              </w:rPr>
              <w:t> ;</w:t>
            </w:r>
          </w:p>
          <w:p w:rsidR="00B20432" w:rsidRPr="00AE1076" w:rsidRDefault="00B20432" w:rsidP="00934AAC">
            <w:pPr>
              <w:spacing w:after="0" w:line="240" w:lineRule="auto"/>
              <w:jc w:val="both"/>
              <w:rPr>
                <w:rFonts w:ascii="Times New Roman" w:eastAsia="Times New Roman" w:hAnsi="Times New Roman" w:cs="Times New Roman"/>
                <w:b/>
                <w:sz w:val="24"/>
                <w:szCs w:val="24"/>
                <w:lang w:eastAsia="fr-FR"/>
              </w:rPr>
            </w:pPr>
          </w:p>
        </w:tc>
      </w:tr>
      <w:tr w:rsidR="00B20432" w:rsidRPr="00AE1076" w:rsidTr="00934AAC">
        <w:tc>
          <w:tcPr>
            <w:tcW w:w="1204" w:type="dxa"/>
          </w:tcPr>
          <w:p w:rsidR="00B20432" w:rsidRPr="00AE1076" w:rsidRDefault="00B20432" w:rsidP="00934AAC">
            <w:pPr>
              <w:spacing w:after="0" w:line="240" w:lineRule="auto"/>
              <w:jc w:val="both"/>
              <w:rPr>
                <w:rFonts w:ascii="Times New Roman" w:eastAsia="Times New Roman" w:hAnsi="Times New Roman" w:cs="Times New Roman"/>
                <w:b/>
                <w:bCs/>
                <w:sz w:val="24"/>
                <w:szCs w:val="24"/>
                <w:lang w:eastAsia="fr-FR"/>
              </w:rPr>
            </w:pPr>
            <w:r w:rsidRPr="00AE1076">
              <w:rPr>
                <w:rFonts w:ascii="Times New Roman" w:eastAsia="Times New Roman" w:hAnsi="Times New Roman" w:cs="Times New Roman"/>
                <w:b/>
                <w:bCs/>
                <w:sz w:val="24"/>
                <w:szCs w:val="24"/>
                <w:lang w:eastAsia="fr-FR"/>
              </w:rPr>
              <w:t>Article 3</w:t>
            </w:r>
            <w:r>
              <w:rPr>
                <w:rFonts w:ascii="Times New Roman" w:eastAsia="Times New Roman" w:hAnsi="Times New Roman" w:cs="Times New Roman"/>
                <w:b/>
                <w:bCs/>
                <w:sz w:val="24"/>
                <w:szCs w:val="24"/>
                <w:lang w:eastAsia="fr-FR"/>
              </w:rPr>
              <w:t> :</w:t>
            </w:r>
          </w:p>
        </w:tc>
        <w:tc>
          <w:tcPr>
            <w:tcW w:w="8008" w:type="dxa"/>
          </w:tcPr>
          <w:p w:rsidR="00B20432" w:rsidRPr="00AE1076" w:rsidRDefault="00B20432" w:rsidP="00934AAC">
            <w:pPr>
              <w:spacing w:after="0" w:line="240" w:lineRule="auto"/>
              <w:jc w:val="both"/>
              <w:rPr>
                <w:rFonts w:ascii="Times New Roman" w:eastAsia="Times New Roman" w:hAnsi="Times New Roman" w:cs="Times New Roman"/>
                <w:sz w:val="24"/>
                <w:szCs w:val="24"/>
                <w:lang w:eastAsia="fr-FR"/>
              </w:rPr>
            </w:pPr>
            <w:r w:rsidRPr="00AE1076">
              <w:rPr>
                <w:rFonts w:ascii="Times New Roman" w:eastAsia="Times New Roman" w:hAnsi="Times New Roman" w:cs="Times New Roman"/>
                <w:b/>
                <w:sz w:val="24"/>
                <w:szCs w:val="24"/>
                <w:lang w:eastAsia="fr-FR"/>
              </w:rPr>
              <w:t>DIT</w:t>
            </w:r>
            <w:r w:rsidRPr="00AE1076">
              <w:rPr>
                <w:rFonts w:ascii="Times New Roman" w:eastAsia="Times New Roman" w:hAnsi="Times New Roman" w:cs="Times New Roman"/>
                <w:sz w:val="24"/>
                <w:szCs w:val="24"/>
                <w:lang w:eastAsia="fr-FR"/>
              </w:rPr>
              <w:t xml:space="preserve"> qu’il n’y a pas lieu, en conséquence, de mettre en demeure </w:t>
            </w:r>
            <w:r w:rsidR="006831FC">
              <w:rPr>
                <w:rFonts w:ascii="Times New Roman" w:eastAsia="Times New Roman" w:hAnsi="Times New Roman" w:cs="Times New Roman"/>
                <w:sz w:val="24"/>
                <w:szCs w:val="24"/>
                <w:lang w:eastAsia="fr-FR"/>
              </w:rPr>
              <w:t>l’établissement public</w:t>
            </w:r>
            <w:r w:rsidRPr="00AE1076">
              <w:rPr>
                <w:rFonts w:ascii="Times New Roman" w:eastAsia="Times New Roman" w:hAnsi="Times New Roman" w:cs="Times New Roman"/>
                <w:sz w:val="24"/>
                <w:szCs w:val="24"/>
                <w:lang w:eastAsia="fr-FR"/>
              </w:rPr>
              <w:t xml:space="preserve"> d’inscrire ladite dépense à son budget ;</w:t>
            </w:r>
          </w:p>
          <w:p w:rsidR="00B20432" w:rsidRPr="00AE1076" w:rsidRDefault="00B20432" w:rsidP="00934AAC">
            <w:pPr>
              <w:spacing w:after="0" w:line="240" w:lineRule="auto"/>
              <w:jc w:val="both"/>
              <w:rPr>
                <w:rFonts w:ascii="Times New Roman" w:eastAsia="Times New Roman" w:hAnsi="Times New Roman" w:cs="Times New Roman"/>
                <w:sz w:val="24"/>
                <w:szCs w:val="24"/>
                <w:lang w:eastAsia="fr-FR"/>
              </w:rPr>
            </w:pPr>
          </w:p>
        </w:tc>
      </w:tr>
      <w:tr w:rsidR="00B20432" w:rsidRPr="00AE1076" w:rsidTr="00934AAC">
        <w:tc>
          <w:tcPr>
            <w:tcW w:w="1204" w:type="dxa"/>
          </w:tcPr>
          <w:p w:rsidR="00B20432" w:rsidRPr="00AE1076" w:rsidRDefault="00B20432" w:rsidP="00934AAC">
            <w:pPr>
              <w:spacing w:after="0" w:line="240" w:lineRule="auto"/>
              <w:jc w:val="both"/>
              <w:rPr>
                <w:rFonts w:ascii="Times New Roman" w:eastAsia="Times New Roman" w:hAnsi="Times New Roman" w:cs="Times New Roman"/>
                <w:b/>
                <w:bCs/>
                <w:sz w:val="24"/>
                <w:szCs w:val="24"/>
                <w:lang w:eastAsia="fr-FR"/>
              </w:rPr>
            </w:pPr>
            <w:r w:rsidRPr="00AE1076">
              <w:rPr>
                <w:rFonts w:ascii="Times New Roman" w:eastAsia="Times New Roman" w:hAnsi="Times New Roman" w:cs="Times New Roman"/>
                <w:b/>
                <w:bCs/>
                <w:sz w:val="24"/>
                <w:szCs w:val="24"/>
                <w:lang w:eastAsia="fr-FR"/>
              </w:rPr>
              <w:t>Article 4</w:t>
            </w:r>
            <w:r>
              <w:rPr>
                <w:rFonts w:ascii="Times New Roman" w:eastAsia="Times New Roman" w:hAnsi="Times New Roman" w:cs="Times New Roman"/>
                <w:b/>
                <w:bCs/>
                <w:sz w:val="24"/>
                <w:szCs w:val="24"/>
                <w:lang w:eastAsia="fr-FR"/>
              </w:rPr>
              <w:t> :</w:t>
            </w:r>
          </w:p>
        </w:tc>
        <w:tc>
          <w:tcPr>
            <w:tcW w:w="8008" w:type="dxa"/>
          </w:tcPr>
          <w:p w:rsidR="00B20432" w:rsidRPr="00AE1076" w:rsidRDefault="00B20432" w:rsidP="00934AAC">
            <w:pPr>
              <w:spacing w:after="0" w:line="240" w:lineRule="auto"/>
              <w:jc w:val="both"/>
              <w:rPr>
                <w:rFonts w:ascii="Times New Roman" w:eastAsia="Times New Roman" w:hAnsi="Times New Roman" w:cs="Times New Roman"/>
                <w:sz w:val="24"/>
                <w:szCs w:val="24"/>
                <w:lang w:eastAsia="fr-FR"/>
              </w:rPr>
            </w:pPr>
            <w:r w:rsidRPr="00AE1076">
              <w:rPr>
                <w:rFonts w:ascii="Times New Roman" w:eastAsia="Times New Roman" w:hAnsi="Times New Roman" w:cs="Times New Roman"/>
                <w:b/>
                <w:sz w:val="24"/>
                <w:szCs w:val="24"/>
                <w:lang w:eastAsia="fr-FR"/>
              </w:rPr>
              <w:t xml:space="preserve">DIT </w:t>
            </w:r>
            <w:r w:rsidRPr="00AE1076">
              <w:rPr>
                <w:rFonts w:ascii="Times New Roman" w:eastAsia="Times New Roman" w:hAnsi="Times New Roman" w:cs="Times New Roman"/>
                <w:sz w:val="24"/>
                <w:szCs w:val="24"/>
                <w:lang w:eastAsia="fr-FR"/>
              </w:rPr>
              <w:t xml:space="preserve">que le présent avis sera notifié au préfet des </w:t>
            </w:r>
            <w:r w:rsidR="00596C72">
              <w:rPr>
                <w:rFonts w:ascii="Times New Roman" w:eastAsia="Times New Roman" w:hAnsi="Times New Roman" w:cs="Times New Roman"/>
                <w:sz w:val="24"/>
                <w:szCs w:val="24"/>
                <w:lang w:eastAsia="fr-FR"/>
              </w:rPr>
              <w:t>Bouches</w:t>
            </w:r>
            <w:r w:rsidR="006831FC">
              <w:rPr>
                <w:rFonts w:ascii="Times New Roman" w:eastAsia="Times New Roman" w:hAnsi="Times New Roman" w:cs="Times New Roman"/>
                <w:sz w:val="24"/>
                <w:szCs w:val="24"/>
                <w:lang w:eastAsia="fr-FR"/>
              </w:rPr>
              <w:t>-</w:t>
            </w:r>
            <w:r w:rsidR="00596C72">
              <w:rPr>
                <w:rFonts w:ascii="Times New Roman" w:eastAsia="Times New Roman" w:hAnsi="Times New Roman" w:cs="Times New Roman"/>
                <w:sz w:val="24"/>
                <w:szCs w:val="24"/>
                <w:lang w:eastAsia="fr-FR"/>
              </w:rPr>
              <w:t>du</w:t>
            </w:r>
            <w:r w:rsidR="006831FC">
              <w:rPr>
                <w:rFonts w:ascii="Times New Roman" w:eastAsia="Times New Roman" w:hAnsi="Times New Roman" w:cs="Times New Roman"/>
                <w:sz w:val="24"/>
                <w:szCs w:val="24"/>
                <w:lang w:eastAsia="fr-FR"/>
              </w:rPr>
              <w:t>-</w:t>
            </w:r>
            <w:r w:rsidR="00596C72">
              <w:rPr>
                <w:rFonts w:ascii="Times New Roman" w:eastAsia="Times New Roman" w:hAnsi="Times New Roman" w:cs="Times New Roman"/>
                <w:sz w:val="24"/>
                <w:szCs w:val="24"/>
                <w:lang w:eastAsia="fr-FR"/>
              </w:rPr>
              <w:t>Rhône</w:t>
            </w:r>
            <w:r w:rsidRPr="00AE1076">
              <w:rPr>
                <w:rFonts w:ascii="Times New Roman" w:eastAsia="Times New Roman" w:hAnsi="Times New Roman" w:cs="Times New Roman"/>
                <w:sz w:val="24"/>
                <w:szCs w:val="24"/>
                <w:lang w:eastAsia="fr-FR"/>
              </w:rPr>
              <w:t xml:space="preserve">, au </w:t>
            </w:r>
            <w:r w:rsidR="00596C72">
              <w:rPr>
                <w:rFonts w:ascii="Times New Roman" w:eastAsia="Times New Roman" w:hAnsi="Times New Roman" w:cs="Times New Roman"/>
                <w:sz w:val="24"/>
                <w:szCs w:val="24"/>
                <w:lang w:eastAsia="fr-FR"/>
              </w:rPr>
              <w:t xml:space="preserve">président de la </w:t>
            </w:r>
            <w:r w:rsidR="006831FC">
              <w:rPr>
                <w:rFonts w:ascii="Times New Roman" w:eastAsia="Times New Roman" w:hAnsi="Times New Roman" w:cs="Times New Roman"/>
                <w:sz w:val="24"/>
                <w:szCs w:val="24"/>
                <w:lang w:eastAsia="fr-FR"/>
              </w:rPr>
              <w:t>m</w:t>
            </w:r>
            <w:r w:rsidR="00596C72">
              <w:rPr>
                <w:rFonts w:ascii="Times New Roman" w:eastAsia="Times New Roman" w:hAnsi="Times New Roman" w:cs="Times New Roman"/>
                <w:sz w:val="24"/>
                <w:szCs w:val="24"/>
                <w:lang w:eastAsia="fr-FR"/>
              </w:rPr>
              <w:t xml:space="preserve">étropole d’Aix-Marseille-Provence </w:t>
            </w:r>
            <w:r w:rsidRPr="00AE1076">
              <w:rPr>
                <w:rFonts w:ascii="Times New Roman" w:eastAsia="Times New Roman" w:hAnsi="Times New Roman" w:cs="Times New Roman"/>
                <w:sz w:val="24"/>
                <w:szCs w:val="24"/>
                <w:lang w:eastAsia="fr-FR"/>
              </w:rPr>
              <w:t>et, pour</w:t>
            </w:r>
            <w:r w:rsidR="00230167">
              <w:rPr>
                <w:rFonts w:ascii="Times New Roman" w:eastAsia="Times New Roman" w:hAnsi="Times New Roman" w:cs="Times New Roman"/>
                <w:sz w:val="24"/>
                <w:szCs w:val="24"/>
                <w:lang w:eastAsia="fr-FR"/>
              </w:rPr>
              <w:t xml:space="preserve"> son</w:t>
            </w:r>
            <w:r w:rsidRPr="00AE1076">
              <w:rPr>
                <w:rFonts w:ascii="Times New Roman" w:eastAsia="Times New Roman" w:hAnsi="Times New Roman" w:cs="Times New Roman"/>
                <w:sz w:val="24"/>
                <w:szCs w:val="24"/>
                <w:lang w:eastAsia="fr-FR"/>
              </w:rPr>
              <w:t xml:space="preserve"> information, au comptable public de la </w:t>
            </w:r>
            <w:r w:rsidR="00596C72">
              <w:rPr>
                <w:rFonts w:ascii="Times New Roman" w:eastAsia="Times New Roman" w:hAnsi="Times New Roman" w:cs="Times New Roman"/>
                <w:sz w:val="24"/>
                <w:szCs w:val="24"/>
                <w:lang w:eastAsia="fr-FR"/>
              </w:rPr>
              <w:t>métropole</w:t>
            </w:r>
            <w:r w:rsidRPr="00AE1076">
              <w:rPr>
                <w:rFonts w:ascii="Times New Roman" w:eastAsia="Times New Roman" w:hAnsi="Times New Roman" w:cs="Times New Roman"/>
                <w:sz w:val="24"/>
                <w:szCs w:val="24"/>
                <w:lang w:eastAsia="fr-FR"/>
              </w:rPr>
              <w:t xml:space="preserve"> sous couvert du directeur départemental des finances publiques</w:t>
            </w:r>
            <w:r>
              <w:rPr>
                <w:rFonts w:ascii="Times New Roman" w:eastAsia="Times New Roman" w:hAnsi="Times New Roman" w:cs="Times New Roman"/>
                <w:sz w:val="24"/>
                <w:szCs w:val="24"/>
                <w:lang w:eastAsia="fr-FR"/>
              </w:rPr>
              <w:t> </w:t>
            </w:r>
            <w:r w:rsidRPr="00AE1076">
              <w:rPr>
                <w:rFonts w:ascii="Times New Roman" w:eastAsia="Times New Roman" w:hAnsi="Times New Roman" w:cs="Times New Roman"/>
                <w:sz w:val="24"/>
                <w:szCs w:val="24"/>
                <w:lang w:eastAsia="fr-FR"/>
              </w:rPr>
              <w:t xml:space="preserve">; </w:t>
            </w:r>
          </w:p>
          <w:p w:rsidR="00B20432" w:rsidRPr="00AE1076" w:rsidRDefault="00B20432" w:rsidP="00934AAC">
            <w:pPr>
              <w:spacing w:after="0" w:line="240" w:lineRule="auto"/>
              <w:jc w:val="both"/>
              <w:rPr>
                <w:rFonts w:ascii="Times New Roman" w:eastAsia="Times New Roman" w:hAnsi="Times New Roman" w:cs="Times New Roman"/>
                <w:b/>
                <w:sz w:val="24"/>
                <w:szCs w:val="24"/>
                <w:lang w:eastAsia="fr-FR"/>
              </w:rPr>
            </w:pPr>
          </w:p>
        </w:tc>
      </w:tr>
      <w:tr w:rsidR="00B20432" w:rsidRPr="00AE1076" w:rsidTr="00934AAC">
        <w:tc>
          <w:tcPr>
            <w:tcW w:w="1204" w:type="dxa"/>
          </w:tcPr>
          <w:p w:rsidR="00B20432" w:rsidRPr="00AE1076" w:rsidRDefault="00B20432" w:rsidP="00934AAC">
            <w:pPr>
              <w:spacing w:after="0" w:line="240" w:lineRule="auto"/>
              <w:jc w:val="both"/>
              <w:rPr>
                <w:rFonts w:ascii="Times New Roman" w:eastAsia="Times New Roman" w:hAnsi="Times New Roman" w:cs="Times New Roman"/>
                <w:b/>
                <w:bCs/>
                <w:sz w:val="24"/>
                <w:szCs w:val="24"/>
                <w:lang w:eastAsia="fr-FR"/>
              </w:rPr>
            </w:pPr>
            <w:r w:rsidRPr="00AE1076">
              <w:rPr>
                <w:rFonts w:ascii="Times New Roman" w:eastAsia="Times New Roman" w:hAnsi="Times New Roman" w:cs="Times New Roman"/>
                <w:b/>
                <w:bCs/>
                <w:sz w:val="24"/>
                <w:szCs w:val="24"/>
                <w:lang w:eastAsia="fr-FR"/>
              </w:rPr>
              <w:t>Article 5</w:t>
            </w:r>
            <w:r>
              <w:rPr>
                <w:rFonts w:ascii="Times New Roman" w:eastAsia="Times New Roman" w:hAnsi="Times New Roman" w:cs="Times New Roman"/>
                <w:b/>
                <w:bCs/>
                <w:sz w:val="24"/>
                <w:szCs w:val="24"/>
                <w:lang w:eastAsia="fr-FR"/>
              </w:rPr>
              <w:t> :</w:t>
            </w:r>
          </w:p>
        </w:tc>
        <w:tc>
          <w:tcPr>
            <w:tcW w:w="8008" w:type="dxa"/>
          </w:tcPr>
          <w:p w:rsidR="00B20432" w:rsidRPr="00AE1076" w:rsidRDefault="00B20432" w:rsidP="00934AAC">
            <w:pPr>
              <w:spacing w:after="0" w:line="240" w:lineRule="auto"/>
              <w:jc w:val="both"/>
              <w:rPr>
                <w:rFonts w:ascii="Times New Roman" w:eastAsia="Times New Roman" w:hAnsi="Times New Roman" w:cs="Times New Roman"/>
                <w:sz w:val="24"/>
                <w:szCs w:val="24"/>
                <w:lang w:eastAsia="fr-FR"/>
              </w:rPr>
            </w:pPr>
            <w:r w:rsidRPr="00AE1076">
              <w:rPr>
                <w:rFonts w:ascii="Times New Roman" w:eastAsia="Times New Roman" w:hAnsi="Times New Roman" w:cs="Times New Roman"/>
                <w:b/>
                <w:sz w:val="24"/>
                <w:szCs w:val="24"/>
                <w:lang w:eastAsia="fr-FR"/>
              </w:rPr>
              <w:t xml:space="preserve">RAPPELLE </w:t>
            </w:r>
            <w:r w:rsidRPr="00AE1076">
              <w:rPr>
                <w:rFonts w:ascii="Times New Roman" w:eastAsia="Times New Roman" w:hAnsi="Times New Roman" w:cs="Times New Roman"/>
                <w:sz w:val="24"/>
                <w:szCs w:val="24"/>
                <w:lang w:eastAsia="fr-FR"/>
              </w:rPr>
              <w:t xml:space="preserve">que le </w:t>
            </w:r>
            <w:r w:rsidR="00596C72">
              <w:rPr>
                <w:rFonts w:ascii="Times New Roman" w:eastAsia="Times New Roman" w:hAnsi="Times New Roman" w:cs="Times New Roman"/>
                <w:sz w:val="24"/>
                <w:szCs w:val="24"/>
                <w:lang w:eastAsia="fr-FR"/>
              </w:rPr>
              <w:t>conseil de la métropole</w:t>
            </w:r>
            <w:r w:rsidRPr="00AE1076">
              <w:rPr>
                <w:rFonts w:ascii="Times New Roman" w:eastAsia="Times New Roman" w:hAnsi="Times New Roman" w:cs="Times New Roman"/>
                <w:sz w:val="24"/>
                <w:szCs w:val="24"/>
                <w:lang w:eastAsia="fr-FR"/>
              </w:rPr>
              <w:t xml:space="preserve"> d</w:t>
            </w:r>
            <w:r w:rsidR="00230167">
              <w:rPr>
                <w:rFonts w:ascii="Times New Roman" w:eastAsia="Times New Roman" w:hAnsi="Times New Roman" w:cs="Times New Roman"/>
                <w:sz w:val="24"/>
                <w:szCs w:val="24"/>
                <w:lang w:eastAsia="fr-FR"/>
              </w:rPr>
              <w:t>evra</w:t>
            </w:r>
            <w:r w:rsidRPr="00AE1076">
              <w:rPr>
                <w:rFonts w:ascii="Times New Roman" w:eastAsia="Times New Roman" w:hAnsi="Times New Roman" w:cs="Times New Roman"/>
                <w:sz w:val="24"/>
                <w:szCs w:val="24"/>
                <w:lang w:eastAsia="fr-FR"/>
              </w:rPr>
              <w:t xml:space="preserve"> être tenu informé, dès sa plus proche réunion, du présent avis conformément aux dispositions de l'article L. 1612-19 du code général des collectivités territoriales.</w:t>
            </w:r>
          </w:p>
          <w:p w:rsidR="00B20432" w:rsidRPr="00AE1076" w:rsidRDefault="00B20432" w:rsidP="00934AAC">
            <w:pPr>
              <w:spacing w:after="0" w:line="240" w:lineRule="auto"/>
              <w:jc w:val="both"/>
              <w:rPr>
                <w:rFonts w:ascii="Times New Roman" w:eastAsia="Times New Roman" w:hAnsi="Times New Roman" w:cs="Times New Roman"/>
                <w:b/>
                <w:sz w:val="24"/>
                <w:szCs w:val="24"/>
                <w:lang w:eastAsia="fr-FR"/>
              </w:rPr>
            </w:pPr>
          </w:p>
        </w:tc>
      </w:tr>
    </w:tbl>
    <w:p w:rsidR="00C925BD" w:rsidRDefault="00E02E74" w:rsidP="00E02E74">
      <w:pPr>
        <w:spacing w:before="480" w:after="480" w:line="240" w:lineRule="auto"/>
        <w:jc w:val="both"/>
        <w:rPr>
          <w:rFonts w:ascii="Times New Roman" w:eastAsia="Times New Roman" w:hAnsi="Times New Roman" w:cs="Times New Roman"/>
          <w:b/>
          <w:sz w:val="24"/>
          <w:szCs w:val="24"/>
          <w:lang w:eastAsia="fr-FR"/>
        </w:rPr>
      </w:pPr>
      <w:r w:rsidRPr="00E02E74">
        <w:rPr>
          <w:rFonts w:ascii="Times New Roman" w:eastAsia="Times New Roman" w:hAnsi="Times New Roman" w:cs="Times New Roman"/>
          <w:b/>
          <w:sz w:val="24"/>
          <w:szCs w:val="20"/>
          <w:lang w:eastAsia="fr-FR"/>
        </w:rPr>
        <w:t xml:space="preserve">Fait et délibéré en la chambre régionale des comptes </w:t>
      </w:r>
      <w:r>
        <w:rPr>
          <w:rFonts w:ascii="Times New Roman" w:eastAsia="Times New Roman" w:hAnsi="Times New Roman" w:cs="Times New Roman"/>
          <w:b/>
          <w:sz w:val="24"/>
          <w:szCs w:val="20"/>
          <w:lang w:eastAsia="fr-FR"/>
        </w:rPr>
        <w:t xml:space="preserve">de </w:t>
      </w:r>
      <w:r w:rsidRPr="00AE1076">
        <w:rPr>
          <w:rFonts w:ascii="Times New Roman" w:eastAsia="Times New Roman" w:hAnsi="Times New Roman" w:cs="Times New Roman"/>
          <w:b/>
          <w:sz w:val="24"/>
          <w:szCs w:val="24"/>
          <w:lang w:eastAsia="fr-FR"/>
        </w:rPr>
        <w:t>Provence-Alpes-Côte d’Azur,</w:t>
      </w:r>
      <w:r>
        <w:rPr>
          <w:rFonts w:ascii="Times New Roman" w:eastAsia="Times New Roman" w:hAnsi="Times New Roman" w:cs="Times New Roman"/>
          <w:b/>
          <w:sz w:val="24"/>
          <w:szCs w:val="24"/>
          <w:lang w:eastAsia="fr-FR"/>
        </w:rPr>
        <w:t xml:space="preserve"> </w:t>
      </w:r>
      <w:r w:rsidRPr="00AE1076">
        <w:rPr>
          <w:rFonts w:ascii="Times New Roman" w:eastAsia="Times New Roman" w:hAnsi="Times New Roman" w:cs="Times New Roman"/>
          <w:b/>
          <w:sz w:val="24"/>
          <w:szCs w:val="24"/>
          <w:lang w:eastAsia="fr-FR"/>
        </w:rPr>
        <w:t xml:space="preserve">le </w:t>
      </w:r>
      <w:r w:rsidR="00802676">
        <w:rPr>
          <w:rFonts w:ascii="Times New Roman" w:eastAsia="Times New Roman" w:hAnsi="Times New Roman" w:cs="Times New Roman"/>
          <w:b/>
          <w:sz w:val="24"/>
          <w:szCs w:val="24"/>
          <w:lang w:eastAsia="fr-FR"/>
        </w:rPr>
        <w:t>trente septembre</w:t>
      </w:r>
      <w:r w:rsidR="00826BE0">
        <w:rPr>
          <w:rFonts w:ascii="Times New Roman" w:eastAsia="Times New Roman" w:hAnsi="Times New Roman" w:cs="Times New Roman"/>
          <w:b/>
          <w:sz w:val="24"/>
          <w:szCs w:val="24"/>
          <w:lang w:eastAsia="fr-FR"/>
        </w:rPr>
        <w:t xml:space="preserve"> deux mille </w:t>
      </w:r>
      <w:r w:rsidRPr="00AE1076">
        <w:rPr>
          <w:rFonts w:ascii="Times New Roman" w:eastAsia="Times New Roman" w:hAnsi="Times New Roman" w:cs="Times New Roman"/>
          <w:b/>
          <w:sz w:val="24"/>
          <w:szCs w:val="24"/>
          <w:lang w:eastAsia="fr-FR"/>
        </w:rPr>
        <w:t>seize</w:t>
      </w:r>
    </w:p>
    <w:p w:rsidR="00C925BD" w:rsidRDefault="00C925BD">
      <w:pPr>
        <w:rPr>
          <w:rFonts w:ascii="Times New Roman" w:eastAsia="Times New Roman" w:hAnsi="Times New Roman" w:cs="Times New Roman"/>
          <w:b/>
          <w:sz w:val="24"/>
          <w:szCs w:val="24"/>
          <w:lang w:eastAsia="fr-FR"/>
        </w:rPr>
      </w:pPr>
      <w:r>
        <w:rPr>
          <w:rFonts w:ascii="Times New Roman" w:eastAsia="Times New Roman" w:hAnsi="Times New Roman" w:cs="Times New Roman"/>
          <w:b/>
          <w:sz w:val="24"/>
          <w:szCs w:val="24"/>
          <w:lang w:eastAsia="fr-FR"/>
        </w:rPr>
        <w:br w:type="page"/>
      </w:r>
    </w:p>
    <w:p w:rsidR="00E02E74" w:rsidRDefault="00E02E74" w:rsidP="00E02E74">
      <w:pPr>
        <w:spacing w:before="480" w:after="480" w:line="240" w:lineRule="auto"/>
        <w:jc w:val="both"/>
        <w:rPr>
          <w:rFonts w:ascii="Times New Roman" w:eastAsia="Times New Roman" w:hAnsi="Times New Roman" w:cs="Times New Roman"/>
          <w:sz w:val="24"/>
          <w:szCs w:val="24"/>
          <w:lang w:eastAsia="fr-FR"/>
        </w:rPr>
      </w:pPr>
      <w:r w:rsidRPr="0005369C">
        <w:rPr>
          <w:rFonts w:ascii="Times New Roman" w:eastAsia="Times New Roman" w:hAnsi="Times New Roman" w:cs="Times New Roman"/>
          <w:sz w:val="24"/>
          <w:szCs w:val="24"/>
          <w:lang w:eastAsia="fr-FR"/>
        </w:rPr>
        <w:lastRenderedPageBreak/>
        <w:t xml:space="preserve">Présents : M. </w:t>
      </w:r>
      <w:r w:rsidR="00802676" w:rsidRPr="0005369C">
        <w:rPr>
          <w:rFonts w:ascii="Times New Roman" w:eastAsia="Times New Roman" w:hAnsi="Times New Roman" w:cs="Times New Roman"/>
          <w:sz w:val="24"/>
          <w:szCs w:val="24"/>
          <w:lang w:eastAsia="fr-FR"/>
        </w:rPr>
        <w:t>Louis Vallernaud</w:t>
      </w:r>
      <w:r w:rsidRPr="0005369C">
        <w:rPr>
          <w:rFonts w:ascii="Times New Roman" w:eastAsia="Times New Roman" w:hAnsi="Times New Roman" w:cs="Times New Roman"/>
          <w:sz w:val="24"/>
          <w:szCs w:val="24"/>
          <w:lang w:eastAsia="fr-FR"/>
        </w:rPr>
        <w:t xml:space="preserve">, président de séance, </w:t>
      </w:r>
      <w:r w:rsidR="00826BE0" w:rsidRPr="0005369C">
        <w:rPr>
          <w:rFonts w:ascii="Times New Roman" w:eastAsia="Times New Roman" w:hAnsi="Times New Roman" w:cs="Times New Roman"/>
          <w:sz w:val="24"/>
          <w:szCs w:val="24"/>
          <w:lang w:eastAsia="fr-FR"/>
        </w:rPr>
        <w:t>MM. Patrick Caiani et Jean-François Kuntgen ;</w:t>
      </w:r>
      <w:r w:rsidR="00D823FF" w:rsidRPr="0005369C">
        <w:rPr>
          <w:rFonts w:ascii="Times New Roman" w:eastAsia="Times New Roman" w:hAnsi="Times New Roman" w:cs="Times New Roman"/>
          <w:sz w:val="24"/>
          <w:szCs w:val="24"/>
          <w:lang w:eastAsia="fr-FR"/>
        </w:rPr>
        <w:t xml:space="preserve"> </w:t>
      </w:r>
      <w:r w:rsidRPr="0005369C">
        <w:rPr>
          <w:rFonts w:ascii="Times New Roman" w:eastAsia="Times New Roman" w:hAnsi="Times New Roman" w:cs="Times New Roman"/>
          <w:sz w:val="24"/>
          <w:szCs w:val="24"/>
          <w:lang w:eastAsia="fr-FR"/>
        </w:rPr>
        <w:t>M</w:t>
      </w:r>
      <w:r w:rsidR="00D823FF" w:rsidRPr="0005369C">
        <w:rPr>
          <w:rFonts w:ascii="Times New Roman" w:eastAsia="Times New Roman" w:hAnsi="Times New Roman" w:cs="Times New Roman"/>
          <w:sz w:val="24"/>
          <w:szCs w:val="24"/>
          <w:lang w:eastAsia="fr-FR"/>
        </w:rPr>
        <w:t>M</w:t>
      </w:r>
      <w:r w:rsidRPr="0005369C">
        <w:rPr>
          <w:rFonts w:ascii="Times New Roman" w:eastAsia="Times New Roman" w:hAnsi="Times New Roman" w:cs="Times New Roman"/>
          <w:sz w:val="24"/>
          <w:szCs w:val="24"/>
          <w:lang w:eastAsia="fr-FR"/>
        </w:rPr>
        <w:t xml:space="preserve">. </w:t>
      </w:r>
      <w:r w:rsidR="00D823FF" w:rsidRPr="0005369C">
        <w:rPr>
          <w:rFonts w:ascii="Times New Roman" w:eastAsia="Times New Roman" w:hAnsi="Times New Roman" w:cs="Times New Roman"/>
          <w:sz w:val="24"/>
          <w:szCs w:val="24"/>
          <w:lang w:eastAsia="fr-FR"/>
        </w:rPr>
        <w:t>Daniel Gruntz et Grégory Semet</w:t>
      </w:r>
      <w:r w:rsidRPr="0005369C">
        <w:rPr>
          <w:rFonts w:ascii="Times New Roman" w:eastAsia="Times New Roman" w:hAnsi="Times New Roman" w:cs="Times New Roman"/>
          <w:sz w:val="24"/>
          <w:szCs w:val="24"/>
          <w:lang w:eastAsia="fr-FR"/>
        </w:rPr>
        <w:t>, rapporteur</w:t>
      </w:r>
      <w:r w:rsidR="00D823FF" w:rsidRPr="0005369C">
        <w:rPr>
          <w:rFonts w:ascii="Times New Roman" w:eastAsia="Times New Roman" w:hAnsi="Times New Roman" w:cs="Times New Roman"/>
          <w:sz w:val="24"/>
          <w:szCs w:val="24"/>
          <w:lang w:eastAsia="fr-FR"/>
        </w:rPr>
        <w:t>s</w:t>
      </w:r>
      <w:r w:rsidR="0005369C">
        <w:rPr>
          <w:rFonts w:ascii="Times New Roman" w:eastAsia="Times New Roman" w:hAnsi="Times New Roman" w:cs="Times New Roman"/>
          <w:sz w:val="24"/>
          <w:szCs w:val="24"/>
          <w:lang w:eastAsia="fr-FR"/>
        </w:rPr>
        <w:t>.</w:t>
      </w:r>
    </w:p>
    <w:p w:rsidR="00002920" w:rsidRDefault="00002920" w:rsidP="00E02E74">
      <w:pPr>
        <w:spacing w:before="480" w:after="480" w:line="240" w:lineRule="auto"/>
        <w:jc w:val="both"/>
        <w:rPr>
          <w:rFonts w:ascii="Times New Roman" w:eastAsia="Times New Roman" w:hAnsi="Times New Roman" w:cs="Times New Roman"/>
          <w:sz w:val="24"/>
          <w:szCs w:val="24"/>
          <w:lang w:eastAsia="fr-FR"/>
        </w:rPr>
      </w:pPr>
    </w:p>
    <w:p w:rsidR="00002920" w:rsidRPr="0005369C" w:rsidRDefault="00002920" w:rsidP="00E02E74">
      <w:pPr>
        <w:spacing w:before="480" w:after="480" w:line="240" w:lineRule="auto"/>
        <w:jc w:val="both"/>
        <w:rPr>
          <w:rFonts w:ascii="Times New Roman" w:eastAsia="Times New Roman" w:hAnsi="Times New Roman" w:cs="Times New Roman"/>
          <w:sz w:val="24"/>
          <w:szCs w:val="24"/>
          <w:lang w:eastAsia="fr-FR"/>
        </w:rPr>
      </w:pPr>
    </w:p>
    <w:tbl>
      <w:tblPr>
        <w:tblW w:w="0" w:type="auto"/>
        <w:jc w:val="center"/>
        <w:tblLook w:val="01E0" w:firstRow="1" w:lastRow="1" w:firstColumn="1" w:lastColumn="1" w:noHBand="0" w:noVBand="0"/>
      </w:tblPr>
      <w:tblGrid>
        <w:gridCol w:w="3070"/>
        <w:gridCol w:w="3070"/>
        <w:gridCol w:w="3070"/>
      </w:tblGrid>
      <w:tr w:rsidR="00E02E74" w:rsidRPr="0005369C" w:rsidTr="00D823FF">
        <w:trPr>
          <w:jc w:val="center"/>
        </w:trPr>
        <w:tc>
          <w:tcPr>
            <w:tcW w:w="3070" w:type="dxa"/>
            <w:shd w:val="clear" w:color="auto" w:fill="auto"/>
          </w:tcPr>
          <w:p w:rsidR="00E02E74" w:rsidRPr="0005369C" w:rsidRDefault="004B520E" w:rsidP="00D823FF">
            <w:pPr>
              <w:spacing w:after="0" w:line="240" w:lineRule="auto"/>
              <w:jc w:val="center"/>
              <w:rPr>
                <w:rFonts w:ascii="Times New Roman" w:eastAsia="Times New Roman" w:hAnsi="Times New Roman" w:cs="Times New Roman"/>
                <w:sz w:val="24"/>
                <w:szCs w:val="24"/>
                <w:lang w:eastAsia="fr-FR"/>
              </w:rPr>
            </w:pPr>
            <w:r w:rsidRPr="0005369C">
              <w:rPr>
                <w:rFonts w:ascii="Times New Roman" w:eastAsia="Times New Roman" w:hAnsi="Times New Roman" w:cs="Times New Roman"/>
                <w:sz w:val="24"/>
                <w:szCs w:val="24"/>
                <w:lang w:eastAsia="fr-FR"/>
              </w:rPr>
              <w:t>L</w:t>
            </w:r>
            <w:r w:rsidR="00E02E74" w:rsidRPr="0005369C">
              <w:rPr>
                <w:rFonts w:ascii="Times New Roman" w:eastAsia="Times New Roman" w:hAnsi="Times New Roman" w:cs="Times New Roman"/>
                <w:sz w:val="24"/>
                <w:szCs w:val="24"/>
                <w:lang w:eastAsia="fr-FR"/>
              </w:rPr>
              <w:t>e</w:t>
            </w:r>
            <w:r w:rsidRPr="0005369C">
              <w:rPr>
                <w:rFonts w:ascii="Times New Roman" w:eastAsia="Times New Roman" w:hAnsi="Times New Roman" w:cs="Times New Roman"/>
                <w:sz w:val="24"/>
                <w:szCs w:val="24"/>
                <w:lang w:eastAsia="fr-FR"/>
              </w:rPr>
              <w:t>s</w:t>
            </w:r>
            <w:r w:rsidR="00E02E74" w:rsidRPr="0005369C">
              <w:rPr>
                <w:rFonts w:ascii="Times New Roman" w:eastAsia="Times New Roman" w:hAnsi="Times New Roman" w:cs="Times New Roman"/>
                <w:sz w:val="24"/>
                <w:szCs w:val="24"/>
                <w:lang w:eastAsia="fr-FR"/>
              </w:rPr>
              <w:t xml:space="preserve"> rapporteur</w:t>
            </w:r>
            <w:r w:rsidRPr="0005369C">
              <w:rPr>
                <w:rFonts w:ascii="Times New Roman" w:eastAsia="Times New Roman" w:hAnsi="Times New Roman" w:cs="Times New Roman"/>
                <w:sz w:val="24"/>
                <w:szCs w:val="24"/>
                <w:lang w:eastAsia="fr-FR"/>
              </w:rPr>
              <w:t>s</w:t>
            </w:r>
            <w:r w:rsidR="00D823FF" w:rsidRPr="0005369C">
              <w:rPr>
                <w:rFonts w:ascii="Times New Roman" w:eastAsia="Times New Roman" w:hAnsi="Times New Roman" w:cs="Times New Roman"/>
                <w:sz w:val="24"/>
                <w:szCs w:val="24"/>
                <w:lang w:eastAsia="fr-FR"/>
              </w:rPr>
              <w:t>,</w:t>
            </w:r>
          </w:p>
        </w:tc>
        <w:tc>
          <w:tcPr>
            <w:tcW w:w="3070" w:type="dxa"/>
            <w:shd w:val="clear" w:color="auto" w:fill="auto"/>
            <w:vAlign w:val="center"/>
          </w:tcPr>
          <w:p w:rsidR="00E02E74" w:rsidRPr="0005369C" w:rsidRDefault="00E02E74" w:rsidP="00064F1F">
            <w:pPr>
              <w:spacing w:after="0" w:line="240" w:lineRule="auto"/>
              <w:jc w:val="center"/>
              <w:rPr>
                <w:rFonts w:ascii="Times New Roman" w:eastAsia="Times New Roman" w:hAnsi="Times New Roman" w:cs="Times New Roman"/>
                <w:sz w:val="24"/>
                <w:szCs w:val="24"/>
                <w:lang w:eastAsia="fr-FR"/>
              </w:rPr>
            </w:pPr>
          </w:p>
        </w:tc>
        <w:tc>
          <w:tcPr>
            <w:tcW w:w="3070" w:type="dxa"/>
            <w:shd w:val="clear" w:color="auto" w:fill="auto"/>
            <w:vAlign w:val="center"/>
          </w:tcPr>
          <w:p w:rsidR="00E02E74" w:rsidRPr="0005369C" w:rsidRDefault="00D823FF" w:rsidP="00826BE0">
            <w:pPr>
              <w:spacing w:after="0" w:line="240" w:lineRule="auto"/>
              <w:jc w:val="center"/>
              <w:rPr>
                <w:rFonts w:ascii="Times New Roman" w:eastAsia="Times New Roman" w:hAnsi="Times New Roman" w:cs="Times New Roman"/>
                <w:sz w:val="24"/>
                <w:szCs w:val="24"/>
                <w:lang w:eastAsia="fr-FR"/>
              </w:rPr>
            </w:pPr>
            <w:r w:rsidRPr="0005369C">
              <w:rPr>
                <w:rFonts w:ascii="Times New Roman" w:eastAsia="Times New Roman" w:hAnsi="Times New Roman" w:cs="Times New Roman"/>
                <w:sz w:val="24"/>
                <w:szCs w:val="24"/>
                <w:lang w:eastAsia="fr-FR"/>
              </w:rPr>
              <w:t>L</w:t>
            </w:r>
            <w:r w:rsidR="00E02E74" w:rsidRPr="0005369C">
              <w:rPr>
                <w:rFonts w:ascii="Times New Roman" w:eastAsia="Times New Roman" w:hAnsi="Times New Roman" w:cs="Times New Roman"/>
                <w:sz w:val="24"/>
                <w:szCs w:val="24"/>
                <w:lang w:eastAsia="fr-FR"/>
              </w:rPr>
              <w:t xml:space="preserve">e président de la chambre régionale des comptes, </w:t>
            </w:r>
          </w:p>
        </w:tc>
      </w:tr>
      <w:tr w:rsidR="00E02E74" w:rsidRPr="0005369C" w:rsidTr="00064F1F">
        <w:trPr>
          <w:jc w:val="center"/>
        </w:trPr>
        <w:tc>
          <w:tcPr>
            <w:tcW w:w="3070" w:type="dxa"/>
            <w:shd w:val="clear" w:color="auto" w:fill="auto"/>
          </w:tcPr>
          <w:p w:rsidR="00E02E74" w:rsidRDefault="00E02E74" w:rsidP="00064F1F">
            <w:pPr>
              <w:spacing w:after="0" w:line="240" w:lineRule="auto"/>
              <w:jc w:val="center"/>
              <w:rPr>
                <w:rFonts w:ascii="Times New Roman" w:eastAsia="Times New Roman" w:hAnsi="Times New Roman" w:cs="Times New Roman"/>
                <w:sz w:val="24"/>
                <w:szCs w:val="24"/>
                <w:lang w:eastAsia="fr-FR"/>
              </w:rPr>
            </w:pPr>
          </w:p>
          <w:p w:rsidR="00002920" w:rsidRDefault="00002920" w:rsidP="00064F1F">
            <w:pPr>
              <w:spacing w:after="0" w:line="240" w:lineRule="auto"/>
              <w:jc w:val="center"/>
              <w:rPr>
                <w:rFonts w:ascii="Times New Roman" w:eastAsia="Times New Roman" w:hAnsi="Times New Roman" w:cs="Times New Roman"/>
                <w:sz w:val="24"/>
                <w:szCs w:val="24"/>
                <w:lang w:eastAsia="fr-FR"/>
              </w:rPr>
            </w:pPr>
          </w:p>
          <w:p w:rsidR="00002920" w:rsidRPr="0005369C" w:rsidRDefault="00002920" w:rsidP="00064F1F">
            <w:pPr>
              <w:spacing w:after="0" w:line="240" w:lineRule="auto"/>
              <w:jc w:val="center"/>
              <w:rPr>
                <w:rFonts w:ascii="Times New Roman" w:eastAsia="Times New Roman" w:hAnsi="Times New Roman" w:cs="Times New Roman"/>
                <w:sz w:val="24"/>
                <w:szCs w:val="24"/>
                <w:lang w:eastAsia="fr-FR"/>
              </w:rPr>
            </w:pPr>
          </w:p>
        </w:tc>
        <w:tc>
          <w:tcPr>
            <w:tcW w:w="3070" w:type="dxa"/>
            <w:shd w:val="clear" w:color="auto" w:fill="auto"/>
          </w:tcPr>
          <w:p w:rsidR="00E02E74" w:rsidRPr="0005369C" w:rsidRDefault="00E02E74" w:rsidP="00064F1F">
            <w:pPr>
              <w:spacing w:after="0" w:line="240" w:lineRule="auto"/>
              <w:jc w:val="center"/>
              <w:rPr>
                <w:rFonts w:ascii="Times New Roman" w:eastAsia="Times New Roman" w:hAnsi="Times New Roman" w:cs="Times New Roman"/>
                <w:sz w:val="24"/>
                <w:szCs w:val="24"/>
                <w:lang w:eastAsia="fr-FR"/>
              </w:rPr>
            </w:pPr>
          </w:p>
        </w:tc>
        <w:tc>
          <w:tcPr>
            <w:tcW w:w="3070" w:type="dxa"/>
            <w:shd w:val="clear" w:color="auto" w:fill="auto"/>
          </w:tcPr>
          <w:p w:rsidR="00E02E74" w:rsidRPr="0005369C" w:rsidRDefault="00E02E74" w:rsidP="00064F1F">
            <w:pPr>
              <w:spacing w:after="0" w:line="240" w:lineRule="auto"/>
              <w:jc w:val="center"/>
              <w:rPr>
                <w:rFonts w:ascii="Times New Roman" w:eastAsia="Times New Roman" w:hAnsi="Times New Roman" w:cs="Times New Roman"/>
                <w:sz w:val="24"/>
                <w:szCs w:val="24"/>
                <w:lang w:eastAsia="fr-FR"/>
              </w:rPr>
            </w:pPr>
          </w:p>
        </w:tc>
      </w:tr>
      <w:tr w:rsidR="00E02E74" w:rsidRPr="0005369C" w:rsidTr="00064F1F">
        <w:trPr>
          <w:jc w:val="center"/>
        </w:trPr>
        <w:tc>
          <w:tcPr>
            <w:tcW w:w="3070" w:type="dxa"/>
            <w:shd w:val="clear" w:color="auto" w:fill="auto"/>
          </w:tcPr>
          <w:p w:rsidR="00E02E74" w:rsidRPr="0005369C" w:rsidRDefault="00E02E74" w:rsidP="00064F1F">
            <w:pPr>
              <w:spacing w:after="0" w:line="240" w:lineRule="auto"/>
              <w:jc w:val="center"/>
              <w:rPr>
                <w:rFonts w:ascii="Times New Roman" w:eastAsia="Times New Roman" w:hAnsi="Times New Roman" w:cs="Times New Roman"/>
                <w:sz w:val="24"/>
                <w:szCs w:val="24"/>
                <w:lang w:eastAsia="fr-FR"/>
              </w:rPr>
            </w:pPr>
          </w:p>
        </w:tc>
        <w:tc>
          <w:tcPr>
            <w:tcW w:w="3070" w:type="dxa"/>
            <w:shd w:val="clear" w:color="auto" w:fill="auto"/>
          </w:tcPr>
          <w:p w:rsidR="00E02E74" w:rsidRPr="0005369C" w:rsidRDefault="00E02E74" w:rsidP="00064F1F">
            <w:pPr>
              <w:spacing w:after="0" w:line="240" w:lineRule="auto"/>
              <w:jc w:val="center"/>
              <w:rPr>
                <w:rFonts w:ascii="Times New Roman" w:eastAsia="Times New Roman" w:hAnsi="Times New Roman" w:cs="Times New Roman"/>
                <w:sz w:val="24"/>
                <w:szCs w:val="24"/>
                <w:lang w:eastAsia="fr-FR"/>
              </w:rPr>
            </w:pPr>
          </w:p>
        </w:tc>
        <w:tc>
          <w:tcPr>
            <w:tcW w:w="3070" w:type="dxa"/>
            <w:shd w:val="clear" w:color="auto" w:fill="auto"/>
          </w:tcPr>
          <w:p w:rsidR="00E02E74" w:rsidRPr="0005369C" w:rsidRDefault="00E02E74" w:rsidP="00064F1F">
            <w:pPr>
              <w:spacing w:after="0" w:line="240" w:lineRule="auto"/>
              <w:jc w:val="center"/>
              <w:rPr>
                <w:rFonts w:ascii="Times New Roman" w:eastAsia="Times New Roman" w:hAnsi="Times New Roman" w:cs="Times New Roman"/>
                <w:sz w:val="24"/>
                <w:szCs w:val="24"/>
                <w:lang w:eastAsia="fr-FR"/>
              </w:rPr>
            </w:pPr>
          </w:p>
        </w:tc>
      </w:tr>
      <w:tr w:rsidR="00E02E74" w:rsidRPr="0005369C" w:rsidTr="00064F1F">
        <w:trPr>
          <w:jc w:val="center"/>
        </w:trPr>
        <w:tc>
          <w:tcPr>
            <w:tcW w:w="3070" w:type="dxa"/>
            <w:shd w:val="clear" w:color="auto" w:fill="auto"/>
          </w:tcPr>
          <w:p w:rsidR="00E02E74" w:rsidRPr="0005369C" w:rsidRDefault="00E02E74" w:rsidP="00064F1F">
            <w:pPr>
              <w:spacing w:after="0" w:line="240" w:lineRule="auto"/>
              <w:jc w:val="center"/>
              <w:rPr>
                <w:rFonts w:ascii="Times New Roman" w:eastAsia="Times New Roman" w:hAnsi="Times New Roman" w:cs="Times New Roman"/>
                <w:sz w:val="24"/>
                <w:szCs w:val="24"/>
                <w:lang w:eastAsia="fr-FR"/>
              </w:rPr>
            </w:pPr>
          </w:p>
        </w:tc>
        <w:tc>
          <w:tcPr>
            <w:tcW w:w="3070" w:type="dxa"/>
            <w:shd w:val="clear" w:color="auto" w:fill="auto"/>
          </w:tcPr>
          <w:p w:rsidR="00E02E74" w:rsidRPr="0005369C" w:rsidRDefault="00E02E74" w:rsidP="00064F1F">
            <w:pPr>
              <w:spacing w:after="0" w:line="240" w:lineRule="auto"/>
              <w:jc w:val="center"/>
              <w:rPr>
                <w:rFonts w:ascii="Times New Roman" w:eastAsia="Times New Roman" w:hAnsi="Times New Roman" w:cs="Times New Roman"/>
                <w:sz w:val="24"/>
                <w:szCs w:val="24"/>
                <w:lang w:eastAsia="fr-FR"/>
              </w:rPr>
            </w:pPr>
          </w:p>
        </w:tc>
        <w:tc>
          <w:tcPr>
            <w:tcW w:w="3070" w:type="dxa"/>
            <w:shd w:val="clear" w:color="auto" w:fill="auto"/>
          </w:tcPr>
          <w:p w:rsidR="00E02E74" w:rsidRPr="0005369C" w:rsidRDefault="00E02E74" w:rsidP="00064F1F">
            <w:pPr>
              <w:spacing w:after="0" w:line="240" w:lineRule="auto"/>
              <w:jc w:val="center"/>
              <w:rPr>
                <w:rFonts w:ascii="Times New Roman" w:eastAsia="Times New Roman" w:hAnsi="Times New Roman" w:cs="Times New Roman"/>
                <w:sz w:val="24"/>
                <w:szCs w:val="24"/>
                <w:lang w:eastAsia="fr-FR"/>
              </w:rPr>
            </w:pPr>
          </w:p>
        </w:tc>
      </w:tr>
      <w:tr w:rsidR="00E02E74" w:rsidRPr="0005369C" w:rsidTr="00064F1F">
        <w:trPr>
          <w:jc w:val="center"/>
        </w:trPr>
        <w:tc>
          <w:tcPr>
            <w:tcW w:w="3070" w:type="dxa"/>
            <w:shd w:val="clear" w:color="auto" w:fill="auto"/>
          </w:tcPr>
          <w:p w:rsidR="00E02E74" w:rsidRPr="0005369C" w:rsidRDefault="004B520E" w:rsidP="00064F1F">
            <w:pPr>
              <w:spacing w:after="0" w:line="240" w:lineRule="auto"/>
              <w:jc w:val="center"/>
              <w:rPr>
                <w:rFonts w:ascii="Times New Roman" w:eastAsia="Times New Roman" w:hAnsi="Times New Roman" w:cs="Times New Roman"/>
                <w:sz w:val="24"/>
                <w:szCs w:val="24"/>
                <w:lang w:eastAsia="fr-FR"/>
              </w:rPr>
            </w:pPr>
            <w:r w:rsidRPr="0005369C">
              <w:rPr>
                <w:rFonts w:ascii="Times New Roman" w:eastAsia="Times New Roman" w:hAnsi="Times New Roman" w:cs="Times New Roman"/>
                <w:sz w:val="24"/>
                <w:szCs w:val="24"/>
                <w:lang w:eastAsia="fr-FR"/>
              </w:rPr>
              <w:t xml:space="preserve">Daniel GRUNTZ </w:t>
            </w:r>
          </w:p>
        </w:tc>
        <w:tc>
          <w:tcPr>
            <w:tcW w:w="3070" w:type="dxa"/>
            <w:shd w:val="clear" w:color="auto" w:fill="auto"/>
          </w:tcPr>
          <w:p w:rsidR="00E02E74" w:rsidRPr="0005369C" w:rsidRDefault="00D823FF" w:rsidP="00064F1F">
            <w:pPr>
              <w:spacing w:after="0" w:line="240" w:lineRule="auto"/>
              <w:jc w:val="center"/>
              <w:rPr>
                <w:rFonts w:ascii="Times New Roman" w:eastAsia="Times New Roman" w:hAnsi="Times New Roman" w:cs="Times New Roman"/>
                <w:sz w:val="24"/>
                <w:szCs w:val="24"/>
                <w:lang w:eastAsia="fr-FR"/>
              </w:rPr>
            </w:pPr>
            <w:r w:rsidRPr="0005369C">
              <w:rPr>
                <w:rFonts w:ascii="Times New Roman" w:eastAsia="Times New Roman" w:hAnsi="Times New Roman" w:cs="Times New Roman"/>
                <w:sz w:val="24"/>
                <w:szCs w:val="24"/>
                <w:lang w:eastAsia="fr-FR"/>
              </w:rPr>
              <w:t>Grégory SEMET</w:t>
            </w:r>
          </w:p>
        </w:tc>
        <w:tc>
          <w:tcPr>
            <w:tcW w:w="3070" w:type="dxa"/>
            <w:shd w:val="clear" w:color="auto" w:fill="auto"/>
          </w:tcPr>
          <w:p w:rsidR="00E02E74" w:rsidRPr="0005369C" w:rsidRDefault="00826BE0" w:rsidP="00064F1F">
            <w:pPr>
              <w:spacing w:after="0" w:line="240" w:lineRule="auto"/>
              <w:jc w:val="center"/>
              <w:rPr>
                <w:rFonts w:ascii="Times New Roman" w:eastAsia="Times New Roman" w:hAnsi="Times New Roman" w:cs="Times New Roman"/>
                <w:sz w:val="24"/>
                <w:szCs w:val="24"/>
                <w:lang w:eastAsia="fr-FR"/>
              </w:rPr>
            </w:pPr>
            <w:r w:rsidRPr="0005369C">
              <w:rPr>
                <w:rFonts w:ascii="Times New Roman" w:eastAsia="Times New Roman" w:hAnsi="Times New Roman" w:cs="Times New Roman"/>
                <w:sz w:val="24"/>
                <w:szCs w:val="24"/>
                <w:lang w:eastAsia="fr-FR"/>
              </w:rPr>
              <w:t>Louis VALLERNAUD</w:t>
            </w:r>
          </w:p>
        </w:tc>
      </w:tr>
    </w:tbl>
    <w:p w:rsidR="00C925BD" w:rsidRPr="0005369C" w:rsidRDefault="00C925BD" w:rsidP="00E02E74">
      <w:pPr>
        <w:spacing w:before="480" w:after="480" w:line="240" w:lineRule="auto"/>
        <w:jc w:val="both"/>
        <w:rPr>
          <w:rFonts w:ascii="Times New Roman" w:eastAsia="Times New Roman" w:hAnsi="Times New Roman" w:cs="Times New Roman"/>
          <w:b/>
          <w:sz w:val="24"/>
          <w:szCs w:val="24"/>
          <w:lang w:eastAsia="fr-FR"/>
        </w:rPr>
      </w:pPr>
    </w:p>
    <w:p w:rsidR="00C925BD" w:rsidRDefault="00C925BD" w:rsidP="00E02E74">
      <w:pPr>
        <w:spacing w:before="480" w:after="480" w:line="240" w:lineRule="auto"/>
        <w:jc w:val="both"/>
        <w:rPr>
          <w:rFonts w:ascii="Times New Roman" w:eastAsia="Times New Roman" w:hAnsi="Times New Roman" w:cs="Times New Roman"/>
          <w:b/>
          <w:szCs w:val="20"/>
          <w:lang w:eastAsia="fr-FR"/>
        </w:rPr>
      </w:pPr>
    </w:p>
    <w:p w:rsidR="00C925BD" w:rsidRDefault="00C925BD" w:rsidP="00E02E74">
      <w:pPr>
        <w:spacing w:before="480" w:after="480" w:line="240" w:lineRule="auto"/>
        <w:jc w:val="both"/>
        <w:rPr>
          <w:rFonts w:ascii="Times New Roman" w:eastAsia="Times New Roman" w:hAnsi="Times New Roman" w:cs="Times New Roman"/>
          <w:b/>
          <w:szCs w:val="20"/>
          <w:lang w:eastAsia="fr-FR"/>
        </w:rPr>
      </w:pPr>
    </w:p>
    <w:p w:rsidR="00C925BD" w:rsidRDefault="00C925BD" w:rsidP="00E02E74">
      <w:pPr>
        <w:spacing w:before="480" w:after="480" w:line="240" w:lineRule="auto"/>
        <w:jc w:val="both"/>
        <w:rPr>
          <w:rFonts w:ascii="Times New Roman" w:eastAsia="Times New Roman" w:hAnsi="Times New Roman" w:cs="Times New Roman"/>
          <w:b/>
          <w:szCs w:val="20"/>
          <w:lang w:eastAsia="fr-FR"/>
        </w:rPr>
      </w:pPr>
    </w:p>
    <w:p w:rsidR="00C925BD" w:rsidRDefault="00C925BD" w:rsidP="00E02E74">
      <w:pPr>
        <w:spacing w:before="480" w:after="480" w:line="240" w:lineRule="auto"/>
        <w:jc w:val="both"/>
        <w:rPr>
          <w:rFonts w:ascii="Times New Roman" w:eastAsia="Times New Roman" w:hAnsi="Times New Roman" w:cs="Times New Roman"/>
          <w:b/>
          <w:szCs w:val="20"/>
          <w:lang w:eastAsia="fr-FR"/>
        </w:rPr>
      </w:pPr>
    </w:p>
    <w:p w:rsidR="00C925BD" w:rsidRDefault="00C925BD" w:rsidP="00E02E74">
      <w:pPr>
        <w:spacing w:before="480" w:after="480" w:line="240" w:lineRule="auto"/>
        <w:jc w:val="both"/>
        <w:rPr>
          <w:rFonts w:ascii="Times New Roman" w:eastAsia="Times New Roman" w:hAnsi="Times New Roman" w:cs="Times New Roman"/>
          <w:b/>
          <w:szCs w:val="20"/>
          <w:lang w:eastAsia="fr-FR"/>
        </w:rPr>
      </w:pPr>
    </w:p>
    <w:p w:rsidR="00C925BD" w:rsidRDefault="00C925BD" w:rsidP="00E02E74">
      <w:pPr>
        <w:spacing w:before="480" w:after="480" w:line="240" w:lineRule="auto"/>
        <w:jc w:val="both"/>
        <w:rPr>
          <w:rFonts w:ascii="Times New Roman" w:eastAsia="Times New Roman" w:hAnsi="Times New Roman" w:cs="Times New Roman"/>
          <w:b/>
          <w:szCs w:val="20"/>
          <w:lang w:eastAsia="fr-FR"/>
        </w:rPr>
      </w:pPr>
    </w:p>
    <w:p w:rsidR="00C925BD" w:rsidRDefault="00C925BD" w:rsidP="00E02E74">
      <w:pPr>
        <w:spacing w:before="480" w:after="480" w:line="240" w:lineRule="auto"/>
        <w:jc w:val="both"/>
        <w:rPr>
          <w:rFonts w:ascii="Times New Roman" w:eastAsia="Times New Roman" w:hAnsi="Times New Roman" w:cs="Times New Roman"/>
          <w:b/>
          <w:szCs w:val="20"/>
          <w:lang w:eastAsia="fr-FR"/>
        </w:rPr>
      </w:pPr>
    </w:p>
    <w:p w:rsidR="00C925BD" w:rsidRDefault="00C925BD" w:rsidP="00E02E74">
      <w:pPr>
        <w:spacing w:before="480" w:after="480" w:line="240" w:lineRule="auto"/>
        <w:jc w:val="both"/>
        <w:rPr>
          <w:rFonts w:ascii="Times New Roman" w:eastAsia="Times New Roman" w:hAnsi="Times New Roman" w:cs="Times New Roman"/>
          <w:b/>
          <w:szCs w:val="20"/>
          <w:lang w:eastAsia="fr-FR"/>
        </w:rPr>
      </w:pPr>
    </w:p>
    <w:p w:rsidR="008F3EE0" w:rsidRDefault="008F3EE0" w:rsidP="00E02E74">
      <w:pPr>
        <w:spacing w:before="480" w:after="480" w:line="240" w:lineRule="auto"/>
        <w:jc w:val="both"/>
        <w:rPr>
          <w:rFonts w:ascii="Times New Roman" w:eastAsia="Times New Roman" w:hAnsi="Times New Roman" w:cs="Times New Roman"/>
          <w:b/>
          <w:szCs w:val="20"/>
          <w:lang w:eastAsia="fr-FR"/>
        </w:rPr>
      </w:pPr>
    </w:p>
    <w:p w:rsidR="00E02E74" w:rsidRPr="00E02E74" w:rsidRDefault="00E02E74" w:rsidP="00E02E74">
      <w:pPr>
        <w:spacing w:before="480" w:after="480" w:line="240" w:lineRule="auto"/>
        <w:jc w:val="both"/>
        <w:rPr>
          <w:rFonts w:ascii="Times New Roman" w:hAnsi="Times New Roman" w:cs="Times New Roman"/>
          <w:sz w:val="24"/>
        </w:rPr>
      </w:pPr>
      <w:r w:rsidRPr="00E02E74">
        <w:rPr>
          <w:rFonts w:ascii="Times New Roman" w:eastAsia="Times New Roman" w:hAnsi="Times New Roman" w:cs="Times New Roman"/>
          <w:b/>
          <w:szCs w:val="20"/>
          <w:lang w:eastAsia="fr-FR"/>
        </w:rPr>
        <w:t>Voies et délais de recours (article R. 421-1 du code de justice administrative)</w:t>
      </w:r>
      <w:r w:rsidRPr="00E02E74">
        <w:rPr>
          <w:rFonts w:ascii="Times New Roman" w:eastAsia="Times New Roman" w:hAnsi="Times New Roman" w:cs="Times New Roman"/>
          <w:szCs w:val="20"/>
          <w:lang w:eastAsia="fr-FR"/>
        </w:rPr>
        <w:t xml:space="preserve"> : la présente décision peut être attaquée devant le tribunal administratif territorialement compétent dans un délai de deux mois à compter de sa notification. </w:t>
      </w:r>
    </w:p>
    <w:sectPr w:rsidR="00E02E74" w:rsidRPr="00E02E74" w:rsidSect="00CB62B9">
      <w:footerReference w:type="default" r:id="rId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17ED" w:rsidRDefault="000017ED" w:rsidP="00235827">
      <w:pPr>
        <w:spacing w:after="0" w:line="240" w:lineRule="auto"/>
      </w:pPr>
      <w:r>
        <w:separator/>
      </w:r>
    </w:p>
  </w:endnote>
  <w:endnote w:type="continuationSeparator" w:id="0">
    <w:p w:rsidR="000017ED" w:rsidRDefault="000017ED" w:rsidP="002358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Gras">
    <w:panose1 w:val="020208030705050203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91886818"/>
      <w:docPartObj>
        <w:docPartGallery w:val="Page Numbers (Bottom of Page)"/>
        <w:docPartUnique/>
      </w:docPartObj>
    </w:sdtPr>
    <w:sdtEndPr/>
    <w:sdtContent>
      <w:sdt>
        <w:sdtPr>
          <w:id w:val="-1669238322"/>
          <w:docPartObj>
            <w:docPartGallery w:val="Page Numbers (Top of Page)"/>
            <w:docPartUnique/>
          </w:docPartObj>
        </w:sdtPr>
        <w:sdtEndPr/>
        <w:sdtContent>
          <w:p w:rsidR="00CB62B9" w:rsidRDefault="00CB62B9">
            <w:pPr>
              <w:pStyle w:val="Pieddepage"/>
              <w:jc w:val="center"/>
            </w:pPr>
            <w:r>
              <w:t xml:space="preserve"> </w:t>
            </w:r>
            <w:r>
              <w:rPr>
                <w:b/>
                <w:bCs/>
                <w:sz w:val="24"/>
                <w:szCs w:val="24"/>
              </w:rPr>
              <w:fldChar w:fldCharType="begin"/>
            </w:r>
            <w:r>
              <w:rPr>
                <w:b/>
                <w:bCs/>
              </w:rPr>
              <w:instrText>PAGE</w:instrText>
            </w:r>
            <w:r>
              <w:rPr>
                <w:b/>
                <w:bCs/>
                <w:sz w:val="24"/>
                <w:szCs w:val="24"/>
              </w:rPr>
              <w:fldChar w:fldCharType="separate"/>
            </w:r>
            <w:r w:rsidR="00835B64">
              <w:rPr>
                <w:b/>
                <w:bCs/>
                <w:noProof/>
              </w:rPr>
              <w:t>6</w:t>
            </w:r>
            <w:r>
              <w:rPr>
                <w:b/>
                <w:bCs/>
                <w:sz w:val="24"/>
                <w:szCs w:val="24"/>
              </w:rPr>
              <w:fldChar w:fldCharType="end"/>
            </w:r>
            <w:r>
              <w:t>/</w:t>
            </w:r>
            <w:r>
              <w:rPr>
                <w:b/>
                <w:bCs/>
                <w:sz w:val="24"/>
                <w:szCs w:val="24"/>
              </w:rPr>
              <w:fldChar w:fldCharType="begin"/>
            </w:r>
            <w:r>
              <w:rPr>
                <w:b/>
                <w:bCs/>
              </w:rPr>
              <w:instrText>NUMPAGES</w:instrText>
            </w:r>
            <w:r>
              <w:rPr>
                <w:b/>
                <w:bCs/>
                <w:sz w:val="24"/>
                <w:szCs w:val="24"/>
              </w:rPr>
              <w:fldChar w:fldCharType="separate"/>
            </w:r>
            <w:r w:rsidR="00835B64">
              <w:rPr>
                <w:b/>
                <w:bCs/>
                <w:noProof/>
              </w:rPr>
              <w:t>6</w:t>
            </w:r>
            <w:r>
              <w:rPr>
                <w:b/>
                <w:bCs/>
                <w:sz w:val="24"/>
                <w:szCs w:val="24"/>
              </w:rPr>
              <w:fldChar w:fldCharType="end"/>
            </w:r>
          </w:p>
        </w:sdtContent>
      </w:sdt>
    </w:sdtContent>
  </w:sdt>
  <w:p w:rsidR="00235827" w:rsidRDefault="00235827">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17ED" w:rsidRDefault="000017ED" w:rsidP="00235827">
      <w:pPr>
        <w:spacing w:after="0" w:line="240" w:lineRule="auto"/>
      </w:pPr>
      <w:r>
        <w:separator/>
      </w:r>
    </w:p>
  </w:footnote>
  <w:footnote w:type="continuationSeparator" w:id="0">
    <w:p w:rsidR="000017ED" w:rsidRDefault="000017ED" w:rsidP="0023582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0432"/>
    <w:rsid w:val="000017ED"/>
    <w:rsid w:val="00002920"/>
    <w:rsid w:val="00026F45"/>
    <w:rsid w:val="0005369C"/>
    <w:rsid w:val="00073EFF"/>
    <w:rsid w:val="00075C83"/>
    <w:rsid w:val="00083EB9"/>
    <w:rsid w:val="00084FDA"/>
    <w:rsid w:val="000C1531"/>
    <w:rsid w:val="000C3D4F"/>
    <w:rsid w:val="00102098"/>
    <w:rsid w:val="00120AF6"/>
    <w:rsid w:val="00190D29"/>
    <w:rsid w:val="001C1DF7"/>
    <w:rsid w:val="001C37E0"/>
    <w:rsid w:val="001E1749"/>
    <w:rsid w:val="001E3762"/>
    <w:rsid w:val="00202786"/>
    <w:rsid w:val="00230167"/>
    <w:rsid w:val="00235827"/>
    <w:rsid w:val="00250BD5"/>
    <w:rsid w:val="002541A0"/>
    <w:rsid w:val="00280A25"/>
    <w:rsid w:val="00282D6D"/>
    <w:rsid w:val="00293894"/>
    <w:rsid w:val="002A4563"/>
    <w:rsid w:val="002E41E4"/>
    <w:rsid w:val="002E6C8B"/>
    <w:rsid w:val="002F18AA"/>
    <w:rsid w:val="00305152"/>
    <w:rsid w:val="00323EEE"/>
    <w:rsid w:val="00325D4F"/>
    <w:rsid w:val="00326719"/>
    <w:rsid w:val="0033003E"/>
    <w:rsid w:val="00333FFA"/>
    <w:rsid w:val="00341E8A"/>
    <w:rsid w:val="003445DD"/>
    <w:rsid w:val="0035002A"/>
    <w:rsid w:val="00375F28"/>
    <w:rsid w:val="003B3DF5"/>
    <w:rsid w:val="0041159D"/>
    <w:rsid w:val="00433EF3"/>
    <w:rsid w:val="00457333"/>
    <w:rsid w:val="00472623"/>
    <w:rsid w:val="004A5599"/>
    <w:rsid w:val="004B520E"/>
    <w:rsid w:val="004C04D3"/>
    <w:rsid w:val="004C36AA"/>
    <w:rsid w:val="00504986"/>
    <w:rsid w:val="005141CB"/>
    <w:rsid w:val="005523DF"/>
    <w:rsid w:val="00552FF3"/>
    <w:rsid w:val="00563F9A"/>
    <w:rsid w:val="00571D9B"/>
    <w:rsid w:val="00596C72"/>
    <w:rsid w:val="005A2580"/>
    <w:rsid w:val="005A5734"/>
    <w:rsid w:val="005A7348"/>
    <w:rsid w:val="005C4EBE"/>
    <w:rsid w:val="005C6AAF"/>
    <w:rsid w:val="006045E1"/>
    <w:rsid w:val="0060699D"/>
    <w:rsid w:val="0061672D"/>
    <w:rsid w:val="00620FF6"/>
    <w:rsid w:val="00631FD4"/>
    <w:rsid w:val="00646B08"/>
    <w:rsid w:val="006831FC"/>
    <w:rsid w:val="006A3143"/>
    <w:rsid w:val="006C42BF"/>
    <w:rsid w:val="006E7BB4"/>
    <w:rsid w:val="006F1B80"/>
    <w:rsid w:val="00727437"/>
    <w:rsid w:val="007311D7"/>
    <w:rsid w:val="00763234"/>
    <w:rsid w:val="007733F5"/>
    <w:rsid w:val="00777C8C"/>
    <w:rsid w:val="0078684D"/>
    <w:rsid w:val="00787C2C"/>
    <w:rsid w:val="00802676"/>
    <w:rsid w:val="008258E6"/>
    <w:rsid w:val="00826BE0"/>
    <w:rsid w:val="00833088"/>
    <w:rsid w:val="00835B64"/>
    <w:rsid w:val="008442FC"/>
    <w:rsid w:val="0085462B"/>
    <w:rsid w:val="008557B4"/>
    <w:rsid w:val="008601A9"/>
    <w:rsid w:val="0086420D"/>
    <w:rsid w:val="008A1C7A"/>
    <w:rsid w:val="008A3A7B"/>
    <w:rsid w:val="008B7831"/>
    <w:rsid w:val="008D79C3"/>
    <w:rsid w:val="008E00DC"/>
    <w:rsid w:val="008E1304"/>
    <w:rsid w:val="008F3EE0"/>
    <w:rsid w:val="00904B36"/>
    <w:rsid w:val="00905F41"/>
    <w:rsid w:val="00921AAC"/>
    <w:rsid w:val="009359A6"/>
    <w:rsid w:val="00944D99"/>
    <w:rsid w:val="00950E69"/>
    <w:rsid w:val="00953D89"/>
    <w:rsid w:val="009B006F"/>
    <w:rsid w:val="009B4C21"/>
    <w:rsid w:val="009D5301"/>
    <w:rsid w:val="00A0092E"/>
    <w:rsid w:val="00A0299A"/>
    <w:rsid w:val="00A13CC5"/>
    <w:rsid w:val="00A13F42"/>
    <w:rsid w:val="00A17A56"/>
    <w:rsid w:val="00A34328"/>
    <w:rsid w:val="00A75351"/>
    <w:rsid w:val="00A7607B"/>
    <w:rsid w:val="00A947E8"/>
    <w:rsid w:val="00AA0C4F"/>
    <w:rsid w:val="00AC4464"/>
    <w:rsid w:val="00AC60B6"/>
    <w:rsid w:val="00B20432"/>
    <w:rsid w:val="00B45F65"/>
    <w:rsid w:val="00B57CE9"/>
    <w:rsid w:val="00B7407C"/>
    <w:rsid w:val="00B74140"/>
    <w:rsid w:val="00BE1A23"/>
    <w:rsid w:val="00BF4A2F"/>
    <w:rsid w:val="00C23420"/>
    <w:rsid w:val="00C51442"/>
    <w:rsid w:val="00C54918"/>
    <w:rsid w:val="00C6273B"/>
    <w:rsid w:val="00C74277"/>
    <w:rsid w:val="00C80CA2"/>
    <w:rsid w:val="00C925BD"/>
    <w:rsid w:val="00CB62B9"/>
    <w:rsid w:val="00CB7157"/>
    <w:rsid w:val="00CD4E35"/>
    <w:rsid w:val="00CF2425"/>
    <w:rsid w:val="00CF532F"/>
    <w:rsid w:val="00CF5EF5"/>
    <w:rsid w:val="00D104EA"/>
    <w:rsid w:val="00D21925"/>
    <w:rsid w:val="00D44B63"/>
    <w:rsid w:val="00D569EF"/>
    <w:rsid w:val="00D56F1B"/>
    <w:rsid w:val="00D823FF"/>
    <w:rsid w:val="00D8789F"/>
    <w:rsid w:val="00D8791A"/>
    <w:rsid w:val="00DC68F4"/>
    <w:rsid w:val="00DD05E0"/>
    <w:rsid w:val="00DF594C"/>
    <w:rsid w:val="00E02E74"/>
    <w:rsid w:val="00E10013"/>
    <w:rsid w:val="00E10F7B"/>
    <w:rsid w:val="00E424E4"/>
    <w:rsid w:val="00E62701"/>
    <w:rsid w:val="00E732C6"/>
    <w:rsid w:val="00EA75CB"/>
    <w:rsid w:val="00EB1062"/>
    <w:rsid w:val="00F103B4"/>
    <w:rsid w:val="00F60CC1"/>
    <w:rsid w:val="00FB1163"/>
    <w:rsid w:val="00FC23BE"/>
    <w:rsid w:val="00FF123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0432"/>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35827"/>
    <w:pPr>
      <w:tabs>
        <w:tab w:val="center" w:pos="4536"/>
        <w:tab w:val="right" w:pos="9072"/>
      </w:tabs>
      <w:spacing w:after="0" w:line="240" w:lineRule="auto"/>
    </w:pPr>
  </w:style>
  <w:style w:type="character" w:customStyle="1" w:styleId="En-tteCar">
    <w:name w:val="En-tête Car"/>
    <w:basedOn w:val="Policepardfaut"/>
    <w:link w:val="En-tte"/>
    <w:uiPriority w:val="99"/>
    <w:rsid w:val="00235827"/>
  </w:style>
  <w:style w:type="paragraph" w:styleId="Pieddepage">
    <w:name w:val="footer"/>
    <w:basedOn w:val="Normal"/>
    <w:link w:val="PieddepageCar"/>
    <w:uiPriority w:val="99"/>
    <w:unhideWhenUsed/>
    <w:rsid w:val="0023582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35827"/>
  </w:style>
  <w:style w:type="paragraph" w:styleId="Textedebulles">
    <w:name w:val="Balloon Text"/>
    <w:basedOn w:val="Normal"/>
    <w:link w:val="TextedebullesCar"/>
    <w:uiPriority w:val="99"/>
    <w:semiHidden/>
    <w:unhideWhenUsed/>
    <w:rsid w:val="0023582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35827"/>
    <w:rPr>
      <w:rFonts w:ascii="Tahoma" w:hAnsi="Tahoma" w:cs="Tahoma"/>
      <w:sz w:val="16"/>
      <w:szCs w:val="16"/>
    </w:rPr>
  </w:style>
  <w:style w:type="character" w:styleId="Marquedecommentaire">
    <w:name w:val="annotation reference"/>
    <w:basedOn w:val="Policepardfaut"/>
    <w:uiPriority w:val="99"/>
    <w:semiHidden/>
    <w:unhideWhenUsed/>
    <w:rsid w:val="00A7607B"/>
    <w:rPr>
      <w:sz w:val="16"/>
      <w:szCs w:val="16"/>
    </w:rPr>
  </w:style>
  <w:style w:type="paragraph" w:styleId="Commentaire">
    <w:name w:val="annotation text"/>
    <w:basedOn w:val="Normal"/>
    <w:link w:val="CommentaireCar"/>
    <w:uiPriority w:val="99"/>
    <w:semiHidden/>
    <w:unhideWhenUsed/>
    <w:rsid w:val="00A7607B"/>
    <w:pPr>
      <w:spacing w:line="240" w:lineRule="auto"/>
    </w:pPr>
    <w:rPr>
      <w:sz w:val="20"/>
      <w:szCs w:val="20"/>
    </w:rPr>
  </w:style>
  <w:style w:type="character" w:customStyle="1" w:styleId="CommentaireCar">
    <w:name w:val="Commentaire Car"/>
    <w:basedOn w:val="Policepardfaut"/>
    <w:link w:val="Commentaire"/>
    <w:uiPriority w:val="99"/>
    <w:semiHidden/>
    <w:rsid w:val="00A7607B"/>
    <w:rPr>
      <w:sz w:val="20"/>
      <w:szCs w:val="20"/>
    </w:rPr>
  </w:style>
  <w:style w:type="paragraph" w:styleId="Objetducommentaire">
    <w:name w:val="annotation subject"/>
    <w:basedOn w:val="Commentaire"/>
    <w:next w:val="Commentaire"/>
    <w:link w:val="ObjetducommentaireCar"/>
    <w:uiPriority w:val="99"/>
    <w:semiHidden/>
    <w:unhideWhenUsed/>
    <w:rsid w:val="00A7607B"/>
    <w:rPr>
      <w:b/>
      <w:bCs/>
    </w:rPr>
  </w:style>
  <w:style w:type="character" w:customStyle="1" w:styleId="ObjetducommentaireCar">
    <w:name w:val="Objet du commentaire Car"/>
    <w:basedOn w:val="CommentaireCar"/>
    <w:link w:val="Objetducommentaire"/>
    <w:uiPriority w:val="99"/>
    <w:semiHidden/>
    <w:rsid w:val="00A7607B"/>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0432"/>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35827"/>
    <w:pPr>
      <w:tabs>
        <w:tab w:val="center" w:pos="4536"/>
        <w:tab w:val="right" w:pos="9072"/>
      </w:tabs>
      <w:spacing w:after="0" w:line="240" w:lineRule="auto"/>
    </w:pPr>
  </w:style>
  <w:style w:type="character" w:customStyle="1" w:styleId="En-tteCar">
    <w:name w:val="En-tête Car"/>
    <w:basedOn w:val="Policepardfaut"/>
    <w:link w:val="En-tte"/>
    <w:uiPriority w:val="99"/>
    <w:rsid w:val="00235827"/>
  </w:style>
  <w:style w:type="paragraph" w:styleId="Pieddepage">
    <w:name w:val="footer"/>
    <w:basedOn w:val="Normal"/>
    <w:link w:val="PieddepageCar"/>
    <w:uiPriority w:val="99"/>
    <w:unhideWhenUsed/>
    <w:rsid w:val="0023582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35827"/>
  </w:style>
  <w:style w:type="paragraph" w:styleId="Textedebulles">
    <w:name w:val="Balloon Text"/>
    <w:basedOn w:val="Normal"/>
    <w:link w:val="TextedebullesCar"/>
    <w:uiPriority w:val="99"/>
    <w:semiHidden/>
    <w:unhideWhenUsed/>
    <w:rsid w:val="0023582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35827"/>
    <w:rPr>
      <w:rFonts w:ascii="Tahoma" w:hAnsi="Tahoma" w:cs="Tahoma"/>
      <w:sz w:val="16"/>
      <w:szCs w:val="16"/>
    </w:rPr>
  </w:style>
  <w:style w:type="character" w:styleId="Marquedecommentaire">
    <w:name w:val="annotation reference"/>
    <w:basedOn w:val="Policepardfaut"/>
    <w:uiPriority w:val="99"/>
    <w:semiHidden/>
    <w:unhideWhenUsed/>
    <w:rsid w:val="00A7607B"/>
    <w:rPr>
      <w:sz w:val="16"/>
      <w:szCs w:val="16"/>
    </w:rPr>
  </w:style>
  <w:style w:type="paragraph" w:styleId="Commentaire">
    <w:name w:val="annotation text"/>
    <w:basedOn w:val="Normal"/>
    <w:link w:val="CommentaireCar"/>
    <w:uiPriority w:val="99"/>
    <w:semiHidden/>
    <w:unhideWhenUsed/>
    <w:rsid w:val="00A7607B"/>
    <w:pPr>
      <w:spacing w:line="240" w:lineRule="auto"/>
    </w:pPr>
    <w:rPr>
      <w:sz w:val="20"/>
      <w:szCs w:val="20"/>
    </w:rPr>
  </w:style>
  <w:style w:type="character" w:customStyle="1" w:styleId="CommentaireCar">
    <w:name w:val="Commentaire Car"/>
    <w:basedOn w:val="Policepardfaut"/>
    <w:link w:val="Commentaire"/>
    <w:uiPriority w:val="99"/>
    <w:semiHidden/>
    <w:rsid w:val="00A7607B"/>
    <w:rPr>
      <w:sz w:val="20"/>
      <w:szCs w:val="20"/>
    </w:rPr>
  </w:style>
  <w:style w:type="paragraph" w:styleId="Objetducommentaire">
    <w:name w:val="annotation subject"/>
    <w:basedOn w:val="Commentaire"/>
    <w:next w:val="Commentaire"/>
    <w:link w:val="ObjetducommentaireCar"/>
    <w:uiPriority w:val="99"/>
    <w:semiHidden/>
    <w:unhideWhenUsed/>
    <w:rsid w:val="00A7607B"/>
    <w:rPr>
      <w:b/>
      <w:bCs/>
    </w:rPr>
  </w:style>
  <w:style w:type="character" w:customStyle="1" w:styleId="ObjetducommentaireCar">
    <w:name w:val="Objet du commentaire Car"/>
    <w:basedOn w:val="CommentaireCar"/>
    <w:link w:val="Objetducommentaire"/>
    <w:uiPriority w:val="99"/>
    <w:semiHidden/>
    <w:rsid w:val="00A7607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1262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9AC3AB-9E25-407A-B32D-227C531BE0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17D68CED</Template>
  <TotalTime>0</TotalTime>
  <Pages>6</Pages>
  <Words>2185</Words>
  <Characters>12022</Characters>
  <Application>Microsoft Office Word</Application>
  <DocSecurity>0</DocSecurity>
  <Lines>100</Lines>
  <Paragraphs>28</Paragraphs>
  <ScaleCrop>false</ScaleCrop>
  <HeadingPairs>
    <vt:vector size="2" baseType="variant">
      <vt:variant>
        <vt:lpstr>Titre</vt:lpstr>
      </vt:variant>
      <vt:variant>
        <vt:i4>1</vt:i4>
      </vt:variant>
    </vt:vector>
  </HeadingPairs>
  <TitlesOfParts>
    <vt:vector size="1" baseType="lpstr">
      <vt:lpstr/>
    </vt:vector>
  </TitlesOfParts>
  <Company>Cour des Comptes</Company>
  <LinksUpToDate>false</LinksUpToDate>
  <CharactersWithSpaces>14179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dgruntz</dc:creator>
  <cp:lastModifiedBy>CDC</cp:lastModifiedBy>
  <cp:revision>2</cp:revision>
  <cp:lastPrinted>2016-10-07T07:16:00Z</cp:lastPrinted>
  <dcterms:created xsi:type="dcterms:W3CDTF">2016-11-10T08:27:00Z</dcterms:created>
  <dcterms:modified xsi:type="dcterms:W3CDTF">2016-11-10T08:27:00Z</dcterms:modified>
</cp:coreProperties>
</file>