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jc w:val="center"/>
      </w:pPr>
      <w:r>
        <w:rPr>
          <w:rFonts w:ascii="Arial" w:cs="Arial" w:eastAsia="Arial" w:hAnsi="Arial"/>
          <w:sz w:val="72"/>
          <w:szCs w:val="72"/>
        </w:rPr>
        <w:t xml:space="preserve">🏢</w:t>
      </w:r>
    </w:p>
    <w:p>
      <w:pPr>
        <w:spacing w:after="120"/>
        <w:jc w:val="center"/>
      </w:pPr>
      <w:r>
        <w:rPr>
          <w:rFonts w:ascii="Arial" w:cs="Arial" w:eastAsia="Arial" w:hAnsi="Arial"/>
          <w:b/>
          <w:bCs/>
          <w:color w:val="1a237e"/>
          <w:sz w:val="60"/>
          <w:szCs w:val="60"/>
        </w:rPr>
        <w:t xml:space="preserve">OfficeSpace MVP</w:t>
      </w:r>
    </w:p>
    <w:p>
      <w:pPr>
        <w:spacing w:after="400"/>
        <w:jc w:val="center"/>
      </w:pPr>
      <w:r>
        <w:rPr>
          <w:rFonts w:ascii="Arial" w:cs="Arial" w:eastAsia="Arial" w:hAnsi="Arial"/>
          <w:color w:val="757575"/>
          <w:sz w:val="32"/>
          <w:szCs w:val="32"/>
        </w:rPr>
        <w:t xml:space="preserve">Gestión Híbrida Inteligente</w:t>
      </w:r>
    </w:p>
    <w:p>
      <w:pPr>
        <w:pBdr>
          <w:top w:val="single" w:color="1a237e" w:sz="8"/>
        </w:pBdr>
        <w:spacing w:after="200"/>
        <w:jc w:val="center"/>
      </w:pPr>
    </w:p>
    <w:p>
      <w:pPr>
        <w:spacing w:after="120"/>
        <w:jc w:val="center"/>
      </w:pPr>
      <w:r>
        <w:rPr>
          <w:rFonts w:ascii="Arial" w:cs="Arial" w:eastAsia="Arial" w:hAnsi="Arial"/>
          <w:b/>
          <w:bCs/>
          <w:color w:val="0d47a1"/>
          <w:sz w:val="44"/>
          <w:szCs w:val="44"/>
        </w:rPr>
        <w:t xml:space="preserve">Historias de Usuario</w:t>
      </w:r>
    </w:p>
    <w:p>
      <w:pPr>
        <w:spacing w:after="600"/>
        <w:jc w:val="center"/>
      </w:pPr>
      <w:r>
        <w:rPr>
          <w:rFonts w:ascii="Arial" w:cs="Arial" w:eastAsia="Arial" w:hAnsi="Arial"/>
          <w:color w:val="757575"/>
          <w:sz w:val="24"/>
          <w:szCs w:val="24"/>
        </w:rPr>
        <w:t xml:space="preserve">Especificación de Requerimientos – MVP</w:t>
      </w:r>
    </w:p>
    <w:p>
      <w:pPr>
        <w:spacing w:after="80"/>
        <w:jc w:val="center"/>
      </w:pPr>
      <w:r>
        <w:rPr>
          <w:rFonts w:ascii="Arial" w:cs="Arial" w:eastAsia="Arial" w:hAnsi="Arial"/>
          <w:b/>
          <w:bCs/>
          <w:color w:val="1a237e"/>
          <w:sz w:val="26"/>
          <w:szCs w:val="26"/>
        </w:rPr>
        <w:t xml:space="preserve">Corporativo Alpha</w:t>
      </w:r>
    </w:p>
    <w:p>
      <w:pPr>
        <w:spacing w:after="80"/>
        <w:jc w:val="center"/>
      </w:pPr>
      <w:r>
        <w:rPr>
          <w:rFonts w:ascii="Arial" w:cs="Arial" w:eastAsia="Arial" w:hAnsi="Arial"/>
          <w:color w:val="757575"/>
          <w:sz w:val="22"/>
          <w:szCs w:val="22"/>
        </w:rPr>
        <w:t xml:space="preserve">Versión 1.0  |  Junio 2026</w:t>
      </w:r>
    </w:p>
    <w:p>
      <w:pPr>
        <w:jc w:val="center"/>
      </w:pPr>
      <w:r>
        <w:rPr>
          <w:rFonts w:ascii="Arial" w:cs="Arial" w:eastAsia="Arial" w:hAnsi="Arial"/>
          <w:b/>
          <w:bCs/>
          <w:color w:val="c62828"/>
          <w:sz w:val="22"/>
          <w:szCs w:val="22"/>
        </w:rPr>
        <w:t xml:space="preserve">Clasificación: Confidencial – Uso Interno</w:t>
      </w:r>
    </w:p>
    <w:p>
      <w:pPr>
        <w:spacing w:after="0"/>
      </w:pPr>
      <w:r>
        <w:br/>
      </w:r>
    </w:p>
    <w:p>
      <w:pPr>
        <w:pStyle w:val="Heading1"/>
        <w:spacing w:after="120" w:before="240"/>
      </w:pPr>
      <w:r>
        <w:rPr>
          <w:rFonts w:ascii="Arial" w:cs="Arial" w:eastAsia="Arial" w:hAnsi="Arial"/>
          <w:b/>
          <w:bCs/>
          <w:color w:val="1a237e"/>
          <w:sz w:val="36"/>
          <w:szCs w:val="36"/>
        </w:rPr>
        <w:t xml:space="preserve">1. Introducción</w:t>
      </w:r>
    </w:p>
    <w:p>
      <w:pPr>
        <w:spacing w:after="120"/>
      </w:pPr>
      <w:r>
        <w:rPr>
          <w:rFonts w:ascii="Arial" w:cs="Arial" w:eastAsia="Arial" w:hAnsi="Arial"/>
          <w:sz w:val="22"/>
          <w:szCs w:val="22"/>
        </w:rPr>
        <w:t xml:space="preserve">Este documento describe las Historias de Usuario del proyecto OfficeSpace MVP para Corporativo Alpha. Cada historia sigue el formato estándar: Como [rol], quiero [acción], para [beneficio].</w:t>
      </w:r>
    </w:p>
    <w:p>
      <w:pPr>
        <w:spacing w:after="120"/>
      </w:pPr>
      <w:r>
        <w:rPr>
          <w:rFonts w:ascii="Arial" w:cs="Arial" w:eastAsia="Arial" w:hAnsi="Arial"/>
          <w:sz w:val="22"/>
          <w:szCs w:val="22"/>
        </w:rPr>
        <w:t xml:space="preserve">El sistema gestiona la reserva de salas de juntas y escritorios en modalidad híbrida, resolviendo los problemas de duplicidad, espacios subutilizados y falta de visibilidad de la ocupación.</w:t>
      </w:r>
    </w:p>
    <w:p>
      <w:pPr>
        <w:pStyle w:val="Heading2"/>
        <w:spacing w:after="100" w:before="200"/>
      </w:pPr>
      <w:r>
        <w:rPr>
          <w:rFonts w:ascii="Arial" w:cs="Arial" w:eastAsia="Arial" w:hAnsi="Arial"/>
          <w:b/>
          <w:bCs/>
          <w:color w:val="0d47a1"/>
          <w:sz w:val="28"/>
          <w:szCs w:val="28"/>
        </w:rPr>
        <w:t xml:space="preserve">1.1 Actores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46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Permisos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Administrador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Gestiona espacios y tiene visibilidad total</w:t>
            </w:r>
          </w:p>
        </w:tc>
        <w:tc>
          <w:tcPr>
            <w:tcW w:type="dxa" w:w="4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CRUD espacios, ver todas las reservas, dashboard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Colaborador</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Empleado de Corporativo Alpha en modalidad híbrida</w:t>
            </w:r>
          </w:p>
        </w:tc>
        <w:tc>
          <w:tcPr>
            <w:tcW w:type="dxa" w:w="4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Buscar espacios, crear/cancelar sus reservas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Sistema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Ejecuta validaciones automáticas de negocio</w:t>
            </w:r>
          </w:p>
        </w:tc>
        <w:tc>
          <w:tcPr>
            <w:tcW w:type="dxa" w:w="4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Validación de solapamiento, capacidad, fechas</w:t>
            </w:r>
          </w:p>
        </w:tc>
      </w:tr>
    </w:tbl>
    <w:p>
      <w:pPr>
        <w:spacing w:after="240"/>
      </w:pPr>
    </w:p>
    <w:p>
      <w:pPr>
        <w:spacing w:after="0"/>
      </w:pPr>
      <w:r>
        <w:br/>
      </w:r>
    </w:p>
    <w:p>
      <w:pPr>
        <w:pStyle w:val="Heading1"/>
        <w:spacing w:after="120" w:before="240"/>
      </w:pPr>
      <w:r>
        <w:rPr>
          <w:rFonts w:ascii="Arial" w:cs="Arial" w:eastAsia="Arial" w:hAnsi="Arial"/>
          <w:b/>
          <w:bCs/>
          <w:color w:val="1a237e"/>
          <w:sz w:val="36"/>
          <w:szCs w:val="36"/>
        </w:rPr>
        <w:t xml:space="preserve">2. Épicas</w:t>
      </w:r>
    </w:p>
    <w:p>
      <w:pPr>
        <w:pStyle w:val="Heading2"/>
        <w:spacing w:after="100" w:before="200"/>
      </w:pPr>
      <w:r>
        <w:rPr>
          <w:rFonts w:ascii="Arial" w:cs="Arial" w:eastAsia="Arial" w:hAnsi="Arial"/>
          <w:b/>
          <w:bCs/>
          <w:color w:val="0d47a1"/>
          <w:sz w:val="28"/>
          <w:szCs w:val="28"/>
        </w:rPr>
        <w:t xml:space="preserve">ÉPICA 1 – Autenticación y Seguridad</w:t>
      </w:r>
    </w:p>
    <w:p>
      <w:pPr>
        <w:pStyle w:val="Heading2"/>
        <w:spacing w:after="100" w:before="200"/>
      </w:pPr>
      <w:r>
        <w:rPr>
          <w:rFonts w:ascii="Arial" w:cs="Arial" w:eastAsia="Arial" w:hAnsi="Arial"/>
          <w:b/>
          <w:bCs/>
          <w:color w:val="0d47a1"/>
          <w:sz w:val="28"/>
          <w:szCs w:val="28"/>
        </w:rPr>
        <w:t xml:space="preserve">ÉPICA 2 – Gestión de Espacios (Admin)</w:t>
      </w:r>
    </w:p>
    <w:p>
      <w:pPr>
        <w:pStyle w:val="Heading2"/>
        <w:spacing w:after="100" w:before="200"/>
      </w:pPr>
      <w:r>
        <w:rPr>
          <w:rFonts w:ascii="Arial" w:cs="Arial" w:eastAsia="Arial" w:hAnsi="Arial"/>
          <w:b/>
          <w:bCs/>
          <w:color w:val="0d47a1"/>
          <w:sz w:val="28"/>
          <w:szCs w:val="28"/>
        </w:rPr>
        <w:t xml:space="preserve">ÉPICA 3 – Reserva de Espacios (Colaborador)</w:t>
      </w:r>
    </w:p>
    <w:p>
      <w:pPr>
        <w:pStyle w:val="Heading2"/>
        <w:spacing w:after="100" w:before="200"/>
      </w:pPr>
      <w:r>
        <w:rPr>
          <w:rFonts w:ascii="Arial" w:cs="Arial" w:eastAsia="Arial" w:hAnsi="Arial"/>
          <w:b/>
          <w:bCs/>
          <w:color w:val="0d47a1"/>
          <w:sz w:val="28"/>
          <w:szCs w:val="28"/>
        </w:rPr>
        <w:t xml:space="preserve">ÉPICA 4 – Dashboard de Ocupación</w:t>
      </w:r>
    </w:p>
    <w:p>
      <w:pPr>
        <w:spacing w:after="0"/>
      </w:pPr>
      <w:r>
        <w:br/>
      </w:r>
    </w:p>
    <w:p>
      <w:pPr>
        <w:pStyle w:val="Heading1"/>
        <w:spacing w:after="120" w:before="240"/>
      </w:pPr>
      <w:r>
        <w:rPr>
          <w:rFonts w:ascii="Arial" w:cs="Arial" w:eastAsia="Arial" w:hAnsi="Arial"/>
          <w:b/>
          <w:bCs/>
          <w:color w:val="1a237e"/>
          <w:sz w:val="36"/>
          <w:szCs w:val="36"/>
        </w:rPr>
        <w:t xml:space="preserve">3. Historias de Usuario</w:t>
      </w:r>
    </w:p>
    <w:p>
      <w:pPr>
        <w:pStyle w:val="Heading2"/>
        <w:spacing w:after="100" w:before="200"/>
      </w:pPr>
      <w:r>
        <w:rPr>
          <w:rFonts w:ascii="Arial" w:cs="Arial" w:eastAsia="Arial" w:hAnsi="Arial"/>
          <w:b/>
          <w:bCs/>
          <w:color w:val="0d47a1"/>
          <w:sz w:val="28"/>
          <w:szCs w:val="28"/>
        </w:rPr>
        <w:t xml:space="preserve">ÉPICA 1 – Autenticación y Seguridad</w:t>
      </w:r>
    </w:p>
    <w:p>
      <w:pPr>
        <w:pStyle w:val="Heading3"/>
        <w:spacing w:after="80" w:before="160"/>
      </w:pPr>
      <w:r>
        <w:rPr>
          <w:rFonts w:ascii="Arial" w:cs="Arial" w:eastAsia="Arial" w:hAnsi="Arial"/>
          <w:b/>
          <w:bCs/>
          <w:color w:val="0d47a1"/>
          <w:sz w:val="24"/>
          <w:szCs w:val="24"/>
        </w:rPr>
        <w:t xml:space="preserve">HU-001: Login de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empleado de Corporativo Alpha, quiero iniciar sesión con mi correo y contraseña, para acceder al sistema de reservas de espacios.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Actor</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Administrador / Colaborador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El sistema muestra formulario de login con campos email y contraseña.
2. Si las credenciales son válidas, redirige según el rol (Admin→Dashboard, Colaborador→Búsqueda).
3. Si las credenciales son inválidas, muestra mensaje de error claro.
4. El sistema genera un token JWT con expiración de 24h.
5. El sistema no revela si el email existe o no (seguridad).</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Alta (bloqueante para todo lo demás)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horas</w:t>
            </w:r>
          </w:p>
        </w:tc>
      </w:tr>
    </w:tbl>
    <w:p>
      <w:pPr>
        <w:spacing w:after="200"/>
      </w:pPr>
    </w:p>
    <w:p>
      <w:pPr>
        <w:pStyle w:val="Heading3"/>
        <w:spacing w:after="80" w:before="160"/>
      </w:pPr>
      <w:r>
        <w:rPr>
          <w:rFonts w:ascii="Arial" w:cs="Arial" w:eastAsia="Arial" w:hAnsi="Arial"/>
          <w:b/>
          <w:bCs/>
          <w:color w:val="0d47a1"/>
          <w:sz w:val="24"/>
          <w:szCs w:val="24"/>
        </w:rPr>
        <w:t xml:space="preserve">HU-002: Cierre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usuario autenticado, quiero cerrar mi sesión, para proteger mi cuenta en equipos compartidos.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Botón 'Cerrar Sesión' visible en todas las pantallas autenticadas.
2. Al cerrar sesión, el token JWT se invalida en cliente.
3. Redirige al login y no permite regresar con el botón 'atrás'.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hora</w:t>
            </w:r>
          </w:p>
        </w:tc>
      </w:tr>
    </w:tbl>
    <w:p>
      <w:pPr>
        <w:spacing w:after="200"/>
      </w:pPr>
    </w:p>
    <w:p>
      <w:pPr>
        <w:pStyle w:val="Heading2"/>
        <w:spacing w:after="100" w:before="200"/>
      </w:pPr>
      <w:r>
        <w:rPr>
          <w:rFonts w:ascii="Arial" w:cs="Arial" w:eastAsia="Arial" w:hAnsi="Arial"/>
          <w:b/>
          <w:bCs/>
          <w:color w:val="0d47a1"/>
          <w:sz w:val="28"/>
          <w:szCs w:val="28"/>
        </w:rPr>
        <w:t xml:space="preserve">ÉPICA 2 – Gestión de Espacios (Admin)</w:t>
      </w:r>
    </w:p>
    <w:p>
      <w:pPr>
        <w:pStyle w:val="Heading3"/>
        <w:spacing w:after="80" w:before="160"/>
      </w:pPr>
      <w:r>
        <w:rPr>
          <w:rFonts w:ascii="Arial" w:cs="Arial" w:eastAsia="Arial" w:hAnsi="Arial"/>
          <w:b/>
          <w:bCs/>
          <w:color w:val="0d47a1"/>
          <w:sz w:val="24"/>
          <w:szCs w:val="24"/>
        </w:rPr>
        <w:t xml:space="preserve">HU-003: Crear Espacio de Trabajo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Administrador, quiero registrar nuevos espacios de trabajo con sus características, para que los colaboradores puedan reservarlos.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Formulario con: nombre, tipo (Sala/Escritorio), capacidad, piso, ubicación y recursos disponibles.
2. Capacidad debe ser un número positivo entre 1 y 100.
3. El espacio queda activo inmediatamente tras creación.
4. Solo el rol Administrador puede acceder a esta función.
5. Si un Colaborador intenta acceder, recibe error 403.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4 horas</w:t>
            </w:r>
          </w:p>
        </w:tc>
      </w:tr>
    </w:tbl>
    <w:p>
      <w:pPr>
        <w:spacing w:after="200"/>
      </w:pPr>
    </w:p>
    <w:p>
      <w:pPr>
        <w:pStyle w:val="Heading3"/>
        <w:spacing w:after="80" w:before="160"/>
      </w:pPr>
      <w:r>
        <w:rPr>
          <w:rFonts w:ascii="Arial" w:cs="Arial" w:eastAsia="Arial" w:hAnsi="Arial"/>
          <w:b/>
          <w:bCs/>
          <w:color w:val="0d47a1"/>
          <w:sz w:val="24"/>
          <w:szCs w:val="24"/>
        </w:rPr>
        <w:t xml:space="preserve">HU-004: Editar Espacio de Trabajo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Administrador, quiero modificar los datos de un espacio existente, para mantener la información actualizada.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El formulario se pre-carga con los datos actuales del espacio.
2. Solo los campos modificados se envían al servidor.
3. Los cambios no afectan reservas ya confirmadas.
4. Se muestra confirmación visual de actualización exitosa.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2 horas</w:t>
            </w:r>
          </w:p>
        </w:tc>
      </w:tr>
    </w:tbl>
    <w:p>
      <w:pPr>
        <w:spacing w:after="200"/>
      </w:pPr>
    </w:p>
    <w:p>
      <w:pPr>
        <w:pStyle w:val="Heading3"/>
        <w:spacing w:after="80" w:before="160"/>
      </w:pPr>
      <w:r>
        <w:rPr>
          <w:rFonts w:ascii="Arial" w:cs="Arial" w:eastAsia="Arial" w:hAnsi="Arial"/>
          <w:b/>
          <w:bCs/>
          <w:color w:val="0d47a1"/>
          <w:sz w:val="24"/>
          <w:szCs w:val="24"/>
        </w:rPr>
        <w:t xml:space="preserve">HU-005: Eliminar Espacio de Trabajo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Administrador, quiero eliminar un espacio obsoleto del catálogo, para mantener la lista limpia y actualizada.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Se solicita confirmación antes de eliminar.
2. Si el espacio tiene reservas futuras activas, se advierte al administrador.
3. La eliminación es permanente.
4. Se confirma visualmente la operación.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hora</w:t>
            </w:r>
          </w:p>
        </w:tc>
      </w:tr>
    </w:tbl>
    <w:p>
      <w:pPr>
        <w:spacing w:after="200"/>
      </w:pPr>
    </w:p>
    <w:p>
      <w:pPr>
        <w:pStyle w:val="Heading2"/>
        <w:spacing w:after="100" w:before="200"/>
      </w:pPr>
      <w:r>
        <w:rPr>
          <w:rFonts w:ascii="Arial" w:cs="Arial" w:eastAsia="Arial" w:hAnsi="Arial"/>
          <w:b/>
          <w:bCs/>
          <w:color w:val="0d47a1"/>
          <w:sz w:val="28"/>
          <w:szCs w:val="28"/>
        </w:rPr>
        <w:t xml:space="preserve">ÉPICA 3 – Reserva de Espacios (Colaborador)</w:t>
      </w:r>
    </w:p>
    <w:p>
      <w:pPr>
        <w:pStyle w:val="Heading3"/>
        <w:spacing w:after="80" w:before="160"/>
      </w:pPr>
      <w:r>
        <w:rPr>
          <w:rFonts w:ascii="Arial" w:cs="Arial" w:eastAsia="Arial" w:hAnsi="Arial"/>
          <w:b/>
          <w:bCs/>
          <w:color w:val="0d47a1"/>
          <w:sz w:val="24"/>
          <w:szCs w:val="24"/>
        </w:rPr>
        <w:t xml:space="preserve">HU-006: Buscar Espacios Disponibles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Colaborador, quiero buscar espacios disponibles por fecha, hora y capacidad, para encontrar el lugar ideal para mi reunión.</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Filtros disponibles: tipo de espacio, capacidad mínima.
2. Los resultados muestran: nombre, tipo, capacidad, piso, recursos.
3. Cada resultado tiene botón 'Reservar'.
4. Si no hay resultados, muestra mensaje descriptivo.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4 horas</w:t>
            </w:r>
          </w:p>
        </w:tc>
      </w:tr>
    </w:tbl>
    <w:p>
      <w:pPr>
        <w:spacing w:after="200"/>
      </w:pPr>
    </w:p>
    <w:p>
      <w:pPr>
        <w:pStyle w:val="Heading3"/>
        <w:spacing w:after="80" w:before="160"/>
      </w:pPr>
      <w:r>
        <w:rPr>
          <w:rFonts w:ascii="Arial" w:cs="Arial" w:eastAsia="Arial" w:hAnsi="Arial"/>
          <w:b/>
          <w:bCs/>
          <w:color w:val="0d47a1"/>
          <w:sz w:val="24"/>
          <w:szCs w:val="24"/>
        </w:rPr>
        <w:t xml:space="preserve">HU-007: Crear Reserva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Colaborador, quiero reservar un espacio disponible para una fecha y hora específicas, para asegurar el lugar para mi equipo.</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Muestra resumen del espacio antes de confirmar.
2. Permite ingresar número de asistentes y notas opcionales.
3. VALIDACIÓN: No permite reservas en el pasado.
4. VALIDACIÓN: Hora fin debe ser mayor a hora inicio.
5. VALIDACIÓN: Asistentes no puede exceder capacidad.
6. VALIDACIÓN: No permite solapamiento con reservas existentes.
7. Al confirmar, muestra ID y detalles de la reserva.
8. Si hay error, muestra mensaje específico.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Alta (CRÍTICA)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6 horas</w:t>
            </w:r>
          </w:p>
        </w:tc>
      </w:tr>
    </w:tbl>
    <w:p>
      <w:pPr>
        <w:spacing w:after="200"/>
      </w:pPr>
    </w:p>
    <w:p>
      <w:pPr>
        <w:pStyle w:val="Heading3"/>
        <w:spacing w:after="80" w:before="160"/>
      </w:pPr>
      <w:r>
        <w:rPr>
          <w:rFonts w:ascii="Arial" w:cs="Arial" w:eastAsia="Arial" w:hAnsi="Arial"/>
          <w:b/>
          <w:bCs/>
          <w:color w:val="0d47a1"/>
          <w:sz w:val="24"/>
          <w:szCs w:val="24"/>
        </w:rPr>
        <w:t xml:space="preserve">HU-008: Ver Mis Reservas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Colaborador, quiero ver el historial de mis reservas, para saber qué espacios tengo reservados y gestionar mi agenda.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Lista todas mis reservas (pasadas y futuras) con estado.
2. Columnas: espacio, fecha, horario, asistentes, estado, notas.
3. Las reservas confirmadas muestran opción de cancelar.
4. Las reservas canceladas se distinguen visualmente.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3 horas</w:t>
            </w:r>
          </w:p>
        </w:tc>
      </w:tr>
    </w:tbl>
    <w:p>
      <w:pPr>
        <w:spacing w:after="200"/>
      </w:pPr>
    </w:p>
    <w:p>
      <w:pPr>
        <w:pStyle w:val="Heading3"/>
        <w:spacing w:after="80" w:before="160"/>
      </w:pPr>
      <w:r>
        <w:rPr>
          <w:rFonts w:ascii="Arial" w:cs="Arial" w:eastAsia="Arial" w:hAnsi="Arial"/>
          <w:b/>
          <w:bCs/>
          <w:color w:val="0d47a1"/>
          <w:sz w:val="24"/>
          <w:szCs w:val="24"/>
        </w:rPr>
        <w:t xml:space="preserve">HU-009: Cancelar Reserva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Colaborador, quiero cancelar una reserva futura, para liberar el espacio si ya no lo necesito.</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Solo se pueden cancelar reservas futuras confirmadas.
2. Se muestra diálogo de confirmación antes de cancelar.
3. Un colaborador solo puede cancelar SUS reservas.
4. El Administrador puede cancelar cualquier reserva.
5. Al cancelar, el estado cambia a CANCELADA.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2 horas</w:t>
            </w:r>
          </w:p>
        </w:tc>
      </w:tr>
    </w:tbl>
    <w:p>
      <w:pPr>
        <w:spacing w:after="200"/>
      </w:pPr>
    </w:p>
    <w:p>
      <w:pPr>
        <w:pStyle w:val="Heading2"/>
        <w:spacing w:after="100" w:before="200"/>
      </w:pPr>
      <w:r>
        <w:rPr>
          <w:rFonts w:ascii="Arial" w:cs="Arial" w:eastAsia="Arial" w:hAnsi="Arial"/>
          <w:b/>
          <w:bCs/>
          <w:color w:val="0d47a1"/>
          <w:sz w:val="28"/>
          <w:szCs w:val="28"/>
        </w:rPr>
        <w:t xml:space="preserve">ÉPICA 4 – Dashboard de Ocupación</w:t>
      </w:r>
    </w:p>
    <w:p>
      <w:pPr>
        <w:pStyle w:val="Heading3"/>
        <w:spacing w:after="80" w:before="160"/>
      </w:pPr>
      <w:r>
        <w:rPr>
          <w:rFonts w:ascii="Arial" w:cs="Arial" w:eastAsia="Arial" w:hAnsi="Arial"/>
          <w:b/>
          <w:bCs/>
          <w:color w:val="0d47a1"/>
          <w:sz w:val="24"/>
          <w:szCs w:val="24"/>
        </w:rPr>
        <w:t xml:space="preserve">HU-010: Ver Dashboard de Ocupación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Historia</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 Administrador, quiero ver un dashboard con la ocupación del día, para tomar decisiones sobre la distribución de espacios.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Criterios de Aceptación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 Muestra KPIs: total de espacios activos, reservas confirmadas hoy.
2. Lista de reservas del día con: espacio, usuario, horario, asistentes.
3. Información actualizada en tiempo real (al recargar).
4. Solo accesible para Administradores.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Prioridad</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Estimación</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3 horas</w:t>
            </w:r>
          </w:p>
        </w:tc>
      </w:tr>
    </w:tbl>
    <w:p>
      <w:pPr>
        <w:spacing w:after="0"/>
      </w:pPr>
      <w:r>
        <w:br/>
      </w:r>
    </w:p>
    <w:p>
      <w:pPr>
        <w:pStyle w:val="Heading1"/>
        <w:spacing w:after="120" w:before="240"/>
      </w:pPr>
      <w:r>
        <w:rPr>
          <w:rFonts w:ascii="Arial" w:cs="Arial" w:eastAsia="Arial" w:hAnsi="Arial"/>
          <w:b/>
          <w:bCs/>
          <w:color w:val="1a237e"/>
          <w:sz w:val="36"/>
          <w:szCs w:val="36"/>
        </w:rPr>
        <w:t xml:space="preserve">4. Criterios Globales de Aceptación</w:t>
      </w:r>
    </w:p>
    <w:p>
      <w:pPr>
        <w:pStyle w:val="Heading2"/>
        <w:spacing w:after="100" w:before="200"/>
      </w:pPr>
      <w:r>
        <w:rPr>
          <w:rFonts w:ascii="Arial" w:cs="Arial" w:eastAsia="Arial" w:hAnsi="Arial"/>
          <w:b/>
          <w:bCs/>
          <w:color w:val="0d47a1"/>
          <w:sz w:val="28"/>
          <w:szCs w:val="28"/>
        </w:rPr>
        <w:t xml:space="preserve">4.1 Seguridad</w:t>
      </w:r>
    </w:p>
    <w:p>
      <w:pPr>
        <w:pStyle w:val="ListParagraph"/>
        <w:numPr>
          <w:ilvl w:val="0"/>
          <w:numId w:val="2"/>
        </w:numPr>
        <w:spacing w:after="80"/>
      </w:pPr>
      <w:r>
        <w:rPr>
          <w:rFonts w:ascii="Arial" w:cs="Arial" w:eastAsia="Arial" w:hAnsi="Arial"/>
          <w:sz w:val="22"/>
          <w:szCs w:val="22"/>
        </w:rPr>
        <w:t xml:space="preserve">Todos los endpoints (excepto login) requieren token JWT válido.</w:t>
      </w:r>
    </w:p>
    <w:p>
      <w:pPr>
        <w:pStyle w:val="ListParagraph"/>
        <w:numPr>
          <w:ilvl w:val="0"/>
          <w:numId w:val="2"/>
        </w:numPr>
        <w:spacing w:after="80"/>
      </w:pPr>
      <w:r>
        <w:rPr>
          <w:rFonts w:ascii="Arial" w:cs="Arial" w:eastAsia="Arial" w:hAnsi="Arial"/>
          <w:sz w:val="22"/>
          <w:szCs w:val="22"/>
        </w:rPr>
        <w:t xml:space="preserve">Las contraseñas se almacenan con BCrypt (factor 12).</w:t>
      </w:r>
    </w:p>
    <w:p>
      <w:pPr>
        <w:pStyle w:val="ListParagraph"/>
        <w:numPr>
          <w:ilvl w:val="0"/>
          <w:numId w:val="2"/>
        </w:numPr>
        <w:spacing w:after="80"/>
      </w:pPr>
      <w:r>
        <w:rPr>
          <w:rFonts w:ascii="Arial" w:cs="Arial" w:eastAsia="Arial" w:hAnsi="Arial"/>
          <w:sz w:val="22"/>
          <w:szCs w:val="22"/>
        </w:rPr>
        <w:t xml:space="preserve">Los tokens JWT expiran en 24 horas.</w:t>
      </w:r>
    </w:p>
    <w:p>
      <w:pPr>
        <w:pStyle w:val="ListParagraph"/>
        <w:numPr>
          <w:ilvl w:val="0"/>
          <w:numId w:val="2"/>
        </w:numPr>
        <w:spacing w:after="80"/>
      </w:pPr>
      <w:r>
        <w:rPr>
          <w:rFonts w:ascii="Arial" w:cs="Arial" w:eastAsia="Arial" w:hAnsi="Arial"/>
          <w:sz w:val="22"/>
          <w:szCs w:val="22"/>
        </w:rPr>
        <w:t xml:space="preserve">El control de acceso por rol se valida en el servidor.</w:t>
      </w:r>
    </w:p>
    <w:p>
      <w:pPr>
        <w:pStyle w:val="Heading2"/>
        <w:spacing w:after="100" w:before="200"/>
      </w:pPr>
      <w:r>
        <w:rPr>
          <w:rFonts w:ascii="Arial" w:cs="Arial" w:eastAsia="Arial" w:hAnsi="Arial"/>
          <w:b/>
          <w:bCs/>
          <w:color w:val="0d47a1"/>
          <w:sz w:val="28"/>
          <w:szCs w:val="28"/>
        </w:rPr>
        <w:t xml:space="preserve">4.2 Usabilidad</w:t>
      </w:r>
    </w:p>
    <w:p>
      <w:pPr>
        <w:pStyle w:val="ListParagraph"/>
        <w:numPr>
          <w:ilvl w:val="0"/>
          <w:numId w:val="2"/>
        </w:numPr>
        <w:spacing w:after="80"/>
      </w:pPr>
      <w:r>
        <w:rPr>
          <w:rFonts w:ascii="Arial" w:cs="Arial" w:eastAsia="Arial" w:hAnsi="Arial"/>
          <w:sz w:val="22"/>
          <w:szCs w:val="22"/>
        </w:rPr>
        <w:t xml:space="preserve">Mensajes de error claros y descriptivos en todas las acciones.</w:t>
      </w:r>
    </w:p>
    <w:p>
      <w:pPr>
        <w:pStyle w:val="ListParagraph"/>
        <w:numPr>
          <w:ilvl w:val="0"/>
          <w:numId w:val="2"/>
        </w:numPr>
        <w:spacing w:after="80"/>
      </w:pPr>
      <w:r>
        <w:rPr>
          <w:rFonts w:ascii="Arial" w:cs="Arial" w:eastAsia="Arial" w:hAnsi="Arial"/>
          <w:sz w:val="22"/>
          <w:szCs w:val="22"/>
        </w:rPr>
        <w:t xml:space="preserve">Confirmación visual en todas las operaciones exitosas.</w:t>
      </w:r>
    </w:p>
    <w:p>
      <w:pPr>
        <w:pStyle w:val="ListParagraph"/>
        <w:numPr>
          <w:ilvl w:val="0"/>
          <w:numId w:val="2"/>
        </w:numPr>
        <w:spacing w:after="80"/>
      </w:pPr>
      <w:r>
        <w:rPr>
          <w:rFonts w:ascii="Arial" w:cs="Arial" w:eastAsia="Arial" w:hAnsi="Arial"/>
          <w:sz w:val="22"/>
          <w:szCs w:val="22"/>
        </w:rPr>
        <w:t xml:space="preserve">La interfaz es funcional en navegadores desktop modernos (Chrome, Firefox, Edge).</w:t>
      </w:r>
    </w:p>
    <w:p>
      <w:pPr>
        <w:pStyle w:val="Heading2"/>
        <w:spacing w:after="100" w:before="200"/>
      </w:pPr>
      <w:r>
        <w:rPr>
          <w:rFonts w:ascii="Arial" w:cs="Arial" w:eastAsia="Arial" w:hAnsi="Arial"/>
          <w:b/>
          <w:bCs/>
          <w:color w:val="0d47a1"/>
          <w:sz w:val="28"/>
          <w:szCs w:val="28"/>
        </w:rPr>
        <w:t xml:space="preserve">4.3 Rendimiento</w:t>
      </w:r>
    </w:p>
    <w:p>
      <w:pPr>
        <w:pStyle w:val="ListParagraph"/>
        <w:numPr>
          <w:ilvl w:val="0"/>
          <w:numId w:val="2"/>
        </w:numPr>
        <w:spacing w:after="80"/>
      </w:pPr>
      <w:r>
        <w:rPr>
          <w:rFonts w:ascii="Arial" w:cs="Arial" w:eastAsia="Arial" w:hAnsi="Arial"/>
          <w:sz w:val="22"/>
          <w:szCs w:val="22"/>
        </w:rPr>
        <w:t xml:space="preserve">Las búsquedas de espacios responden en menos de 2 segundos.</w:t>
      </w:r>
    </w:p>
    <w:p>
      <w:pPr>
        <w:pStyle w:val="ListParagraph"/>
        <w:numPr>
          <w:ilvl w:val="0"/>
          <w:numId w:val="2"/>
        </w:numPr>
        <w:spacing w:after="80"/>
      </w:pPr>
      <w:r>
        <w:rPr>
          <w:rFonts w:ascii="Arial" w:cs="Arial" w:eastAsia="Arial" w:hAnsi="Arial"/>
          <w:sz w:val="22"/>
          <w:szCs w:val="22"/>
        </w:rPr>
        <w:t xml:space="preserve">La creación de reservas responde en menos de 3 segundos.</w:t>
      </w:r>
    </w:p>
    <w:p>
      <w:pPr>
        <w:pStyle w:val="ListParagraph"/>
        <w:numPr>
          <w:ilvl w:val="0"/>
          <w:numId w:val="2"/>
        </w:numPr>
        <w:spacing w:after="80"/>
      </w:pPr>
      <w:r>
        <w:rPr>
          <w:rFonts w:ascii="Arial" w:cs="Arial" w:eastAsia="Arial" w:hAnsi="Arial"/>
          <w:sz w:val="22"/>
          <w:szCs w:val="22"/>
        </w:rPr>
        <w:t xml:space="preserve">El sistema soporta al menos 50 usuarios concurrentes.</w:t>
      </w:r>
    </w:p>
    <w:p>
      <w:pPr>
        <w:spacing w:after="0"/>
      </w:pPr>
      <w:r>
        <w:br/>
      </w:r>
    </w:p>
    <w:p>
      <w:pPr>
        <w:pStyle w:val="Heading1"/>
        <w:spacing w:after="120" w:before="240"/>
      </w:pPr>
      <w:r>
        <w:rPr>
          <w:rFonts w:ascii="Arial" w:cs="Arial" w:eastAsia="Arial" w:hAnsi="Arial"/>
          <w:b/>
          <w:bCs/>
          <w:color w:val="1a237e"/>
          <w:sz w:val="36"/>
          <w:szCs w:val="36"/>
        </w:rPr>
        <w:t xml:space="preserve">5. Resumen de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gridCol w:w="1638"/>
      </w:tblGrid>
      <w:tr>
        <w:trPr>
          <w:tblHeader/>
        </w:trPr>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HU</w:t>
            </w:r>
          </w:p>
        </w:tc>
        <w:tc>
          <w:tcPr>
            <w:tcW w:type="dxa" w:w="5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Título</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Épica</w:t>
            </w:r>
          </w:p>
        </w:tc>
        <w:tc>
          <w:tcPr>
            <w:tcW w:type="dxa" w:w="16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Horas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Login de Usuario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Autenticación</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HU-002</w:t>
            </w:r>
          </w:p>
        </w:tc>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Cierre de Sesión</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Autenticación</w:t>
            </w:r>
          </w:p>
        </w:tc>
        <w:tc>
          <w:tcPr>
            <w:tcW w:type="dxa" w:w="1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HU-003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Crear Espacio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Gestión Admin</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HU-004</w:t>
            </w:r>
          </w:p>
        </w:tc>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Editar Espacio</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Gestión Admin</w:t>
            </w:r>
          </w:p>
        </w:tc>
        <w:tc>
          <w:tcPr>
            <w:tcW w:type="dxa" w:w="1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HU-005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Eliminar Espacio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Gestión Admin</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HU-006</w:t>
            </w:r>
          </w:p>
        </w:tc>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Buscar Espacios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Reservas</w:t>
            </w:r>
          </w:p>
        </w:tc>
        <w:tc>
          <w:tcPr>
            <w:tcW w:type="dxa" w:w="1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HU-007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Crear Reserva (CRÍTICA)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HU-008</w:t>
            </w:r>
          </w:p>
        </w:tc>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Ver Mis Reservas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Reservas</w:t>
            </w:r>
          </w:p>
        </w:tc>
        <w:tc>
          <w:tcPr>
            <w:tcW w:type="dxa" w:w="1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HU-009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Cancelar Reserva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HU-010</w:t>
            </w:r>
          </w:p>
        </w:tc>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Dashboard Ocupación</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1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3</w:t>
            </w:r>
          </w:p>
        </w:tc>
      </w:tr>
      <w:tr>
        <w:trPr>
          <w:tblHeader/>
        </w:trPr>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5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10 Historias de Usuario</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4 Épicas</w:t>
            </w:r>
          </w:p>
        </w:tc>
        <w:tc>
          <w:tcPr>
            <w:tcW w:type="dxa" w:w="16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29h</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757575"/>
        <w:sz w:val="18"/>
        <w:szCs w:val="18"/>
      </w:rPr>
      <w:t xml:space="preserve">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r>
      <w:rPr>
        <w:rFonts w:ascii="Arial" w:cs="Arial" w:eastAsia="Arial" w:hAnsi="Arial"/>
        <w:color w:val="757575"/>
        <w:sz w:val="18"/>
        <w:szCs w:val="18"/>
      </w:rPr>
      <w:t xml:space="preserve">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638"/>
      </w:tabs>
    </w:pPr>
    <w:r>
      <w:rPr>
        <w:rFonts w:ascii="Arial" w:cs="Arial" w:eastAsia="Arial" w:hAnsi="Arial"/>
        <w:color w:val="888888"/>
        <w:sz w:val="18"/>
        <w:szCs w:val="18"/>
      </w:rPr>
      <w:t xml:space="preserve">OfficeSpace MVP – Corporativo Alpha 2026</w:t>
    </w:r>
    <w:r>
      <w:rPr>
        <w:rFonts w:ascii="Arial" w:cs="Arial" w:eastAsia="Arial" w:hAnsi="Arial"/>
        <w:b/>
        <w:bCs/>
        <w:color w:val="1a237e"/>
        <w:sz w:val="18"/>
        <w:szCs w:val="18"/>
      </w:rPr>
      <w:t xml:space="preserve">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d47a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2026-06-23T11:16:12.565Z</dcterms:created>
  <dcterms:modified xsi:type="dcterms:W3CDTF">2026-06-23T11:16:12.566Z</dcterms:modified>
</cp:coreProperties>
</file>

<file path=docProps/custom.xml><?xml version="1.0" encoding="utf-8"?>
<Properties xmlns="http://schemas.openxmlformats.org/officeDocument/2006/custom-properties" xmlns:vt="http://schemas.openxmlformats.org/officeDocument/2006/docPropsVTypes"/>
</file>