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 xml:space="preserve">Lucy Moglia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 xml:space="preserve">eigenlucy@proton.me </w:t>
      </w:r>
      <w:r>
        <w:rPr>
          <w:rFonts w:ascii="Wingdings" w:hAnsi="Wingdings"/>
          <w:color w:val="auto"/>
          <w:sz w:val="30"/>
          <w:szCs w:val="30"/>
        </w:rPr>
        <w:t xml:space="preserve"></w:t>
      </w:r>
      <w:r>
        <w:rPr>
          <w:rFonts w:ascii="Garamond" w:hAnsi="Garamond"/>
          <w:color w:val="auto"/>
          <w:sz w:val="30"/>
          <w:szCs w:val="30"/>
        </w:rPr>
        <w:t xml:space="preserve">  </w:t>
      </w:r>
      <w:r>
        <w:rPr>
          <w:rFonts w:ascii="Wingdings" w:hAnsi="Wingdings"/>
          <w:color w:val="auto"/>
          <w:sz w:val="30"/>
          <w:szCs w:val="30"/>
        </w:rPr>
        <w:t xml:space="preserve"></w:t>
      </w:r>
      <w:r>
        <w:rPr>
          <w:rFonts w:ascii="Garamond" w:hAnsi="Garamond"/>
          <w:color w:val="auto"/>
          <w:sz w:val="30"/>
          <w:szCs w:val="30"/>
        </w:rPr>
        <w:t xml:space="preserve"> San Francisco, California </w:t>
      </w:r>
      <w:r>
        <w:rPr>
          <w:rFonts w:ascii="Wingdings" w:hAnsi="Wingdings"/>
          <w:color w:val="auto"/>
          <w:sz w:val="30"/>
          <w:szCs w:val="30"/>
        </w:rPr>
        <w:t xml:space="preserve"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hyperlink r:id="rId7" w:tgtFrame="_blank">
        <w:r>
          <w:rPr>
            <w:color w:val="0070c0"/>
            <w:sz w:val="30"/>
            <w:szCs w:val="30"/>
            <w:u w:val="single"/>
            <w:rFonts w:ascii="Garamond" w:hAnsi="Garamond" w:cs="Garamond"/>
          </w:rPr>
          <w:t xml:space="preserve">github</w:t>
        </w:r>
      </w:hyperlink>
      <w:r>
        <w:rPr>
          <w:sz w:val="30"/>
          <w:szCs w:val="30"/>
          <w:rFonts w:ascii="Garamond" w:hAnsi="Garamond" w:cs="Garamond"/>
        </w:rPr>
        <w:t xml:space="preserve"> </w:t>
      </w:r>
      <w:hyperlink r:id="rId8" w:tgtFrame="_blank">
        <w:r>
          <w:rPr>
            <w:color w:val="0070c0"/>
            <w:sz w:val="30"/>
            <w:szCs w:val="30"/>
            <w:u w:val="single"/>
            <w:rFonts w:ascii="Garamond" w:hAnsi="Garamond" w:cs="Garamond"/>
          </w:rPr>
          <w:t xml:space="preserve">LinkedIn</w:t>
        </w:r>
      </w:hyperlink>
      <w:r>
        <w:t xml:space="preserve"/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Self Employed Hardware Designer                                                                                                    Oct. 2024 – Present</w:t>
      </w:r>
      <w:r>
        <w:rPr>
          <w:rFonts w:ascii="Garamond" w:hAnsi="Garamond"/>
          <w:bCs/>
          <w:i/>
          <w:color w:val="auto"/>
        </w:rPr>
        <w:br/>
        <w:t xml:space="preserve">Engineer                                                                                                    San Francisco, CA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 number of demos which helped secure startups funding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Provided rapid turnaround PCB design and testing services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Early-stage hardware consulting, assisting founders in understanding their products' technical requirements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Lab specification and equipment recommendations, process initialization and calibration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Performance analysis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Failure mode analysis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  <w:br/>
        <w:t xml:space="preserve">Atopile                                                                                                    Oct. 2024 – Present</w:t>
      </w:r>
      <w:r>
        <w:rPr>
          <w:rFonts w:ascii="Garamond" w:hAnsi="Garamond"/>
          <w:bCs/>
          <w:i/>
          <w:color w:val="auto"/>
        </w:rPr>
        <w:br/>
        <w:t xml:space="preserve">Research Fellow                                                                                                    San Francisco, CA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MicroMPPT, a 5W autonomous multi-chemistry solar charger with autonomous perturb-and-observe, now distributed by a number of third-party sellers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 series of home assistant control panels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 high-altitude balloon payload with LoRa telemetry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Testing/debugging prototype features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  <w:br/>
        <w:t xml:space="preserve">Kyocera-AVX                                                                                                    Apr. 2023 – Aug. 2024</w:t>
      </w:r>
      <w:r>
        <w:rPr>
          <w:rFonts w:ascii="Garamond" w:hAnsi="Garamond"/>
          <w:bCs/>
          <w:i/>
          <w:color w:val="auto"/>
        </w:rPr>
        <w:br/>
        <w:t xml:space="preserve">Research Engineering                                                                                                    Fountain Inn, SC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Performed teardowns on a wide variety of products and systems on behalf of market research and engineering teams.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Reverse-engineered systems to assist product design and market research teams; produced schematics and component models from product samples; evaluated samples and prototype components to assess suitability for given products/applications of interest.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  <w:br/>
        <w:t xml:space="preserve">Machinic Garden LLC                                                                                                    Oct. 2022 – May. 2023</w:t>
      </w:r>
      <w:r>
        <w:rPr>
          <w:rFonts w:ascii="Garamond" w:hAnsi="Garamond"/>
          <w:bCs/>
          <w:i/>
          <w:color w:val="auto"/>
        </w:rPr>
        <w:br/>
        <w:t xml:space="preserve">Founder/Engineer                                                                                                    Liberty, SC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prototype PCBs to client specifications and designed processes to address specialty needs (e.g., copper nanoparticle airbrush coating and electroplating of 3D-printed parts).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Acquisition and integration of a wide variety of small-scale manufacturing and test equipment including 3D printers, laser cutters, arc welders, drill presses, oscilloscopes, CNC mills, and reflow ovens.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(KiCAD, Fusion360)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Managed a shop website and several storefronts such as Etsy and Amazon; managed AdSense; and handled order processing and shipping for an array of products including t-shirts, laser-engraved coasters/signs, 3D prints, and electronics kits.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Full-stack Embedded Development (C/C++, MicroPython, Arduino, ATTiny, ARM Cortex-M, STM32, ESP32/8266, Teensy, RP2040, SAMD21/51)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  <w:br/>
        <w:t xml:space="preserve">Electrolux                                                                                                    May. 2022 – Oct. 2022</w:t>
      </w:r>
      <w:r>
        <w:rPr>
          <w:rFonts w:ascii="Garamond" w:hAnsi="Garamond"/>
          <w:bCs/>
          <w:i/>
          <w:color w:val="auto"/>
        </w:rPr>
        <w:br/>
        <w:t xml:space="preserve">Electronics Lab Technician                                                                                                    Anderson, SC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Assisted engineers in PCB and firmware development and validation.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Performed IEC/UL compliance testing, evaluated hardware and firmware revisions with LabVIEW, NI embedded PCs, and custom Arduino-based test hardware.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Used OrCAD, LabVIEW, National Instruments PXI, and a wide array of electronics lab equipment.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Assisted in development of EOL test fixtures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&amp; 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/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genlucy" TargetMode="External"/><Relationship Id="rId8" Type="http://schemas.openxmlformats.org/officeDocument/2006/relationships/hyperlink" Target="https://linkedin.com/in/lucy-mog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LibreOffice/7.3.7.2$Linux_X86_64 LibreOffice_project/30$Build-2</Application>
  <AppVersion>15.0000</AppVersion>
  <Pages>2</Pages>
  <Words>557</Words>
  <Characters>3282</Characters>
  <CharactersWithSpaces>3810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2024-02-06T14:44:17Z</dcterms:modified>
  <cp:revision>117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