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wps="http://schemas.microsoft.com/office/word/2010/wordprocessingShape" xmlns:wp14="http://schemas.microsoft.com/office/word/2010/wordprocessingDrawing" xmlns:a="http://schemas.openxmlformats.org/drawingml/2006/main" xmlns:w14="http://schemas.microsoft.com/office/word/2010/wordml" mc:Ignorable="w14 wp14">
  <w:body>
    <w:p>
      <w:r>
        <w:t>Quarterly report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0"/>
      </w:tblGrid>
      <w:tr>
        <w:tc>
          <w:tcPr>
            <w:tcW w:w="9000" w:type="dxa"/>
          </w:tcPr>
          <w:p>
            <w:r>
              <w:t>Region: North. Status: on track.</w:t>
            </w:r>
            <w:r>
              <w:drawing>
                <wp:anchor distT="45720" distB="45720" distL="114300" distR="114300" simplePos="0" relativeHeight="251658240" behindDoc="0" locked="0" layoutInCell="1" allowOverlap="1">
                  <wp:simplePos x="0" y="0"/>
                  <wp:positionH relativeFrom="column">
                    <wp:posOffset>300000</wp:posOffset>
                  </wp:positionH>
                  <wp:positionV relativeFrom="paragraph">
                    <wp:posOffset>120000</wp:posOffset>
                  </wp:positionV>
                  <wp:extent cx="2700000" cy="540000"/>
                  <wp:effectExtent l="0" t="0" r="0" b="0"/>
                  <wp:wrapNone/>
                  <wp:docPr id="1" name="Text Box 1"/>
                  <wp:cNvGraphicFramePr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700000" cy="5400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</w:rPr>
                                <w:t>Internal use only</w:t>
                              </w:r>
                            </w:p>
                          </w:txbxContent>
                        </wps:txbx>
                        <wps:bodyPr rot="0" vert="horz" anchor="ctr"/>
                      </wps:wsp>
                    </a:graphicData>
                  </a:graphic>
                </wp:anchor>
              </w:drawing>
            </w:r>
          </w:p>
          <w:p>
            <w:r>
              <w:t>Notes follow below.</w:t>
            </w:r>
          </w:p>
        </w:tc>
      </w:tr>
    </w:tbl>
    <w:p>
      <w:r>
        <w:t>End of section.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styles" Target="styles.xml"/>
</Relationships>
</file>