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jpeg" ContentType="image/jpeg"/>
  <Default Extension="gif" ContentType="image/gif"/>
  <Default Extension="svg" ContentType="image/svg+xml"/>
  <Default Extension="tif" ContentType="image/tif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Non-picture graphics</w:t>
      </w:r>
    </w:p>
    <w:p>
      <w:r>
        <w:drawing>
          <wp:anchor distT="0" distB="0" distL="0" distR="0" simplePos="0" behindDoc="0" locked="0" relativeHeight="251658240" allowOverlap="1" layoutInCell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914400" cy="914400"/>
            <wp:wrapSquare wrapText="bothSides"/>
            <wp:docPr id="1" name="char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"/>
              </a:graphicData>
            </a:graphic>
          </wp:anchor>
        </w:drawing>
      </w:r>
    </w:p>
    <w:p>
      <w:r>
        <w:drawing>
          <wp:anchor distT="0" distB="0" distL="0" distR="0" simplePos="0" behindDoc="0" locked="0" relativeHeight="251658240" allowOverlap="1" layoutInCell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914400" cy="914400"/>
            <wp:wrapSquare wrapText="bothSides"/>
            <wp:docPr id="2" name="group"/>
            <wp:cNvGraphicFramePr/>
            <a:graphic xmlns:a="http://schemas.openxmlformats.org/drawingml/2006/main">
              <a:graphicData uri="http://schemas.openxmlformats.org/drawingml/2006/group">
                <a:grpSp/>
              </a:graphicData>
            </a:graphic>
          </wp:anchor>
        </w:drawing>
      </w:r>
    </w:p>
    <w:p>
      <w:r>
        <w:drawing>
          <wp:anchor distT="0" distB="0" distL="0" distR="0" simplePos="0" behindDoc="0" locked="0" relativeHeight="251658240" allowOverlap="1" layoutInCell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914400" cy="914400"/>
            <wp:wrapSquare wrapText="bothSides"/>
            <wp:docPr id="3" name="textbox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/>
                  <wps:txbx>
                    <w:txbxContent xmlns:w="http://schemas.openxmlformats.org/wordprocessingml/2006/main">
                      <w:p>
                        <w:r>
                          <w:t>Text box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Relationships xmlns="http://schemas.openxmlformats.org/package/2006/relationships"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/>
</file>