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w="http://schemas.openxmlformats.org/wordprocessingml/2006/main">
  <w:body>
    <w:p>
      <w:pPr>
        <w:spacing w:after="240" w:line="276" w:lineRule="auto"/>
      </w:pPr>
      <w:r>
        <w:rPr>
          <w:b/>
          <w:sz w:val="22"/>
        </w:rPr>
        <w:t xml:space="preserve">Table editing nested acceptance fixture</w:t>
      </w:r>
    </w:p>
    <w:p>
      <w:pPr>
        <w:spacing w:after="120" w:line="276" w:lineRule="auto"/>
      </w:pPr>
      <w:r>
        <w:rPr>
          <w:sz w:val="22"/>
        </w:rPr>
        <w:t xml:space="preserve">Target the innermost nested table for resize, structure, borders, fill, undo, and save/reopen.</w:t>
      </w:r>
    </w:p>
    <w:p>
      <w:pPr>
        <w:spacing w:after="120" w:line="276" w:lineRule="auto"/>
      </w:pPr>
      <w:r>
        <w:rPr>
          <w:sz w:val="22"/>
        </w:rPr>
        <w:t xml:space="preserve">Scroll filler paragraph 1 — keeps the nested table off the first viewport for zoom and scroll acceptance.</w:t>
      </w:r>
    </w:p>
    <w:p>
      <w:pPr>
        <w:spacing w:after="120" w:line="276" w:lineRule="auto"/>
      </w:pPr>
      <w:r>
        <w:rPr>
          <w:sz w:val="22"/>
        </w:rPr>
        <w:t xml:space="preserve">Scroll filler paragraph 2 — keeps the nested table off the first viewport for zoom and scroll acceptance.</w:t>
      </w:r>
    </w:p>
    <w:p>
      <w:pPr>
        <w:spacing w:after="120" w:line="276" w:lineRule="auto"/>
      </w:pPr>
      <w:r>
        <w:rPr>
          <w:sz w:val="22"/>
        </w:rPr>
        <w:t xml:space="preserve">Scroll filler paragraph 3 — keeps the nested table off the first viewport for zoom and scroll acceptance.</w:t>
      </w:r>
    </w:p>
    <w:p>
      <w:pPr>
        <w:spacing w:after="120" w:line="276" w:lineRule="auto"/>
      </w:pPr>
      <w:r>
        <w:rPr>
          <w:sz w:val="22"/>
        </w:rPr>
        <w:t xml:space="preserve">Scroll filler paragraph 4 — keeps the nested table off the first viewport for zoom and scroll acceptance.</w:t>
      </w:r>
    </w:p>
    <w:p>
      <w:pPr>
        <w:spacing w:after="120" w:line="276" w:lineRule="auto"/>
      </w:pPr>
      <w:r>
        <w:rPr>
          <w:sz w:val="22"/>
        </w:rPr>
        <w:t xml:space="preserve">Scroll filler paragraph 5 — keeps the nested table off the first viewport for zoom and scroll acceptance.</w:t>
      </w:r>
    </w:p>
    <w:p>
      <w:pPr>
        <w:spacing w:after="120" w:line="276" w:lineRule="auto"/>
      </w:pPr>
      <w:r>
        <w:rPr>
          <w:sz w:val="22"/>
        </w:rPr>
        <w:t xml:space="preserve">Scroll filler paragraph 6 — keeps the nested table off the first viewport for zoom and scroll acceptance.</w:t>
      </w:r>
    </w:p>
    <w:p>
      <w:pPr>
        <w:spacing w:after="120" w:line="276" w:lineRule="auto"/>
      </w:pPr>
      <w:r>
        <w:rPr>
          <w:sz w:val="22"/>
        </w:rPr>
        <w:t xml:space="preserve">Scroll filler paragraph 7 — keeps the nested table off the first viewport for zoom and scroll acceptance.</w:t>
      </w:r>
    </w:p>
    <w:p>
      <w:pPr>
        <w:spacing w:after="120" w:line="276" w:lineRule="auto"/>
      </w:pPr>
      <w:r>
        <w:rPr>
          <w:sz w:val="22"/>
        </w:rPr>
        <w:t xml:space="preserve">Scroll filler paragraph 8 — keeps the nested table off the first viewport for zoom and scroll acceptance.</w:t>
      </w:r>
    </w:p>
    <w:p>
      <w:pPr>
        <w:spacing w:after="120" w:line="276" w:lineRule="auto"/>
      </w:pPr>
      <w:r>
        <w:rPr>
          <w:sz w:val="22"/>
        </w:rPr>
        <w:t xml:space="preserve">Scroll filler paragraph 9 — keeps the nested table off the first viewport for zoom and scroll acceptance.</w:t>
      </w:r>
    </w:p>
    <w:p>
      <w:pPr>
        <w:spacing w:after="120" w:line="276" w:lineRule="auto"/>
      </w:pPr>
      <w:r>
        <w:rPr>
          <w:sz w:val="22"/>
        </w:rPr>
        <w:t xml:space="preserve">Scroll filler paragraph 10 — keeps the nested table off the first viewport for zoom and scroll acceptance.</w:t>
      </w:r>
    </w:p>
    <w:p>
      <w:pPr>
        <w:spacing w:after="120" w:line="276" w:lineRule="auto"/>
      </w:pPr>
      <w:r>
        <w:rPr>
          <w:sz w:val="22"/>
        </w:rPr>
        <w:t xml:space="preserve">Scroll filler paragraph 11 — keeps the nested table off the first viewport for zoom and scroll acceptance.</w:t>
      </w:r>
    </w:p>
    <w:p>
      <w:pPr>
        <w:spacing w:after="120" w:line="276" w:lineRule="auto"/>
      </w:pPr>
      <w:r>
        <w:rPr>
          <w:sz w:val="22"/>
        </w:rPr>
        <w:t xml:space="preserve">Scroll filler paragraph 12 — keeps the nested table off the first viewport for zoom and scroll acceptance.</w:t>
      </w:r>
    </w:p>
    <w:p>
      <w:pPr>
        <w:spacing w:after="120" w:line="276" w:lineRule="auto"/>
      </w:pPr>
      <w:r>
        <w:rPr>
          <w:sz w:val="22"/>
        </w:rPr>
        <w:t xml:space="preserve">Scroll filler paragraph 13 — keeps the nested table off the first viewport for zoom and scroll acceptance.</w:t>
      </w:r>
    </w:p>
    <w:p>
      <w:pPr>
        <w:spacing w:after="120" w:line="276" w:lineRule="auto"/>
      </w:pPr>
      <w:r>
        <w:rPr>
          <w:sz w:val="22"/>
        </w:rPr>
        <w:t xml:space="preserve">Scroll filler paragraph 14 — keeps the nested table off the first viewport for zoom and scroll acceptance.</w:t>
      </w:r>
    </w:p>
    <w:p>
      <w:pPr>
        <w:spacing w:after="120" w:line="276" w:lineRule="auto"/>
      </w:pPr>
      <w:r>
        <w:rPr>
          <w:sz w:val="22"/>
        </w:rPr>
        <w:t xml:space="preserve">Scroll filler paragraph 15 — keeps the nested table off the first viewport for zoom and scroll acceptance.</w:t>
      </w:r>
    </w:p>
    <w:p>
      <w:pPr>
        <w:spacing w:after="120" w:line="276" w:lineRule="auto"/>
      </w:pPr>
      <w:r>
        <w:rPr>
          <w:sz w:val="22"/>
        </w:rPr>
        <w:t xml:space="preserve">Scroll filler paragraph 16 — keeps the nested table off the first viewport for zoom and scroll acceptance.</w:t>
      </w:r>
    </w:p>
    <w:p>
      <w:pPr>
        <w:spacing w:after="120" w:line="276" w:lineRule="auto"/>
      </w:pPr>
      <w:r>
        <w:rPr>
          <w:sz w:val="22"/>
        </w:rPr>
        <w:t xml:space="preserve">Scroll filler paragraph 17 — keeps the nested table off the first viewport for zoom and scroll acceptance.</w:t>
      </w:r>
    </w:p>
    <w:p>
      <w:pPr>
        <w:spacing w:after="120" w:line="276" w:lineRule="auto"/>
      </w:pPr>
      <w:r>
        <w:rPr>
          <w:sz w:val="22"/>
        </w:rPr>
        <w:t xml:space="preserve">Scroll filler paragraph 18 — keeps the nested table off the first viewport for zoom and scroll acceptance.</w:t>
      </w:r>
    </w:p>
    <w:p>
      <w:pPr>
        <w:spacing w:after="180" w:line="276" w:lineRule="auto"/>
      </w:pPr>
      <w:r>
        <w:rPr>
          <w:b/>
          <w:sz w:val="22"/>
        </w:rPr>
        <w:t xml:space="preserve">Nested editing target</w:t>
      </w:r>
    </w:p>
    <w:tbl>
      <w:tblPr>
        <w:tblInd w:w="720" w:type="dxa"/>
        <w:tblLayout w:type="fixed"/>
        <w:tblW w:w="6000" w:type="dxa"/>
      </w:tblPr>
      <w:tblGrid>
        <w:gridCol w:w="3600"/>
        <w:gridCol w:w="2400"/>
      </w:tblGrid>
      <w:tr>
        <w:tc>
          <w:tcPr>
            <w:tcW w:w="3600" w:type="dxa"/>
          </w:tcPr>
          <w:tbl>
            <w:tblPr>
              <w:tblLayout w:type="fixed"/>
              <w:tblW w:w="3600" w:type="dxa"/>
            </w:tblPr>
            <w:tblGrid>
              <w:gridCol w:w="1800"/>
              <w:gridCol w:w="1800"/>
            </w:tblGrid>
            <w:tr>
              <w:tc>
                <w:tcPr>
                  <w:tcW w:w="1800" w:type="dxa"/>
                </w:tcPr>
                <w:p>
                  <w:pPr>
                    <w:spacing w:after="0" w:line="276" w:lineRule="auto"/>
                  </w:pPr>
                  <w:r>
                    <w:rPr>
                      <w:sz w:val="22"/>
                    </w:rPr>
                    <w:t xml:space="preserve">INNER-NW</w:t>
                  </w:r>
                </w:p>
              </w:tc>
              <w:tc>
                <w:tcPr>
                  <w:tcW w:w="1800" w:type="dxa"/>
                </w:tcPr>
                <w:p>
                  <w:pPr>
                    <w:spacing w:after="0" w:line="276" w:lineRule="auto"/>
                  </w:pPr>
                  <w:r>
                    <w:rPr>
                      <w:sz w:val="22"/>
                    </w:rPr>
                    <w:t xml:space="preserve">INNER-NE</w:t>
                  </w:r>
                </w:p>
              </w:tc>
            </w:tr>
            <w:tr>
              <w:tc>
                <w:tcPr>
                  <w:tcW w:w="1800" w:type="dxa"/>
                </w:tcPr>
                <w:p>
                  <w:pPr>
                    <w:spacing w:after="0" w:line="276" w:lineRule="auto"/>
                  </w:pPr>
                  <w:r>
                    <w:rPr>
                      <w:sz w:val="22"/>
                    </w:rPr>
                    <w:t xml:space="preserve">INNER-SW</w:t>
                  </w:r>
                </w:p>
              </w:tc>
              <w:tc>
                <w:tcPr>
                  <w:tcW w:w="1800" w:type="dxa"/>
                </w:tcPr>
                <w:p>
                  <w:pPr>
                    <w:spacing w:after="0" w:line="276" w:lineRule="auto"/>
                  </w:pPr>
                  <w:r>
                    <w:rPr>
                      <w:sz w:val="22"/>
                    </w:rPr>
                    <w:t xml:space="preserve">INNER-SE</w:t>
                  </w:r>
                </w:p>
              </w:tc>
            </w:tr>
          </w:tbl>
          <w:p>
            <w:pPr>
              <w:spacing w:after="0" w:line="276" w:lineRule="auto"/>
            </w:pPr>
            <w:r>
              <w:rPr>
                <w:sz w:val="22"/>
              </w:rPr>
              <w:t xml:space="preserve">OUTER-NEST-PAD</w:t>
            </w:r>
          </w:p>
        </w:tc>
        <w:tc>
          <w:tcPr>
            <w:tcW w:w="2400" w:type="dxa"/>
          </w:tcPr>
          <w:p>
            <w:pPr>
              <w:spacing w:after="0" w:line="276" w:lineRule="auto"/>
            </w:pPr>
            <w:r>
              <w:rPr>
                <w:sz w:val="22"/>
              </w:rPr>
              <w:t xml:space="preserve">OUTER-TR</w:t>
            </w:r>
          </w:p>
        </w:tc>
      </w:tr>
      <w:tr>
        <w:tc>
          <w:tcPr>
            <w:tcW w:w="3600" w:type="dxa"/>
          </w:tcPr>
          <w:p>
            <w:pPr>
              <w:spacing w:after="0" w:line="276" w:lineRule="auto"/>
            </w:pPr>
            <w:r>
              <w:rPr>
                <w:sz w:val="22"/>
              </w:rPr>
              <w:t xml:space="preserve">OUTER-BL</w:t>
            </w:r>
          </w:p>
        </w:tc>
        <w:tc>
          <w:tcPr>
            <w:tcW w:w="2400" w:type="dxa"/>
          </w:tcPr>
          <w:p>
            <w:pPr>
              <w:spacing w:after="0" w:line="276" w:lineRule="auto"/>
            </w:pPr>
            <w:r>
              <w:rPr>
                <w:sz w:val="22"/>
              </w:rPr>
              <w:t xml:space="preserve">OUTER-BR</w:t>
            </w:r>
          </w:p>
        </w:tc>
      </w:tr>
    </w:tbl>
    <w:p>
      <w:pPr>
        <w:spacing w:after="180" w:line="276" w:lineRule="auto"/>
      </w:pPr>
      <w:r>
        <w:rPr>
          <w:b/>
          <w:sz w:val="22"/>
        </w:rPr>
        <w:t xml:space="preserve">Merged-table refusal target</w:t>
      </w:r>
    </w:p>
    <w:tbl>
      <w:tblPr>
        <w:tblLayout w:type="fixed"/>
        <w:tblW w:w="4800" w:type="dxa"/>
      </w:tblPr>
      <w:tblGrid>
        <w:gridCol w:w="2400"/>
        <w:gridCol w:w="2400"/>
      </w:tblGrid>
      <w:tr>
        <w:tc>
          <w:tcPr>
            <w:tcW w:w="2400" w:type="dxa"/>
          </w:tcPr>
          <w:p>
            <w:pPr>
              <w:spacing w:after="0" w:line="276" w:lineRule="auto"/>
            </w:pPr>
            <w:r>
              <w:rPr>
                <w:sz w:val="22"/>
              </w:rPr>
              <w:t xml:space="preserve">MERGED-ONLY</w:t>
            </w:r>
          </w:p>
        </w:tc>
        <w:tc>
          <w:tcPr>
            <w:gridSpan w:val="2"/>
            <w:tcW w:w="4800" w:type="dxa"/>
          </w:tcPr>
          <w:p>
            <w:pPr>
              <w:spacing w:after="0" w:line="276" w:lineRule="auto"/>
            </w:pPr>
            <w:r>
              <w:rPr>
                <w:sz w:val="22"/>
              </w:rPr>
              <w:t xml:space="preserve">MERGED-SPAN</w:t>
            </w:r>
          </w:p>
        </w:tc>
      </w:tr>
    </w:tbl>
    <w:p>
      <w:pPr>
        <w:spacing w:after="180" w:line="276" w:lineRule="auto"/>
      </w:pPr>
      <w:r>
        <w:rPr>
          <w:b/>
          <w:sz w:val="22"/>
        </w:rPr>
        <w:t xml:space="preserve">Continuation-page nested host</w:t>
      </w:r>
    </w:p>
    <w:tbl>
      <w:tblPr>
        <w:tblLayout w:type="fixed"/>
        <w:tblW w:w="3600" w:type="dxa"/>
      </w:tblPr>
      <w:tblGrid>
        <w:gridCol w:w="3600"/>
      </w:tblGrid>
      <w:tr>
        <w:tc>
          <w:tcPr>
            <w:tcW w:w="3600" w:type="dxa"/>
          </w:tcPr>
          <w:tbl>
            <w:tblPr>
              <w:tblLayout w:type="fixed"/>
              <w:tblW w:w="3600" w:type="dxa"/>
            </w:tblPr>
            <w:tblGrid>
              <w:gridCol w:w="1800"/>
              <w:gridCol w:w="1800"/>
            </w:tblGrid>
            <w:tr>
              <w:tc>
                <w:tcPr>
                  <w:tcW w:w="1800" w:type="dxa"/>
                </w:tcPr>
                <w:p>
                  <w:pPr>
                    <w:spacing w:after="0" w:line="276" w:lineRule="auto"/>
                  </w:pPr>
                  <w:r>
                    <w:rPr>
                      <w:sz w:val="22"/>
                    </w:rPr>
                    <w:t xml:space="preserve">TALL-1-A</w:t>
                  </w:r>
                </w:p>
              </w:tc>
              <w:tc>
                <w:tcPr>
                  <w:tcW w:w="1800" w:type="dxa"/>
                </w:tcPr>
                <w:p>
                  <w:pPr>
                    <w:spacing w:after="0" w:line="276" w:lineRule="auto"/>
                  </w:pPr>
                  <w:r>
                    <w:rPr>
                      <w:sz w:val="22"/>
                    </w:rPr>
                    <w:t xml:space="preserve">TALL-1-B</w:t>
                  </w:r>
                </w:p>
              </w:tc>
            </w:tr>
            <w:tr>
              <w:tc>
                <w:tcPr>
                  <w:tcW w:w="1800" w:type="dxa"/>
                </w:tcPr>
                <w:p>
                  <w:pPr>
                    <w:spacing w:after="0" w:line="276" w:lineRule="auto"/>
                  </w:pPr>
                  <w:r>
                    <w:rPr>
                      <w:sz w:val="22"/>
                    </w:rPr>
                    <w:t xml:space="preserve">TALL-2-A</w:t>
                  </w:r>
                </w:p>
              </w:tc>
              <w:tc>
                <w:tcPr>
                  <w:tcW w:w="1800" w:type="dxa"/>
                </w:tcPr>
                <w:p>
                  <w:pPr>
                    <w:spacing w:after="0" w:line="276" w:lineRule="auto"/>
                  </w:pPr>
                  <w:r>
                    <w:rPr>
                      <w:sz w:val="22"/>
                    </w:rPr>
                    <w:t xml:space="preserve">TALL-2-B</w:t>
                  </w:r>
                </w:p>
              </w:tc>
            </w:tr>
            <w:tr>
              <w:tc>
                <w:tcPr>
                  <w:tcW w:w="1800" w:type="dxa"/>
                </w:tcPr>
                <w:p>
                  <w:pPr>
                    <w:spacing w:after="0" w:line="276" w:lineRule="auto"/>
                  </w:pPr>
                  <w:r>
                    <w:rPr>
                      <w:sz w:val="22"/>
                    </w:rPr>
                    <w:t xml:space="preserve">TALL-3-A</w:t>
                  </w:r>
                </w:p>
              </w:tc>
              <w:tc>
                <w:tcPr>
                  <w:tcW w:w="1800" w:type="dxa"/>
                </w:tcPr>
                <w:p>
                  <w:pPr>
                    <w:spacing w:after="0" w:line="276" w:lineRule="auto"/>
                  </w:pPr>
                  <w:r>
                    <w:rPr>
                      <w:sz w:val="22"/>
                    </w:rPr>
                    <w:t xml:space="preserve">TALL-3-B</w:t>
                  </w:r>
                </w:p>
              </w:tc>
            </w:tr>
            <w:tr>
              <w:tc>
                <w:tcPr>
                  <w:tcW w:w="1800" w:type="dxa"/>
                </w:tcPr>
                <w:p>
                  <w:pPr>
                    <w:spacing w:after="0" w:line="276" w:lineRule="auto"/>
                  </w:pPr>
                  <w:r>
                    <w:rPr>
                      <w:sz w:val="22"/>
                    </w:rPr>
                    <w:t xml:space="preserve">TALL-4-A</w:t>
                  </w:r>
                </w:p>
              </w:tc>
              <w:tc>
                <w:tcPr>
                  <w:tcW w:w="1800" w:type="dxa"/>
                </w:tcPr>
                <w:p>
                  <w:pPr>
                    <w:spacing w:after="0" w:line="276" w:lineRule="auto"/>
                  </w:pPr>
                  <w:r>
                    <w:rPr>
                      <w:sz w:val="22"/>
                    </w:rPr>
                    <w:t xml:space="preserve">TALL-4-B</w:t>
                  </w:r>
                </w:p>
              </w:tc>
            </w:tr>
            <w:tr>
              <w:tc>
                <w:tcPr>
                  <w:tcW w:w="1800" w:type="dxa"/>
                </w:tcPr>
                <w:p>
                  <w:pPr>
                    <w:spacing w:after="0" w:line="276" w:lineRule="auto"/>
                  </w:pPr>
                  <w:r>
                    <w:rPr>
                      <w:sz w:val="22"/>
                    </w:rPr>
                    <w:t xml:space="preserve">TALL-5-A</w:t>
                  </w:r>
                </w:p>
              </w:tc>
              <w:tc>
                <w:tcPr>
                  <w:tcW w:w="1800" w:type="dxa"/>
                </w:tcPr>
                <w:p>
                  <w:pPr>
                    <w:spacing w:after="0" w:line="276" w:lineRule="auto"/>
                  </w:pPr>
                  <w:r>
                    <w:rPr>
                      <w:sz w:val="22"/>
                    </w:rPr>
                    <w:t xml:space="preserve">TALL-5-B</w:t>
                  </w:r>
                </w:p>
              </w:tc>
            </w:tr>
            <w:tr>
              <w:tc>
                <w:tcPr>
                  <w:tcW w:w="1800" w:type="dxa"/>
                </w:tcPr>
                <w:p>
                  <w:pPr>
                    <w:spacing w:after="0" w:line="276" w:lineRule="auto"/>
                  </w:pPr>
                  <w:r>
                    <w:rPr>
                      <w:sz w:val="22"/>
                    </w:rPr>
                    <w:t xml:space="preserve">TALL-6-A</w:t>
                  </w:r>
                </w:p>
              </w:tc>
              <w:tc>
                <w:tcPr>
                  <w:tcW w:w="1800" w:type="dxa"/>
                </w:tcPr>
                <w:p>
                  <w:pPr>
                    <w:spacing w:after="0" w:line="276" w:lineRule="auto"/>
                  </w:pPr>
                  <w:r>
                    <w:rPr>
                      <w:sz w:val="22"/>
                    </w:rPr>
                    <w:t xml:space="preserve">TALL-6-B</w:t>
                  </w:r>
                </w:p>
              </w:tc>
            </w:tr>
            <w:tr>
              <w:tc>
                <w:tcPr>
                  <w:tcW w:w="1800" w:type="dxa"/>
                </w:tcPr>
                <w:p>
                  <w:pPr>
                    <w:spacing w:after="0" w:line="276" w:lineRule="auto"/>
                  </w:pPr>
                  <w:r>
                    <w:rPr>
                      <w:sz w:val="22"/>
                    </w:rPr>
                    <w:t xml:space="preserve">TALL-7-A</w:t>
                  </w:r>
                </w:p>
              </w:tc>
              <w:tc>
                <w:tcPr>
                  <w:tcW w:w="1800" w:type="dxa"/>
                </w:tcPr>
                <w:p>
                  <w:pPr>
                    <w:spacing w:after="0" w:line="276" w:lineRule="auto"/>
                  </w:pPr>
                  <w:r>
                    <w:rPr>
                      <w:sz w:val="22"/>
                    </w:rPr>
                    <w:t xml:space="preserve">TALL-7-B</w:t>
                  </w:r>
                </w:p>
              </w:tc>
            </w:tr>
            <w:tr>
              <w:tc>
                <w:tcPr>
                  <w:tcW w:w="1800" w:type="dxa"/>
                </w:tcPr>
                <w:p>
                  <w:pPr>
                    <w:spacing w:after="0" w:line="276" w:lineRule="auto"/>
                  </w:pPr>
                  <w:r>
                    <w:rPr>
                      <w:sz w:val="22"/>
                    </w:rPr>
                    <w:t xml:space="preserve">TALL-8-A</w:t>
                  </w:r>
                </w:p>
              </w:tc>
              <w:tc>
                <w:tcPr>
                  <w:tcW w:w="1800" w:type="dxa"/>
                </w:tcPr>
                <w:p>
                  <w:pPr>
                    <w:spacing w:after="0" w:line="276" w:lineRule="auto"/>
                  </w:pPr>
                  <w:r>
                    <w:rPr>
                      <w:sz w:val="22"/>
                    </w:rPr>
                    <w:t xml:space="preserve">TALL-8-B</w:t>
                  </w:r>
                </w:p>
              </w:tc>
            </w:tr>
          </w:tbl>
        </w:tc>
      </w:tr>
    </w:tbl>
    <w:p>
      <w:pPr>
        <w:spacing w:after="120" w:line="276" w:lineRule="auto"/>
      </w:pPr>
      <w:r>
        <w:rPr>
          <w:sz w:val="22"/>
        </w:rPr>
        <w:t xml:space="preserve">Closing filler after tables.</w:t>
      </w:r>
    </w:p>
    <w:sectPr>
      <w:pgSz w:w="12240" w:h="15840"/>
      <w:pgMar w:top="1296" w:right="1296" w:bottom="1296" w:left="1296" w:header="720" w:footer="720" w:gutter="0"/>
      <w:cols w:space="72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  <w:pPr>
      <w:spacing w:after="120" w:line="276" w:lineRule="auto"/>
    </w:pPr>
    <w:rPr>
      <w:rFonts w:ascii="Calibri" w:hAnsi="Calibri"/>
      <w:sz w:val="22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Table editing nested acceptance fixture</dc:title>
  <dc:creator>docx-editor fixture generator</dc:creator>
  <cp:lastModifiedBy>docx-editor fixture generator</cp:lastModifiedBy>
  <dcterms:created xsi:type="dcterms:W3CDTF">2026-08-04T12:00:00Z</dcterms:created>
  <dcterms:modified xsi:type="dcterms:W3CDTF">2026-08-04T12:00:00Z</dcterms:modified>
</cp:coreProperties>
</file>