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wp14="http://schemas.microsoft.com/office/word/2010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p14">
  <w:body>
    <w:p>
      <w:r>
        <w:t>1. Introduction</w:t>
      </w:r>
    </w:p>
    <w:p>
      <w:r>
        <w:t xml:space="preserve">The payment terms are set out in </w:t>
      </w:r>
      <w:r>
        <w:fldChar w:fldCharType="begin"/>
      </w:r>
      <w:r>
        <w:instrText xml:space="preserve"> REF PaymentTerms \h </w:instrText>
      </w:r>
      <w:r>
        <w:fldChar w:fldCharType="separate"/>
      </w:r>
      <w:r>
        <w:t>Section 4</w:t>
      </w:r>
      <w:r>
        <w:fldChar w:fldCharType="end"/>
      </w:r>
      <w:r>
        <w:t>.</w:t>
      </w:r>
    </w:p>
    <w:bookmarkStart w:id="1" w:name="PaymentTerms"/>
    <w:p>
      <w:r>
        <w:t>4. Payment Terms</w:t>
      </w:r>
    </w:p>
    <w:p>
      <w:r>
        <w:t>All invoices are payable within 30 days of receipt.</w:t>
      </w:r>
    </w:p>
    <w:bookmarkEnd w:id="1"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styles" Target="styles.xml"/>

</Relationships>
</file>