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wp14="http://schemas.microsoft.com/office/word/2010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p14">
  <w:body>
    <w:p>
      <w:r>
        <w:t>Statement of Work</w:t>
      </w:r>
    </w:p>
    <w:p>
      <w:sdt>
        <w:sdtPr>
          <w:id w:val="1118213369"/>
        </w:sdtPr>
        <w:sdtContent>
          <w:r>
            <mc:AlternateContent>
              <mc:Choice Requires="wps">
                <w:drawing>
                  <wp:anchor distT="45720" distB="45720" distL="114300" distR="114300" simplePos="0" relativeHeight="25169510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520700</wp:posOffset>
                    </wp:positionV>
                    <wp:extent cx="3600000" cy="360000"/>
                    <wp:effectExtent l="0" t="0" r="0" b="0"/>
                    <wp:wrapNone/>
                    <wp:docPr id="1" name="Notice Box"/>
                    <wp:cNvGraphicFramePr/>
                    <a:graphic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00000" cy="3600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b/>
                                    <w:color w:val="C00000"/>
                                  </w:rPr>
                                  <w:t xml:space="preserve">STRICTLY CONFIDENTIAL — Internal use only</w:t>
                                </w:r>
                              </w:p>
                            </w:txbxContent>
                          </wps:txbx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/>
              </mc:Fallback>
            </mc:AlternateContent>
          </w:r>
        </w:sdtContent>
      </w:sdt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

</Relationships>
</file>