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mc:Ignorable="w14 w15 wp14 w16cid">
  <w:comment w:id="1772738031338" w:author="User" w:date="2026-03-05T19:41:08.041Z">
    <w:p w14:paraId="3DCA0001" w14:textId="77777777">
      <w:r>
        <w:rPr>
          <w:rStyle w:val="CommentReference"/>
        </w:rPr>
        <w:annotationRef/>
      </w:r>
      <w:r>
        <w:t>Just like that!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3DCA0001" w15:done="0"/>
</w15:commentsEx>
</file>

<file path=word/commentsIds.xml><?xml version="1.0" encoding="utf-8"?>
<w16cid:commentsIds xmlns:w16cid="http://schemas.microsoft.com/office/word/2016/wordml/cid" xmlns:mc="http://schemas.openxmlformats.org/markup-compatibility/2006" mc:Ignorable="w16cid">
  <w16cid:commentId w16cid:paraId="3DCA0001" w16cid:durableId="3DCA000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2026-03-25T23:53:52.843Z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