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section11" w:id="20"/>
      <w:r>
        <w:t xml:space="preserve">11. Tab Stops, Leaders &amp; Breaks</w:t>
      </w:r>
      <w:bookmarkEnd w:id="20"/>
    </w:p>
    <w:p>
      <w:pPr>
        <w:pStyle w:val="Heading2"/>
      </w:pPr>
      <w:r>
        <w:t xml:space="preserve">11.1 Tab Stops</w:t>
      </w:r>
    </w:p>
    <w:p>
      <w:pPr>
        <w:tabs>
          <w:tab w:val="right" w:pos="9026"/>
        </w:tabs>
        <w:spacing w:after="60"/>
      </w:pPr>
      <w:r>
        <w:rPr>
          <w:b/>
          <w:bCs/>
        </w:rPr>
        <w:t xml:space="preserve">Left content</w:t>
      </w:r>
      <w:r>
        <w:t xml:space="preserve">	Right-aligned content</w:t>
      </w:r>
    </w:p>
    <w:p>
      <w:pPr>
        <w:tabs>
          <w:tab w:val="center" w:pos="4680"/>
        </w:tabs>
        <w:spacing w:after="60"/>
      </w:pPr>
      <w:r>
        <w:t xml:space="preserve">	Centered at midpoint</w:t>
      </w:r>
    </w:p>
    <w:p>
      <w:pPr>
        <w:pStyle w:val="Heading2"/>
      </w:pPr>
      <w:r>
        <w:t xml:space="preserve">11.2 Dot Leaders</w:t>
      </w:r>
    </w:p>
    <w:p>
      <w:pPr>
        <w:spacing w:after="40"/>
      </w:pPr>
      <w:r>
        <w:t xml:space="preserve">Chapter 1: Introduction</w:t>
        <w:ptab w:alignment="right" w:relativeTo="margin" w:leader="dot"/>
        <w:t xml:space="preserve">1</w:t>
      </w:r>
    </w:p>
    <w:p>
      <w:pPr>
        <w:spacing w:after="40"/>
      </w:pPr>
      <w:r>
        <w:t xml:space="preserve">Chapter 2: Methodology</w:t>
        <w:ptab w:alignment="right" w:relativeTo="margin" w:leader="dot"/>
        <w:t xml:space="preserve">15</w:t>
      </w:r>
    </w:p>
    <w:p>
      <w:pPr>
        <w:spacing w:after="40"/>
      </w:pPr>
      <w:r>
        <w:t xml:space="preserve">Chapter 3: Results</w:t>
        <w:ptab w:alignment="right" w:relativeTo="margin" w:leader="dot"/>
        <w:t xml:space="preserve">28</w:t>
      </w:r>
    </w:p>
    <w:p>
      <w:pPr>
        <w:spacing w:after="40"/>
      </w:pPr>
      <w:r>
        <w:t xml:space="preserve">Appendix A</w:t>
        <w:ptab w:alignment="right" w:relativeTo="margin" w:leader="dot"/>
        <w:t xml:space="preserve">58</w:t>
      </w:r>
    </w:p>
    <w:p>
      <w:pPr>
        <w:pStyle w:val="Heading2"/>
      </w:pPr>
      <w:r>
        <w:t xml:space="preserve">11.3 Thematic Break (Horizontal Rule)</w:t>
      </w:r>
    </w:p>
    <w:pBdr>
      <w:bottom w:val="single" w:color="auto" w:sz="6" w:space="1"/>
    </w:pBdr>
    <w:p>
      <w:pPr>
        <w:spacing w:after="120"/>
      </w:pPr>
      <w:r>
        <w:t xml:space="preserve">Content after thematic break.</w:t>
      </w: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QA Reviewer" w:date="2026-03-26T10:00:00.000Z">
    <w:p>
      <w:r>
        <w:t xml:space="preserve">This section needs additional test coverage for edge cases.</w:t>
      </w:r>
    </w:p>
  </w:comment>
  <w:comment w:id="1" w:author="Legal Team" w:date="2026-03-25T14:30:00.000Z">
    <w:p>
      <w:r>
        <w:t xml:space="preserve">Approved – wording is compliant with current regulations.</w:t>
      </w:r>
    </w:p>
  </w:comment>
  <w:comment w:id="2" w:author="Dev Lead" w:date="2026-03-24T09:15:00.000Z">
    <w:p>
      <w:r>
        <w:t xml:space="preserve">Consider adding more Unicode test cases here.</w:t>
      </w:r>
    </w:p>
  </w:comment>
  <w:comment w:id="3" w:author="QA Reviewer" w:date="2026-03-26T11:00:00.000Z">
    <w:p>
      <w:r>
        <w:t xml:space="preserve">Reply: I’ve added CJK and RTL examples.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mc:Ignorable="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Endnote 1: This reference appears at the end of the document section. Source: Annual Report 2025.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Endnote 2: Additional bibliography reference – Smith et al., 2025.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QA Automation Department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Two-Column Section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Landscape Section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88888"/>
        <w:sz w:val="16"/>
        <w:szCs w:val="16"/>
      </w:rPr>
      <w:t xml:space="preserve">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Standard footnote. Source: Annual Report 2025.</w:t>
      </w:r>
    </w:p>
  </w:footnote>
  <w:footnote w:id="2">
    <w:p>
      <w:r>
        <w:rPr>
          <w:rStyle w:val="FootnoteReference"/>
        </w:rPr>
        <w:footnoteRef/>
      </w:r>
      <w:r>
        <w:t xml:space="preserve">Footnote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formatting.</w:t>
      </w:r>
    </w:p>
  </w:footnote>
  <w:footnote w:id="3">
    <w:p>
      <w:r>
        <w:rPr>
          <w:rStyle w:val="FootnoteReference"/>
        </w:rPr>
        <w:footnoteRef/>
      </w:r>
      <w:r>
        <w:t xml:space="preserve">Third footnote demonstrating sequential numbering across sections.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 xml:space="preserve">Comprehensive Word Element Test v2</w:t>
    </w:r>
    <w:r>
      <w:rPr>
        <w:sz w:val="18"/>
        <w:szCs w:val="18"/>
      </w:rPr>
      <w:t xml:space="preserve">	</w:t>
    </w:r>
    <w:r>
      <w:rPr>
        <w:b/>
        <w:bCs/>
        <w:color w:val="CC0000"/>
        <w:sz w:val="18"/>
        <w:szCs w:val="18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i/>
        <w:iCs/>
        <w:color w:val="888888"/>
        <w:sz w:val="18"/>
        <w:szCs w:val="18"/>
      </w:rPr>
      <w:t xml:space="preserve">Multi-Column Layout Section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i/>
        <w:iCs/>
        <w:color w:val="888888"/>
        <w:sz w:val="18"/>
        <w:szCs w:val="18"/>
      </w:rPr>
      <w:t xml:space="preserve">Landscape Orientation Section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 xml:space="preserve">Element Test Summary</w:t>
    </w:r>
    <w:r>
      <w:rPr>
        <w:sz w:val="18"/>
        <w:szCs w:val="18"/>
      </w:rPr>
      <w:t xml:space="preserve">	</w:t>
    </w:r>
    <w:r>
      <w:rPr>
        <w:b/>
        <w:bCs/>
        <w:color w:val="2E75B6"/>
        <w:sz w:val="18"/>
        <w:szCs w:val="18"/>
      </w:rPr>
      <w:t xml:space="preserve">FINAL SECTION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–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i/>
      <w:iCs/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20" w:after="80"/>
      <w:outlineLvl w:val="4"/>
    </w:pPr>
    <w:rPr>
      <w:rFonts w:ascii="Arial" w:cs="Arial" w:eastAsia="Arial" w:hAnsi="Arial"/>
      <w:b/>
      <w:bCs/>
      <w:color w:val="888888"/>
      <w:sz w:val="22"/>
      <w:szCs w:val="22"/>
    </w:rPr>
  </w:style>
  <w:style w:type="character" w:styleId="EndnoteReference">
    <w:name w:val="endnote reference"/>
    <w:basedOn w:val="DefaultParagraphFont"/>
    <w:semiHidden/>
    <w:unhideWhenUsed/>
    <w:rPr>
      <w:vertAlign w:val="superscript"/>
    </w:rPr>
  </w:style>
  <w:style w:type="paragraph" w:styleId="EndnoteText">
    <w:name w:val="endnote text"/>
    <w:basedOn w:val="Normal"/>
    <w:semiHidden/>
    <w:unhideWhenUsed/>
    <w:pPr>
      <w:spacing w:after="0" w:line="240" w:lineRule="auto"/>
    </w:pPr>
    <w:rPr>
      <w:sz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puozvwbows622nbfcq69x" Type="http://schemas.openxmlformats.org/officeDocument/2006/relationships/hyperlink" Target="https://example.com" TargetMode="External"/><Relationship Id="rIdy06kg9jwrmgpnhtqcjjyi" Type="http://schemas.openxmlformats.org/officeDocument/2006/relationships/hyperlink" Target="https://www.anthropic.com" TargetMode="External"/><Relationship Id="rId14" Type="http://schemas.openxmlformats.org/officeDocument/2006/relationships/image" Target="media/c349518a3fed0d95eefd5ec6a276a64b7a78137d.png"/><Relationship Id="rId15" Type="http://schemas.openxmlformats.org/officeDocument/2006/relationships/image" Target="media/c190ba3b50f8d4b65c44c637141f739b1a813f16.png"/><Relationship Id="rId16" Type="http://schemas.openxmlformats.org/officeDocument/2006/relationships/image" Target="media/0e68bdcbebc9af66b579cf4db57c62db065a92dd.png"/><Relationship Id="rId17" Type="http://schemas.openxmlformats.org/officeDocument/2006/relationships/image" Target="media/b92eeecdc514541607fa84d11f684380a1736096.png"/><Relationship Id="rId20" Type="http://schemas.openxmlformats.org/officeDocument/2006/relationships/fontTable" Target="fontTable.xml"/><Relationship Id="rId50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Word Element Test Document v2</dc:title>
  <dc:subject>Automation Testing</dc:subject>
  <dc:creator>Automation Test Suite</dc:creator>
  <cp:keywords>test, automation, comprehensive, elements, content-controls, forms, nested-tables</cp:keywords>
  <dc:description>Ultimate testing document with every Word element type including content controls, nested tables, comments, and advanced features</dc:description>
  <cp:lastModifiedBy>Un-named</cp:lastModifiedBy>
  <cp:revision>1</cp:revision>
  <dcterms:created xsi:type="dcterms:W3CDTF">2026-03-26T15:56:32.503Z</dcterms:created>
  <dcterms:modified xsi:type="dcterms:W3CDTF">2026-03-26T15:56:32.504Z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