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Open </w:t>
      </w:r>
      <w:hyperlink r:id="rId5">
        <w:r>
          <w:rPr>
            <w:color w:val="0563C1"/>
            <w:u w:val="single"/>
          </w:rPr>
          <w:t>Example</w:t>
        </w:r>
      </w:hyperlink>
    </w:p>
    <w:tbl>
      <w:tblPr/>
      <w:tblGrid>
        <w:gridCol w:w="4320"/>
      </w:tblGrid>
      <w:tr>
        <w:tc>
          <w:tcPr>
            <w:tcW w:w="4320" w:type="dxa"/>
          </w:tcPr>
          <w:p>
            <w:r>
              <w:t>Table cell</w:t>
            </w:r>
          </w:p>
        </w:tc>
      </w:tr>
    </w:tbl>
  </w:body>
</w:document>
</file>

<file path=word/_rels/document.xml.rels><Relationships xmlns="http://schemas.openxmlformats.org/package/2006/relationships"><Relationship Id="rId5" Type="http://schemas.openxmlformats.org/officeDocument/2006/relationships/hyperlink" Target="https://example.com/" TargetMode="External"/></Relationships>
</file>