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eview="urn:consumer-review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c="http://schemas.microsoft.com/office/word/2010/wordprocessingCanvas" xmlns:wps="http://schemas.microsoft.com/office/word/2010/wordprocessingShape">
  <w:body>
    <review:approval review:id="approval-42">
      <review:title>Legal approval</review:title>
      <review:status>pending</review:status>
    </review:approval>
    <w:p>
      <w:r>
        <w:t xml:space="preserve">Approval reference: </w:t>
        <review:reference review:id="approval-42">
          <review:token>LEGAL-42</review:token>
        </review:reference>
        <w:t xml:space="preserve"> end reference.</w:t>
      </w:r>
    </w:p>
    <w:p>
      <w:r>
        <w:t>A simple DrawingML diagram:</w:t>
      </w:r>
    </w:p>
    <w:p>
      <w:r>
        <w:drawing>
          <wp:inline distT="0" distB="0" distL="0" distR="0">
            <wp:extent cx="6000000" cy="800000"/>
            <wp:docPr id="1" name="Simple diagram"/>
            <a:graphic>
              <a:graphicData uri="http://schemas.microsoft.com/office/word/2010/wordprocessingCanvas">
                <wpc:wpc>
                  <wpc:bg/>
                  <wpc:whole/>
                  <wps:wsp>
                    <wps:cNvPr id="2" name="Box 2"/>
                    <wps:cNvSpPr/>
                    <wps:spPr>
                      <a:xfrm>
                        <a:off x="0" y="100000"/>
                        <a:ext cx="1400000" cy="600000"/>
                      </a:xfrm>
                      <a:prstGeom prst="roundRect">
                        <a:avLst/>
                      </a:prstGeom>
                      <a:solidFill>
                        <a:srgbClr val="DCE6F2"/>
                      </a:solidFill>
                      <a:ln w="12700">
                        <a:solidFill>
                          <a:srgbClr val="1F386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Start</w:t>
                          </w:r>
                        </w:p>
                      </w:txbxContent>
                    </wps:txbx>
                    <wps:bodyPr anchor="ctr"/>
                  </wps:wsp>
                  <wps:wsp>
                    <wps:cNvPr id="3" name="Arrow 3"/>
                    <wps:cNvCnPr/>
                    <wps:spPr>
                      <a:xfrm>
                        <a:off x="1400000" y="400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F3864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4" name="Box 4"/>
                    <wps:cNvSpPr/>
                    <wps:spPr>
                      <a:xfrm>
                        <a:off x="2300000" y="100000"/>
                        <a:ext cx="1400000" cy="600000"/>
                      </a:xfrm>
                      <a:prstGeom prst="roundRect">
                        <a:avLst/>
                      </a:prstGeom>
                      <a:solidFill>
                        <a:srgbClr val="DCE6F2"/>
                      </a:solidFill>
                      <a:ln w="12700">
                        <a:solidFill>
                          <a:srgbClr val="1F386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Process</w:t>
                          </w:r>
                        </w:p>
                      </w:txbxContent>
                    </wps:txbx>
                    <wps:bodyPr anchor="ctr"/>
                  </wps:wsp>
                  <wps:wsp>
                    <wps:cNvPr id="5" name="Arrow 5"/>
                    <wps:cNvCnPr/>
                    <wps:spPr>
                      <a:xfrm>
                        <a:off x="3700000" y="400000"/>
                        <a:ext cx="90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1F3864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6" name="Box 6"/>
                    <wps:cNvSpPr/>
                    <wps:spPr>
                      <a:xfrm>
                        <a:off x="4600000" y="100000"/>
                        <a:ext cx="1400000" cy="600000"/>
                      </a:xfrm>
                      <a:prstGeom prst="roundRect">
                        <a:avLst/>
                      </a:prstGeom>
                      <a:solidFill>
                        <a:srgbClr val="DCE6F2"/>
                      </a:solidFill>
                      <a:ln w="12700">
                        <a:solidFill>
                          <a:srgbClr val="1F3864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End</w:t>
                          </w:r>
                        </w:p>
                      </w:txbxContent>
                    </wps:txbx>
                    <wps:bodyPr anchor="ctr"/>
                  </wps:wsp>
                </wpc:wp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