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Fall 2013 Late Submission Analysis</w:t>
      </w:r>
    </w:p>
    <w:p>
      <w:pPr>
        <w:pStyle w:val="Heading2"/>
      </w:pPr>
      <w:r>
        <w:t>AAA-2013J: Applied Analytics &amp; Algorithms (Fall 2013)</w:t>
      </w:r>
    </w:p>
    <w:p>
      <w:r>
        <w:t>Total Submissions: 1633</w:t>
      </w:r>
    </w:p>
    <w:p>
      <w:r>
        <w:t>Late Submissions: 386</w:t>
      </w:r>
    </w:p>
    <w:p>
      <w:r>
        <w:t>Late Submission Percentage: 23.6%</w:t>
      </w:r>
    </w:p>
    <w:p>
      <w:pPr>
        <w:pStyle w:val="Heading2"/>
      </w:pPr>
      <w:r>
        <w:t>BBB-2013J: Biochemistry &amp; Bioinformatics (Fall 2013)</w:t>
      </w:r>
    </w:p>
    <w:p>
      <w:r>
        <w:t>Total Submissions: 14375</w:t>
      </w:r>
    </w:p>
    <w:p>
      <w:r>
        <w:t>Late Submissions: 7696</w:t>
      </w:r>
    </w:p>
    <w:p>
      <w:r>
        <w:t>Late Submission Percentage: 53.5%</w:t>
      </w:r>
    </w:p>
    <w:p>
      <w:pPr>
        <w:pStyle w:val="Heading2"/>
      </w:pPr>
      <w:r>
        <w:t>DDD-2013J: Data-Driven Design (Fall 2013)</w:t>
      </w:r>
    </w:p>
    <w:p>
      <w:r>
        <w:t>Total Submissions: 7936</w:t>
      </w:r>
    </w:p>
    <w:p>
      <w:r>
        <w:t>Late Submissions: 988</w:t>
      </w:r>
    </w:p>
    <w:p>
      <w:r>
        <w:t>Late Submission Percentage: 12.4%</w:t>
      </w:r>
    </w:p>
    <w:p>
      <w:pPr>
        <w:pStyle w:val="Heading2"/>
      </w:pPr>
      <w:r>
        <w:t>EEE-2013J: Environmental Economics &amp; Ethics (Fall 2013)</w:t>
      </w:r>
    </w:p>
    <w:p>
      <w:r>
        <w:t>Total Submissions: 2884</w:t>
      </w:r>
    </w:p>
    <w:p>
      <w:r>
        <w:t>Late Submissions: 426</w:t>
      </w:r>
    </w:p>
    <w:p>
      <w:r>
        <w:t>Late Submission Percentage: 14.8%</w:t>
      </w:r>
    </w:p>
    <w:p>
      <w:pPr>
        <w:pStyle w:val="Heading2"/>
      </w:pPr>
      <w:r>
        <w:t>FFF-2013J: Foundations of Finance (Fall 2013)</w:t>
      </w:r>
    </w:p>
    <w:p>
      <w:r>
        <w:t>Total Submissions: 16240</w:t>
      </w:r>
    </w:p>
    <w:p>
      <w:r>
        <w:t>Late Submissions: 1623</w:t>
      </w:r>
    </w:p>
    <w:p>
      <w:r>
        <w:t>Late Submission Percentage: 10.0%</w:t>
      </w:r>
    </w:p>
    <w:p>
      <w:pPr>
        <w:pStyle w:val="Heading2"/>
      </w:pPr>
      <w:r>
        <w:t>GGG-2013J: Global Governance &amp; Geopolitics (Fall 2013)</w:t>
      </w:r>
    </w:p>
    <w:p>
      <w:r>
        <w:t>Total Submissions: 5950</w:t>
      </w:r>
    </w:p>
    <w:p>
      <w:r>
        <w:t>Late Submissions: 561</w:t>
      </w:r>
    </w:p>
    <w:p>
      <w:r>
        <w:t>Late Submission Percentage: 9.4%</w:t>
      </w:r>
    </w:p>
    <w:p>
      <w:pPr>
        <w:pStyle w:val="Heading2"/>
      </w:pPr>
      <w:r>
        <w:t>Overall Summary</w:t>
      </w:r>
    </w:p>
    <w:p>
      <w:r>
        <w:t>Total Submissions Across All Courses: 49018</w:t>
      </w:r>
    </w:p>
    <w:p>
      <w:r>
        <w:t>Total Late Submissions: 11680</w:t>
      </w:r>
    </w:p>
    <w:p>
      <w:r>
        <w:t>Overall Late Submission Percentage: 23.8%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