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Q2 2026 Sales Forecast Report</w:t>
      </w:r>
    </w:p>
    <w:p>
      <w:pPr>
        <w:pStyle w:val="Heading1"/>
      </w:pPr>
      <w:r>
        <w:t>Market Overview</w:t>
      </w:r>
    </w:p>
    <w:p>
      <w:r>
        <w:t>The global market outlook for Q2 2026 shows varied growth across regions, with an average projected growth rate of 5.6%. Total current revenue stands at $3,048,998.33.</w:t>
      </w:r>
    </w:p>
    <w:p>
      <w:pPr>
        <w:pStyle w:val="Heading1"/>
      </w:pPr>
      <w:r>
        <w:t>Regional Analysis</w:t>
      </w:r>
    </w:p>
    <w:p>
      <w:r>
        <w:t>Asia Pacific: Current revenue $642,644.81 with projected growth of 8.5%, yielding forecasted revenue of $697,269.62.</w:t>
      </w:r>
    </w:p>
    <w:p>
      <w:r>
        <w:t>Latin America: Current revenue $549,129.15 with projected growth of 6.8%, yielding forecasted revenue of $586,469.93.</w:t>
      </w:r>
    </w:p>
    <w:p>
      <w:r>
        <w:t>Middle East: Current revenue $602,107.55 with projected growth of 5.4%, yielding forecasted revenue of $634,621.36.</w:t>
      </w:r>
    </w:p>
    <w:p>
      <w:r>
        <w:t>North America: Current revenue $606,318.35 with projected growth of 4.1%, yielding forecasted revenue of $631,177.40.</w:t>
      </w:r>
    </w:p>
    <w:p>
      <w:r>
        <w:t>Europe: Current revenue $648,798.47 with projected growth of 3.2%, yielding forecasted revenue of $669,560.02.</w:t>
      </w:r>
    </w:p>
    <w:p>
      <w:pPr>
        <w:pStyle w:val="Heading1"/>
      </w:pPr>
      <w:r>
        <w:t>Strategic Recommendations</w:t>
      </w:r>
    </w:p>
    <w:p>
      <w:r>
        <w:t>1. Increase investment in high-growth regions to capitalize on market expansion.</w:t>
      </w:r>
    </w:p>
    <w:p>
      <w:r>
        <w:t>2. Optimize operations in lower-growth regions to improve margins.</w:t>
      </w:r>
    </w:p>
    <w:p>
      <w:r>
        <w:t>3. Develop cross-regional partnerships to leverage growth opportunities across all markets.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